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A331" w14:textId="0A3698FA" w:rsidR="00DB5CAA" w:rsidRPr="00410B9F" w:rsidRDefault="00F80641" w:rsidP="00E67199">
      <w:pPr>
        <w:rPr>
          <w:rFonts w:eastAsia="EB Garamond Medium" w:cstheme="majorBidi"/>
          <w:b/>
          <w:bCs/>
          <w:sz w:val="28"/>
          <w:szCs w:val="28"/>
        </w:rPr>
      </w:pPr>
      <w:r w:rsidRPr="00A200F3">
        <w:rPr>
          <w:noProof/>
        </w:rPr>
        <w:drawing>
          <wp:anchor distT="0" distB="0" distL="114300" distR="114300" simplePos="0" relativeHeight="251659264" behindDoc="1" locked="0" layoutInCell="1" allowOverlap="1" wp14:anchorId="4AE2268E" wp14:editId="1002EC2C">
            <wp:simplePos x="0" y="0"/>
            <wp:positionH relativeFrom="column">
              <wp:posOffset>0</wp:posOffset>
            </wp:positionH>
            <wp:positionV relativeFrom="paragraph">
              <wp:posOffset>-296545</wp:posOffset>
            </wp:positionV>
            <wp:extent cx="5400040" cy="1078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078865"/>
                    </a:xfrm>
                    <a:prstGeom prst="rect">
                      <a:avLst/>
                    </a:prstGeom>
                    <a:noFill/>
                    <a:ln>
                      <a:noFill/>
                    </a:ln>
                  </pic:spPr>
                </pic:pic>
              </a:graphicData>
            </a:graphic>
          </wp:anchor>
        </w:drawing>
      </w:r>
    </w:p>
    <w:p w14:paraId="6A89C199" w14:textId="73751A48" w:rsidR="00F80641" w:rsidRDefault="00F80641" w:rsidP="00E67199">
      <w:pPr>
        <w:jc w:val="center"/>
        <w:rPr>
          <w:rFonts w:eastAsiaTheme="majorEastAsia" w:cstheme="majorBidi"/>
          <w:b/>
          <w:bCs/>
          <w:color w:val="000000" w:themeColor="text1"/>
          <w:sz w:val="28"/>
          <w:szCs w:val="28"/>
        </w:rPr>
      </w:pPr>
    </w:p>
    <w:p w14:paraId="20E6E26A" w14:textId="036A8CE6" w:rsidR="00F80641" w:rsidRDefault="00F80641" w:rsidP="00E67199">
      <w:pPr>
        <w:jc w:val="center"/>
        <w:rPr>
          <w:rFonts w:eastAsiaTheme="majorEastAsia" w:cstheme="majorBidi"/>
          <w:b/>
          <w:bCs/>
          <w:color w:val="000000" w:themeColor="text1"/>
          <w:sz w:val="28"/>
          <w:szCs w:val="28"/>
        </w:rPr>
      </w:pPr>
    </w:p>
    <w:p w14:paraId="1E6EDEB5" w14:textId="3467D00A" w:rsidR="00F80641" w:rsidRDefault="00F80641" w:rsidP="00E67199">
      <w:pPr>
        <w:jc w:val="center"/>
        <w:rPr>
          <w:rFonts w:eastAsiaTheme="majorEastAsia" w:cstheme="majorBidi"/>
          <w:b/>
          <w:bCs/>
          <w:color w:val="000000" w:themeColor="text1"/>
          <w:sz w:val="28"/>
          <w:szCs w:val="28"/>
        </w:rPr>
      </w:pPr>
    </w:p>
    <w:p w14:paraId="45BA1C9C" w14:textId="53EC6D40" w:rsidR="00F80641" w:rsidRDefault="00F80641" w:rsidP="00E67199">
      <w:pPr>
        <w:jc w:val="center"/>
        <w:rPr>
          <w:rFonts w:eastAsiaTheme="majorEastAsia" w:cstheme="majorBidi"/>
          <w:b/>
          <w:bCs/>
          <w:color w:val="000000" w:themeColor="text1"/>
          <w:sz w:val="28"/>
          <w:szCs w:val="28"/>
        </w:rPr>
      </w:pPr>
    </w:p>
    <w:p w14:paraId="0E6AE293" w14:textId="77777777" w:rsidR="00941D18" w:rsidRDefault="004956DE" w:rsidP="004956DE">
      <w:pPr>
        <w:jc w:val="center"/>
        <w:rPr>
          <w:rFonts w:eastAsia="EB Garamond Medium" w:cstheme="majorBidi"/>
          <w:b/>
          <w:bCs/>
          <w:sz w:val="28"/>
          <w:szCs w:val="28"/>
        </w:rPr>
      </w:pPr>
      <w:r w:rsidRPr="00C13D3A">
        <w:rPr>
          <w:rFonts w:eastAsia="EB Garamond Medium" w:cstheme="majorBidi"/>
          <w:b/>
          <w:bCs/>
          <w:sz w:val="28"/>
          <w:szCs w:val="28"/>
        </w:rPr>
        <w:t xml:space="preserve">Merancang Kurikulum Pendidikan Karakter </w:t>
      </w:r>
      <w:r>
        <w:rPr>
          <w:rFonts w:eastAsia="EB Garamond Medium" w:cstheme="majorBidi"/>
          <w:b/>
          <w:bCs/>
          <w:sz w:val="28"/>
          <w:szCs w:val="28"/>
        </w:rPr>
        <w:t>Islam</w:t>
      </w:r>
      <w:r w:rsidRPr="00C13D3A">
        <w:rPr>
          <w:rFonts w:eastAsia="EB Garamond Medium" w:cstheme="majorBidi"/>
          <w:b/>
          <w:bCs/>
          <w:sz w:val="28"/>
          <w:szCs w:val="28"/>
        </w:rPr>
        <w:t xml:space="preserve"> </w:t>
      </w:r>
    </w:p>
    <w:p w14:paraId="772AAD89" w14:textId="77777777" w:rsidR="00941D18" w:rsidRDefault="004956DE" w:rsidP="004956DE">
      <w:pPr>
        <w:jc w:val="center"/>
        <w:rPr>
          <w:rFonts w:eastAsia="EB Garamond Medium" w:cstheme="majorBidi"/>
          <w:b/>
          <w:bCs/>
          <w:sz w:val="28"/>
          <w:szCs w:val="28"/>
        </w:rPr>
      </w:pPr>
      <w:r w:rsidRPr="00C13D3A">
        <w:rPr>
          <w:rFonts w:eastAsia="EB Garamond Medium" w:cstheme="majorBidi"/>
          <w:b/>
          <w:bCs/>
          <w:sz w:val="28"/>
          <w:szCs w:val="28"/>
        </w:rPr>
        <w:t xml:space="preserve">Berbasis Tauhid: Analisis Ayat 12-19 Surat Luqman </w:t>
      </w:r>
    </w:p>
    <w:p w14:paraId="0FC134D3" w14:textId="3582D4CE" w:rsidR="004956DE" w:rsidRPr="00C13D3A" w:rsidRDefault="004956DE" w:rsidP="004956DE">
      <w:pPr>
        <w:jc w:val="center"/>
        <w:rPr>
          <w:rFonts w:eastAsia="EB Garamond Medium" w:cstheme="majorBidi"/>
          <w:b/>
          <w:bCs/>
          <w:sz w:val="28"/>
          <w:szCs w:val="28"/>
        </w:rPr>
      </w:pPr>
      <w:r w:rsidRPr="00C13D3A">
        <w:rPr>
          <w:rFonts w:eastAsia="EB Garamond Medium" w:cstheme="majorBidi"/>
          <w:b/>
          <w:bCs/>
          <w:sz w:val="28"/>
          <w:szCs w:val="28"/>
        </w:rPr>
        <w:t>dan Implementasinya dalam Pendidikan</w:t>
      </w:r>
    </w:p>
    <w:p w14:paraId="02142ECA" w14:textId="771C8BC9" w:rsidR="004956DE" w:rsidRDefault="004956DE" w:rsidP="004956DE">
      <w:pPr>
        <w:jc w:val="center"/>
        <w:rPr>
          <w:rFonts w:eastAsia="EB Garamond Medium" w:cstheme="majorBidi"/>
          <w:b/>
          <w:bCs/>
          <w:szCs w:val="24"/>
        </w:rPr>
      </w:pPr>
    </w:p>
    <w:p w14:paraId="1D2BA245" w14:textId="77777777" w:rsidR="004956DE" w:rsidRPr="00C13D3A" w:rsidRDefault="004956DE" w:rsidP="004956DE">
      <w:pPr>
        <w:jc w:val="center"/>
        <w:rPr>
          <w:rFonts w:eastAsia="EB Garamond Medium" w:cstheme="majorBidi"/>
          <w:b/>
          <w:bCs/>
          <w:szCs w:val="24"/>
        </w:rPr>
      </w:pPr>
    </w:p>
    <w:p w14:paraId="5B53AE55" w14:textId="2DFCFB79" w:rsidR="004956DE" w:rsidRPr="00B32887" w:rsidRDefault="004956DE" w:rsidP="004956DE">
      <w:pPr>
        <w:jc w:val="center"/>
        <w:rPr>
          <w:rFonts w:cstheme="majorBidi"/>
          <w:b/>
          <w:bCs/>
          <w:szCs w:val="24"/>
        </w:rPr>
      </w:pPr>
      <w:bookmarkStart w:id="0" w:name="_Hlk166149728"/>
      <w:bookmarkStart w:id="1" w:name="_Hlk175600662"/>
      <w:proofErr w:type="spellStart"/>
      <w:r w:rsidRPr="00B32887">
        <w:rPr>
          <w:rFonts w:cstheme="majorBidi"/>
          <w:b/>
          <w:bCs/>
          <w:szCs w:val="24"/>
        </w:rPr>
        <w:t>Gawi</w:t>
      </w:r>
      <w:proofErr w:type="spellEnd"/>
      <w:r w:rsidRPr="00B32887">
        <w:rPr>
          <w:rFonts w:cstheme="majorBidi"/>
          <w:b/>
          <w:bCs/>
          <w:szCs w:val="24"/>
        </w:rPr>
        <w:t xml:space="preserve"> Yulianti</w:t>
      </w:r>
      <w:r>
        <w:rPr>
          <w:rFonts w:cstheme="majorBidi"/>
          <w:b/>
          <w:bCs/>
          <w:szCs w:val="24"/>
        </w:rPr>
        <w:t>*</w:t>
      </w:r>
    </w:p>
    <w:p w14:paraId="3453E081" w14:textId="77777777" w:rsidR="004956DE" w:rsidRPr="00B32887" w:rsidRDefault="004956DE" w:rsidP="004956DE">
      <w:pPr>
        <w:jc w:val="center"/>
        <w:rPr>
          <w:rFonts w:cstheme="majorBidi"/>
          <w:sz w:val="20"/>
          <w:szCs w:val="20"/>
        </w:rPr>
      </w:pPr>
      <w:r w:rsidRPr="00B32887">
        <w:rPr>
          <w:rFonts w:cstheme="majorBidi"/>
          <w:sz w:val="20"/>
          <w:szCs w:val="20"/>
        </w:rPr>
        <w:t>Universitas Islam Nusantara, Bandung, Indonesia</w:t>
      </w:r>
    </w:p>
    <w:bookmarkEnd w:id="0"/>
    <w:p w14:paraId="10D87561" w14:textId="70DBC153" w:rsidR="004956DE" w:rsidRPr="00B32887" w:rsidRDefault="004956DE" w:rsidP="004956DE">
      <w:pPr>
        <w:pStyle w:val="ListParagraph"/>
        <w:tabs>
          <w:tab w:val="left" w:pos="426"/>
        </w:tabs>
        <w:ind w:left="0" w:firstLine="0"/>
        <w:jc w:val="center"/>
        <w:rPr>
          <w:rFonts w:cstheme="majorBidi"/>
          <w:color w:val="000000"/>
          <w:sz w:val="20"/>
          <w:szCs w:val="20"/>
        </w:rPr>
      </w:pPr>
      <w:r w:rsidRPr="00B32887">
        <w:rPr>
          <w:sz w:val="20"/>
          <w:szCs w:val="20"/>
        </w:rPr>
        <w:t xml:space="preserve">Email: </w:t>
      </w:r>
      <w:hyperlink r:id="rId9" w:history="1">
        <w:r w:rsidRPr="00B32887">
          <w:rPr>
            <w:rStyle w:val="Hyperlink"/>
            <w:sz w:val="20"/>
            <w:szCs w:val="20"/>
            <w:u w:val="none"/>
          </w:rPr>
          <w:t>gawiyuliantismk3@gmail.com</w:t>
        </w:r>
      </w:hyperlink>
      <w:r w:rsidRPr="00B32887">
        <w:rPr>
          <w:sz w:val="20"/>
          <w:szCs w:val="20"/>
        </w:rPr>
        <w:t xml:space="preserve"> </w:t>
      </w:r>
    </w:p>
    <w:p w14:paraId="5B1BCCC6" w14:textId="77777777" w:rsidR="004956DE" w:rsidRPr="00B32887" w:rsidRDefault="004956DE" w:rsidP="004956DE">
      <w:pPr>
        <w:pBdr>
          <w:top w:val="nil"/>
          <w:left w:val="nil"/>
          <w:bottom w:val="nil"/>
          <w:right w:val="nil"/>
          <w:between w:val="nil"/>
        </w:pBdr>
        <w:rPr>
          <w:rFonts w:eastAsia="EB Garamond Medium" w:cstheme="majorBidi"/>
          <w:color w:val="0000FF"/>
          <w:sz w:val="20"/>
          <w:szCs w:val="20"/>
        </w:rPr>
      </w:pPr>
    </w:p>
    <w:p w14:paraId="548BAD28" w14:textId="77777777" w:rsidR="004956DE" w:rsidRPr="00B32887" w:rsidRDefault="004956DE" w:rsidP="004956DE">
      <w:pPr>
        <w:pStyle w:val="ListParagraph"/>
        <w:tabs>
          <w:tab w:val="left" w:pos="426"/>
        </w:tabs>
        <w:ind w:left="0" w:firstLine="0"/>
        <w:jc w:val="center"/>
        <w:rPr>
          <w:rFonts w:cstheme="majorBidi"/>
          <w:b/>
          <w:bCs/>
          <w:color w:val="000000"/>
          <w:szCs w:val="24"/>
        </w:rPr>
      </w:pPr>
      <w:r w:rsidRPr="00B32887">
        <w:rPr>
          <w:rFonts w:cstheme="majorBidi"/>
          <w:b/>
          <w:bCs/>
          <w:color w:val="000000"/>
          <w:szCs w:val="24"/>
        </w:rPr>
        <w:t xml:space="preserve">Ahmad </w:t>
      </w:r>
      <w:proofErr w:type="spellStart"/>
      <w:r w:rsidRPr="00B32887">
        <w:rPr>
          <w:rFonts w:cstheme="majorBidi"/>
          <w:b/>
          <w:bCs/>
          <w:color w:val="000000"/>
          <w:szCs w:val="24"/>
        </w:rPr>
        <w:t>Saefurridjal</w:t>
      </w:r>
      <w:proofErr w:type="spellEnd"/>
      <w:r w:rsidRPr="00B32887">
        <w:rPr>
          <w:rFonts w:cstheme="majorBidi"/>
          <w:b/>
          <w:bCs/>
          <w:color w:val="000000"/>
          <w:szCs w:val="24"/>
        </w:rPr>
        <w:t xml:space="preserve"> </w:t>
      </w:r>
    </w:p>
    <w:p w14:paraId="0D7EC096" w14:textId="77777777" w:rsidR="004956DE" w:rsidRPr="00B32887" w:rsidRDefault="004956DE" w:rsidP="004956DE">
      <w:pPr>
        <w:pStyle w:val="ListParagraph"/>
        <w:tabs>
          <w:tab w:val="left" w:pos="426"/>
        </w:tabs>
        <w:ind w:left="0" w:firstLine="0"/>
        <w:jc w:val="center"/>
        <w:rPr>
          <w:rFonts w:cstheme="majorBidi"/>
          <w:color w:val="000000"/>
          <w:sz w:val="20"/>
          <w:szCs w:val="20"/>
        </w:rPr>
      </w:pPr>
      <w:r w:rsidRPr="00B32887">
        <w:rPr>
          <w:rFonts w:cstheme="majorBidi"/>
          <w:sz w:val="20"/>
          <w:szCs w:val="20"/>
        </w:rPr>
        <w:t>Universitas Islam Nusantara</w:t>
      </w:r>
      <w:r w:rsidRPr="00B32887">
        <w:rPr>
          <w:rFonts w:cstheme="majorBidi"/>
          <w:color w:val="000000"/>
          <w:sz w:val="20"/>
          <w:szCs w:val="20"/>
        </w:rPr>
        <w:t>, Bandung, Indonesia</w:t>
      </w:r>
    </w:p>
    <w:p w14:paraId="52AEE0EE" w14:textId="77777777" w:rsidR="004956DE" w:rsidRPr="00B32887" w:rsidRDefault="004956DE" w:rsidP="004956DE">
      <w:pPr>
        <w:pStyle w:val="ListParagraph"/>
        <w:tabs>
          <w:tab w:val="left" w:pos="426"/>
        </w:tabs>
        <w:ind w:left="0" w:firstLine="0"/>
        <w:jc w:val="center"/>
        <w:rPr>
          <w:rFonts w:cstheme="majorBidi"/>
          <w:color w:val="000000"/>
          <w:sz w:val="20"/>
          <w:szCs w:val="20"/>
        </w:rPr>
      </w:pPr>
      <w:r w:rsidRPr="00B32887">
        <w:rPr>
          <w:sz w:val="20"/>
          <w:szCs w:val="20"/>
        </w:rPr>
        <w:t xml:space="preserve">Email: </w:t>
      </w:r>
      <w:hyperlink r:id="rId10" w:history="1">
        <w:r w:rsidRPr="00B32887">
          <w:rPr>
            <w:rStyle w:val="Hyperlink"/>
            <w:rFonts w:cstheme="majorBidi"/>
            <w:sz w:val="20"/>
            <w:szCs w:val="20"/>
            <w:u w:val="none"/>
          </w:rPr>
          <w:t>achmad.saefurridjal@uninus.ac.id</w:t>
        </w:r>
      </w:hyperlink>
      <w:r w:rsidRPr="00B32887">
        <w:rPr>
          <w:rFonts w:cstheme="majorBidi"/>
          <w:sz w:val="20"/>
          <w:szCs w:val="20"/>
        </w:rPr>
        <w:t xml:space="preserve"> </w:t>
      </w:r>
    </w:p>
    <w:p w14:paraId="19F7EB45" w14:textId="77777777" w:rsidR="004956DE" w:rsidRPr="00B32887" w:rsidRDefault="004956DE" w:rsidP="004956DE">
      <w:pPr>
        <w:jc w:val="center"/>
        <w:rPr>
          <w:rFonts w:cstheme="majorBidi"/>
          <w:b/>
          <w:bCs/>
          <w:szCs w:val="24"/>
        </w:rPr>
      </w:pPr>
    </w:p>
    <w:p w14:paraId="5709839E" w14:textId="77777777" w:rsidR="004956DE" w:rsidRPr="005D2119" w:rsidRDefault="004956DE" w:rsidP="004956DE">
      <w:pPr>
        <w:jc w:val="center"/>
        <w:rPr>
          <w:rFonts w:cstheme="majorBidi"/>
          <w:b/>
          <w:bCs/>
          <w:szCs w:val="24"/>
          <w:lang w:val="en-US"/>
        </w:rPr>
      </w:pPr>
      <w:r w:rsidRPr="00B32887">
        <w:rPr>
          <w:rFonts w:cstheme="majorBidi"/>
          <w:b/>
          <w:bCs/>
          <w:szCs w:val="24"/>
        </w:rPr>
        <w:t>Iskandar Mirza</w:t>
      </w:r>
    </w:p>
    <w:bookmarkEnd w:id="1"/>
    <w:p w14:paraId="230B1E2A" w14:textId="77777777" w:rsidR="004956DE" w:rsidRPr="00B32887" w:rsidRDefault="004956DE" w:rsidP="004956DE">
      <w:pPr>
        <w:jc w:val="center"/>
        <w:rPr>
          <w:rFonts w:cstheme="majorBidi"/>
          <w:sz w:val="20"/>
          <w:szCs w:val="20"/>
        </w:rPr>
      </w:pPr>
      <w:r w:rsidRPr="00B32887">
        <w:rPr>
          <w:rFonts w:cstheme="majorBidi"/>
          <w:sz w:val="20"/>
          <w:szCs w:val="20"/>
        </w:rPr>
        <w:t>Universitas Islam Nusantara, Bandung, Indonesia</w:t>
      </w:r>
    </w:p>
    <w:p w14:paraId="7C90FBF5" w14:textId="77777777" w:rsidR="004956DE" w:rsidRPr="00B32887" w:rsidRDefault="004956DE" w:rsidP="004956DE">
      <w:pPr>
        <w:pStyle w:val="ListParagraph"/>
        <w:tabs>
          <w:tab w:val="left" w:pos="426"/>
        </w:tabs>
        <w:ind w:left="0" w:firstLine="0"/>
        <w:jc w:val="center"/>
        <w:rPr>
          <w:rFonts w:cstheme="majorBidi"/>
          <w:color w:val="000000"/>
          <w:sz w:val="20"/>
          <w:szCs w:val="20"/>
        </w:rPr>
      </w:pPr>
      <w:r w:rsidRPr="00B32887">
        <w:rPr>
          <w:sz w:val="20"/>
          <w:szCs w:val="20"/>
        </w:rPr>
        <w:t xml:space="preserve">Email: </w:t>
      </w:r>
      <w:hyperlink r:id="rId11" w:history="1">
        <w:r w:rsidRPr="00B32887">
          <w:rPr>
            <w:rStyle w:val="Hyperlink"/>
            <w:sz w:val="20"/>
            <w:szCs w:val="20"/>
            <w:u w:val="none"/>
          </w:rPr>
          <w:t>iskandarmsq368@gmail.com</w:t>
        </w:r>
      </w:hyperlink>
      <w:r w:rsidRPr="00B32887">
        <w:rPr>
          <w:sz w:val="20"/>
          <w:szCs w:val="20"/>
        </w:rPr>
        <w:t xml:space="preserve"> </w:t>
      </w:r>
    </w:p>
    <w:p w14:paraId="175D0750" w14:textId="1F5C2239" w:rsidR="00F80641" w:rsidRDefault="00F80641" w:rsidP="00E67199">
      <w:pPr>
        <w:jc w:val="center"/>
        <w:rPr>
          <w:rFonts w:cstheme="majorBidi"/>
          <w:szCs w:val="24"/>
        </w:rPr>
      </w:pPr>
    </w:p>
    <w:p w14:paraId="2C99ADD7" w14:textId="77777777" w:rsidR="000B3EC3" w:rsidRDefault="000B3EC3" w:rsidP="00E67199">
      <w:pPr>
        <w:jc w:val="center"/>
        <w:rPr>
          <w:rFonts w:cstheme="majorBidi"/>
          <w:szCs w:val="24"/>
        </w:rPr>
      </w:pPr>
    </w:p>
    <w:p w14:paraId="3ED76133" w14:textId="77777777" w:rsidR="00E67199" w:rsidRPr="00E67199" w:rsidRDefault="00E67199" w:rsidP="00E67199">
      <w:pPr>
        <w:jc w:val="center"/>
        <w:rPr>
          <w:rFonts w:cstheme="majorBidi"/>
          <w:sz w:val="10"/>
          <w:szCs w:val="10"/>
        </w:rPr>
      </w:pPr>
    </w:p>
    <w:p w14:paraId="1C61A85B" w14:textId="77777777" w:rsidR="00E67199" w:rsidRPr="009D0652" w:rsidRDefault="00E67199" w:rsidP="00E67199">
      <w:pPr>
        <w:jc w:val="left"/>
        <w:rPr>
          <w:rFonts w:cstheme="majorBidi"/>
          <w:i/>
          <w:iCs/>
          <w:color w:val="000000" w:themeColor="text1"/>
          <w:sz w:val="20"/>
          <w:szCs w:val="20"/>
        </w:rPr>
      </w:pPr>
      <w:r w:rsidRPr="009D0652">
        <w:rPr>
          <w:rFonts w:cstheme="majorBidi"/>
          <w:i/>
          <w:iCs/>
          <w:color w:val="000000" w:themeColor="text1"/>
          <w:sz w:val="20"/>
          <w:szCs w:val="20"/>
        </w:rPr>
        <w:t>*</w:t>
      </w:r>
      <w:proofErr w:type="spellStart"/>
      <w:r w:rsidRPr="009D0652">
        <w:rPr>
          <w:rFonts w:cstheme="majorBidi"/>
          <w:i/>
          <w:iCs/>
          <w:color w:val="000000" w:themeColor="text1"/>
          <w:sz w:val="20"/>
          <w:szCs w:val="20"/>
        </w:rPr>
        <w:t>Corespondence</w:t>
      </w:r>
      <w:proofErr w:type="spellEnd"/>
    </w:p>
    <w:p w14:paraId="2A17187A" w14:textId="77777777" w:rsidR="00A60019" w:rsidRDefault="00A60019" w:rsidP="00E67199">
      <w:pPr>
        <w:rPr>
          <w:rFonts w:cstheme="majorBidi"/>
          <w:i/>
          <w:iCs/>
          <w:color w:val="000000" w:themeColor="text1"/>
          <w:sz w:val="20"/>
          <w:szCs w:val="20"/>
        </w:rPr>
      </w:pPr>
    </w:p>
    <w:p w14:paraId="69846B0C" w14:textId="3356472E" w:rsidR="00E67199" w:rsidRPr="009D0652" w:rsidRDefault="00E67199" w:rsidP="00E67199">
      <w:pPr>
        <w:rPr>
          <w:rFonts w:cstheme="majorBidi"/>
          <w:i/>
          <w:iCs/>
          <w:color w:val="000000" w:themeColor="text1"/>
          <w:sz w:val="20"/>
          <w:szCs w:val="20"/>
        </w:rPr>
      </w:pPr>
      <w:proofErr w:type="spellStart"/>
      <w:r w:rsidRPr="009D0652">
        <w:rPr>
          <w:rFonts w:cstheme="majorBidi"/>
          <w:i/>
          <w:iCs/>
          <w:color w:val="000000" w:themeColor="text1"/>
          <w:sz w:val="20"/>
          <w:szCs w:val="20"/>
        </w:rPr>
        <w:t>Received</w:t>
      </w:r>
      <w:proofErr w:type="spellEnd"/>
      <w:r w:rsidRPr="009D0652">
        <w:rPr>
          <w:rFonts w:cstheme="majorBidi"/>
          <w:i/>
          <w:iCs/>
          <w:color w:val="000000" w:themeColor="text1"/>
          <w:sz w:val="20"/>
          <w:szCs w:val="20"/>
        </w:rPr>
        <w:t>: 202</w:t>
      </w:r>
      <w:r w:rsidR="00A60019">
        <w:rPr>
          <w:rFonts w:cstheme="majorBidi"/>
          <w:i/>
          <w:iCs/>
          <w:color w:val="000000" w:themeColor="text1"/>
          <w:sz w:val="20"/>
          <w:szCs w:val="20"/>
        </w:rPr>
        <w:t>3</w:t>
      </w:r>
      <w:r w:rsidRPr="009D0652">
        <w:rPr>
          <w:rFonts w:cstheme="majorBidi"/>
          <w:i/>
          <w:iCs/>
          <w:color w:val="000000" w:themeColor="text1"/>
          <w:sz w:val="20"/>
          <w:szCs w:val="20"/>
        </w:rPr>
        <w:t>-0</w:t>
      </w:r>
      <w:r w:rsidR="00A60019">
        <w:rPr>
          <w:rFonts w:cstheme="majorBidi"/>
          <w:i/>
          <w:iCs/>
          <w:color w:val="000000" w:themeColor="text1"/>
          <w:sz w:val="20"/>
          <w:szCs w:val="20"/>
        </w:rPr>
        <w:t>9</w:t>
      </w:r>
      <w:r w:rsidRPr="009D0652">
        <w:rPr>
          <w:rFonts w:cstheme="majorBidi"/>
          <w:i/>
          <w:iCs/>
          <w:color w:val="000000" w:themeColor="text1"/>
          <w:sz w:val="20"/>
          <w:szCs w:val="20"/>
        </w:rPr>
        <w:t>-2</w:t>
      </w:r>
      <w:r w:rsidR="000B3EC3">
        <w:rPr>
          <w:rFonts w:cstheme="majorBidi"/>
          <w:i/>
          <w:iCs/>
          <w:color w:val="000000" w:themeColor="text1"/>
          <w:sz w:val="20"/>
          <w:szCs w:val="20"/>
        </w:rPr>
        <w:t>0</w:t>
      </w:r>
      <w:r w:rsidRPr="009D0652">
        <w:rPr>
          <w:rFonts w:cstheme="majorBidi"/>
          <w:i/>
          <w:iCs/>
          <w:color w:val="000000" w:themeColor="text1"/>
          <w:sz w:val="20"/>
          <w:szCs w:val="20"/>
        </w:rPr>
        <w:t xml:space="preserve"> ; </w:t>
      </w:r>
      <w:proofErr w:type="spellStart"/>
      <w:r w:rsidRPr="009D0652">
        <w:rPr>
          <w:rFonts w:cstheme="majorBidi"/>
          <w:i/>
          <w:iCs/>
          <w:color w:val="000000" w:themeColor="text1"/>
          <w:sz w:val="20"/>
          <w:szCs w:val="20"/>
        </w:rPr>
        <w:t>Accepted</w:t>
      </w:r>
      <w:proofErr w:type="spellEnd"/>
      <w:r w:rsidRPr="009D0652">
        <w:rPr>
          <w:rFonts w:cstheme="majorBidi"/>
          <w:i/>
          <w:iCs/>
          <w:color w:val="000000" w:themeColor="text1"/>
          <w:sz w:val="20"/>
          <w:szCs w:val="20"/>
        </w:rPr>
        <w:t>: 202</w:t>
      </w:r>
      <w:r w:rsidR="00A60019">
        <w:rPr>
          <w:rFonts w:cstheme="majorBidi"/>
          <w:i/>
          <w:iCs/>
          <w:color w:val="000000" w:themeColor="text1"/>
          <w:sz w:val="20"/>
          <w:szCs w:val="20"/>
        </w:rPr>
        <w:t>3</w:t>
      </w:r>
      <w:r w:rsidRPr="009D0652">
        <w:rPr>
          <w:rFonts w:cstheme="majorBidi"/>
          <w:i/>
          <w:iCs/>
          <w:color w:val="000000" w:themeColor="text1"/>
          <w:sz w:val="20"/>
          <w:szCs w:val="20"/>
        </w:rPr>
        <w:t>-</w:t>
      </w:r>
      <w:r w:rsidR="00A60019">
        <w:rPr>
          <w:rFonts w:cstheme="majorBidi"/>
          <w:i/>
          <w:iCs/>
          <w:color w:val="000000" w:themeColor="text1"/>
          <w:sz w:val="20"/>
          <w:szCs w:val="20"/>
        </w:rPr>
        <w:t>10</w:t>
      </w:r>
      <w:r w:rsidRPr="009D0652">
        <w:rPr>
          <w:rFonts w:cstheme="majorBidi"/>
          <w:i/>
          <w:iCs/>
          <w:color w:val="000000" w:themeColor="text1"/>
          <w:sz w:val="20"/>
          <w:szCs w:val="20"/>
        </w:rPr>
        <w:t xml:space="preserve">-02 ; </w:t>
      </w:r>
      <w:proofErr w:type="spellStart"/>
      <w:r w:rsidRPr="009D0652">
        <w:rPr>
          <w:rFonts w:cstheme="majorBidi"/>
          <w:i/>
          <w:iCs/>
          <w:color w:val="000000" w:themeColor="text1"/>
          <w:sz w:val="20"/>
          <w:szCs w:val="20"/>
        </w:rPr>
        <w:t>Published</w:t>
      </w:r>
      <w:proofErr w:type="spellEnd"/>
      <w:r w:rsidRPr="009D0652">
        <w:rPr>
          <w:rFonts w:cstheme="majorBidi"/>
          <w:i/>
          <w:iCs/>
          <w:color w:val="000000" w:themeColor="text1"/>
          <w:sz w:val="20"/>
          <w:szCs w:val="20"/>
        </w:rPr>
        <w:t>: 202</w:t>
      </w:r>
      <w:r w:rsidR="00A60019">
        <w:rPr>
          <w:rFonts w:cstheme="majorBidi"/>
          <w:i/>
          <w:iCs/>
          <w:color w:val="000000" w:themeColor="text1"/>
          <w:sz w:val="20"/>
          <w:szCs w:val="20"/>
        </w:rPr>
        <w:t>3</w:t>
      </w:r>
      <w:r w:rsidRPr="009D0652">
        <w:rPr>
          <w:rFonts w:cstheme="majorBidi"/>
          <w:i/>
          <w:iCs/>
          <w:color w:val="000000" w:themeColor="text1"/>
          <w:sz w:val="20"/>
          <w:szCs w:val="20"/>
        </w:rPr>
        <w:t>-</w:t>
      </w:r>
      <w:r w:rsidR="00A60019">
        <w:rPr>
          <w:rFonts w:cstheme="majorBidi"/>
          <w:i/>
          <w:iCs/>
          <w:color w:val="000000" w:themeColor="text1"/>
          <w:sz w:val="20"/>
          <w:szCs w:val="20"/>
        </w:rPr>
        <w:t>10</w:t>
      </w:r>
      <w:r w:rsidRPr="009D0652">
        <w:rPr>
          <w:rFonts w:cstheme="majorBidi"/>
          <w:i/>
          <w:iCs/>
          <w:color w:val="000000" w:themeColor="text1"/>
          <w:sz w:val="20"/>
          <w:szCs w:val="20"/>
        </w:rPr>
        <w:t>-2</w:t>
      </w:r>
      <w:r w:rsidR="00A60019">
        <w:rPr>
          <w:rFonts w:cstheme="majorBidi"/>
          <w:i/>
          <w:iCs/>
          <w:color w:val="000000" w:themeColor="text1"/>
          <w:sz w:val="20"/>
          <w:szCs w:val="20"/>
        </w:rPr>
        <w:t>5</w:t>
      </w:r>
    </w:p>
    <w:p w14:paraId="49154C60" w14:textId="3201A7E6" w:rsidR="00AC4E71" w:rsidRPr="00E67199" w:rsidRDefault="00DE53E3" w:rsidP="00E67199">
      <w:pPr>
        <w:pStyle w:val="ListParagraph"/>
        <w:tabs>
          <w:tab w:val="left" w:pos="426"/>
        </w:tabs>
        <w:ind w:left="0" w:firstLine="0"/>
        <w:jc w:val="center"/>
        <w:rPr>
          <w:rFonts w:cstheme="majorBidi"/>
          <w:color w:val="000000"/>
          <w:sz w:val="20"/>
          <w:szCs w:val="20"/>
        </w:rPr>
      </w:pPr>
      <w:r w:rsidRPr="00410B9F">
        <w:rPr>
          <w:rFonts w:cstheme="majorBidi"/>
          <w:sz w:val="20"/>
          <w:szCs w:val="20"/>
        </w:rPr>
        <w:t xml:space="preserve"> </w:t>
      </w:r>
    </w:p>
    <w:p w14:paraId="5037C93E" w14:textId="317B2AC8" w:rsidR="00AC4E71" w:rsidRPr="00410B9F" w:rsidRDefault="00ED219F" w:rsidP="00ED219F">
      <w:pPr>
        <w:pBdr>
          <w:top w:val="nil"/>
          <w:left w:val="nil"/>
          <w:bottom w:val="nil"/>
          <w:right w:val="nil"/>
          <w:between w:val="nil"/>
        </w:pBdr>
        <w:jc w:val="center"/>
        <w:rPr>
          <w:rFonts w:eastAsia="EB Garamond Medium" w:cstheme="majorBidi"/>
          <w:color w:val="auto"/>
          <w:sz w:val="20"/>
          <w:szCs w:val="20"/>
        </w:rPr>
      </w:pPr>
      <w:r w:rsidRPr="00410B9F">
        <w:rPr>
          <w:rFonts w:eastAsia="EB Garamond Medium" w:cstheme="majorBidi"/>
          <w:color w:val="auto"/>
          <w:sz w:val="20"/>
          <w:szCs w:val="20"/>
        </w:rPr>
        <w:t xml:space="preserve">       </w:t>
      </w:r>
    </w:p>
    <w:p w14:paraId="69BB1105" w14:textId="77777777" w:rsidR="00E67199" w:rsidRPr="009D0652" w:rsidRDefault="00E67199" w:rsidP="00E67199">
      <w:pPr>
        <w:rPr>
          <w:b/>
          <w:bCs/>
          <w:i/>
          <w:iCs/>
          <w:color w:val="000000" w:themeColor="text1"/>
          <w:sz w:val="22"/>
        </w:rPr>
      </w:pPr>
      <w:proofErr w:type="spellStart"/>
      <w:r w:rsidRPr="009D0652">
        <w:rPr>
          <w:b/>
          <w:bCs/>
          <w:i/>
          <w:iCs/>
          <w:color w:val="000000" w:themeColor="text1"/>
          <w:sz w:val="22"/>
        </w:rPr>
        <w:t>Abstract</w:t>
      </w:r>
      <w:proofErr w:type="spellEnd"/>
    </w:p>
    <w:p w14:paraId="1FC6A4D4" w14:textId="44DE557C" w:rsidR="004956DE" w:rsidRPr="004956DE" w:rsidRDefault="004956DE" w:rsidP="004956DE">
      <w:pPr>
        <w:rPr>
          <w:i/>
          <w:iCs/>
          <w:color w:val="000000" w:themeColor="text1"/>
          <w:sz w:val="22"/>
        </w:rPr>
      </w:pPr>
      <w:r w:rsidRPr="004956DE">
        <w:rPr>
          <w:i/>
          <w:iCs/>
          <w:color w:val="000000" w:themeColor="text1"/>
          <w:sz w:val="22"/>
        </w:rPr>
        <w:t xml:space="preserve">The </w:t>
      </w:r>
      <w:proofErr w:type="spellStart"/>
      <w:r w:rsidRPr="004956DE">
        <w:rPr>
          <w:i/>
          <w:iCs/>
          <w:color w:val="000000" w:themeColor="text1"/>
          <w:sz w:val="22"/>
        </w:rPr>
        <w:t>purpose</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writing</w:t>
      </w:r>
      <w:proofErr w:type="spellEnd"/>
      <w:r w:rsidRPr="004956DE">
        <w:rPr>
          <w:i/>
          <w:iCs/>
          <w:color w:val="000000" w:themeColor="text1"/>
          <w:sz w:val="22"/>
        </w:rPr>
        <w:t xml:space="preserve"> </w:t>
      </w:r>
      <w:proofErr w:type="spellStart"/>
      <w:r w:rsidRPr="004956DE">
        <w:rPr>
          <w:i/>
          <w:iCs/>
          <w:color w:val="000000" w:themeColor="text1"/>
          <w:sz w:val="22"/>
        </w:rPr>
        <w:t>the</w:t>
      </w:r>
      <w:proofErr w:type="spellEnd"/>
      <w:r w:rsidRPr="004956DE">
        <w:rPr>
          <w:i/>
          <w:iCs/>
          <w:color w:val="000000" w:themeColor="text1"/>
          <w:sz w:val="22"/>
        </w:rPr>
        <w:t xml:space="preserve"> </w:t>
      </w:r>
      <w:proofErr w:type="spellStart"/>
      <w:r w:rsidRPr="004956DE">
        <w:rPr>
          <w:i/>
          <w:iCs/>
          <w:color w:val="000000" w:themeColor="text1"/>
          <w:sz w:val="22"/>
        </w:rPr>
        <w:t>article</w:t>
      </w:r>
      <w:proofErr w:type="spellEnd"/>
      <w:r w:rsidRPr="004956DE">
        <w:rPr>
          <w:i/>
          <w:iCs/>
          <w:color w:val="000000" w:themeColor="text1"/>
          <w:sz w:val="22"/>
        </w:rPr>
        <w:t xml:space="preserve"> </w:t>
      </w:r>
      <w:proofErr w:type="spellStart"/>
      <w:r w:rsidRPr="004956DE">
        <w:rPr>
          <w:i/>
          <w:iCs/>
          <w:color w:val="000000" w:themeColor="text1"/>
          <w:sz w:val="22"/>
        </w:rPr>
        <w:t>is</w:t>
      </w:r>
      <w:proofErr w:type="spellEnd"/>
      <w:r w:rsidRPr="004956DE">
        <w:rPr>
          <w:i/>
          <w:iCs/>
          <w:color w:val="000000" w:themeColor="text1"/>
          <w:sz w:val="22"/>
        </w:rPr>
        <w:t xml:space="preserve"> </w:t>
      </w:r>
      <w:proofErr w:type="spellStart"/>
      <w:r w:rsidRPr="004956DE">
        <w:rPr>
          <w:i/>
          <w:iCs/>
          <w:color w:val="000000" w:themeColor="text1"/>
          <w:sz w:val="22"/>
        </w:rPr>
        <w:t>to</w:t>
      </w:r>
      <w:proofErr w:type="spellEnd"/>
      <w:r w:rsidRPr="004956DE">
        <w:rPr>
          <w:i/>
          <w:iCs/>
          <w:color w:val="000000" w:themeColor="text1"/>
          <w:sz w:val="22"/>
        </w:rPr>
        <w:t xml:space="preserve"> </w:t>
      </w:r>
      <w:proofErr w:type="spellStart"/>
      <w:r w:rsidRPr="004956DE">
        <w:rPr>
          <w:i/>
          <w:iCs/>
          <w:color w:val="000000" w:themeColor="text1"/>
          <w:sz w:val="22"/>
        </w:rPr>
        <w:t>find</w:t>
      </w:r>
      <w:proofErr w:type="spellEnd"/>
      <w:r w:rsidRPr="004956DE">
        <w:rPr>
          <w:i/>
          <w:iCs/>
          <w:color w:val="000000" w:themeColor="text1"/>
          <w:sz w:val="22"/>
        </w:rPr>
        <w:t xml:space="preserve"> </w:t>
      </w:r>
      <w:proofErr w:type="spellStart"/>
      <w:r w:rsidRPr="004956DE">
        <w:rPr>
          <w:i/>
          <w:iCs/>
          <w:color w:val="000000" w:themeColor="text1"/>
          <w:sz w:val="22"/>
        </w:rPr>
        <w:t>out</w:t>
      </w:r>
      <w:proofErr w:type="spellEnd"/>
      <w:r w:rsidRPr="004956DE">
        <w:rPr>
          <w:i/>
          <w:iCs/>
          <w:color w:val="000000" w:themeColor="text1"/>
          <w:sz w:val="22"/>
        </w:rPr>
        <w:t xml:space="preserve"> </w:t>
      </w:r>
      <w:proofErr w:type="spellStart"/>
      <w:r w:rsidRPr="004956DE">
        <w:rPr>
          <w:i/>
          <w:iCs/>
          <w:color w:val="000000" w:themeColor="text1"/>
          <w:sz w:val="22"/>
        </w:rPr>
        <w:t>how</w:t>
      </w:r>
      <w:proofErr w:type="spellEnd"/>
      <w:r w:rsidRPr="004956DE">
        <w:rPr>
          <w:i/>
          <w:iCs/>
          <w:color w:val="000000" w:themeColor="text1"/>
          <w:sz w:val="22"/>
        </w:rPr>
        <w:t xml:space="preserve"> </w:t>
      </w:r>
      <w:proofErr w:type="spellStart"/>
      <w:r w:rsidRPr="004956DE">
        <w:rPr>
          <w:i/>
          <w:iCs/>
          <w:color w:val="000000" w:themeColor="text1"/>
          <w:sz w:val="22"/>
        </w:rPr>
        <w:t>to</w:t>
      </w:r>
      <w:proofErr w:type="spellEnd"/>
      <w:r w:rsidRPr="004956DE">
        <w:rPr>
          <w:i/>
          <w:iCs/>
          <w:color w:val="000000" w:themeColor="text1"/>
          <w:sz w:val="22"/>
        </w:rPr>
        <w:t xml:space="preserve"> </w:t>
      </w:r>
      <w:proofErr w:type="spellStart"/>
      <w:r w:rsidRPr="004956DE">
        <w:rPr>
          <w:i/>
          <w:iCs/>
          <w:color w:val="000000" w:themeColor="text1"/>
          <w:sz w:val="22"/>
        </w:rPr>
        <w:t>apply</w:t>
      </w:r>
      <w:proofErr w:type="spellEnd"/>
      <w:r w:rsidRPr="004956DE">
        <w:rPr>
          <w:i/>
          <w:iCs/>
          <w:color w:val="000000" w:themeColor="text1"/>
          <w:sz w:val="22"/>
        </w:rPr>
        <w:t xml:space="preserve"> </w:t>
      </w:r>
      <w:proofErr w:type="spellStart"/>
      <w:r w:rsidRPr="004956DE">
        <w:rPr>
          <w:i/>
          <w:iCs/>
          <w:color w:val="000000" w:themeColor="text1"/>
          <w:sz w:val="22"/>
        </w:rPr>
        <w:t>tawhid-based</w:t>
      </w:r>
      <w:proofErr w:type="spellEnd"/>
      <w:r w:rsidRPr="004956DE">
        <w:rPr>
          <w:i/>
          <w:iCs/>
          <w:color w:val="000000" w:themeColor="text1"/>
          <w:sz w:val="22"/>
        </w:rPr>
        <w:t xml:space="preserve"> </w:t>
      </w:r>
      <w:proofErr w:type="spellStart"/>
      <w:r w:rsidRPr="004956DE">
        <w:rPr>
          <w:i/>
          <w:iCs/>
          <w:color w:val="000000" w:themeColor="text1"/>
          <w:sz w:val="22"/>
        </w:rPr>
        <w:t>character</w:t>
      </w:r>
      <w:proofErr w:type="spellEnd"/>
      <w:r w:rsidRPr="004956DE">
        <w:rPr>
          <w:i/>
          <w:iCs/>
          <w:color w:val="000000" w:themeColor="text1"/>
          <w:sz w:val="22"/>
        </w:rPr>
        <w:t xml:space="preserve"> </w:t>
      </w:r>
      <w:proofErr w:type="spellStart"/>
      <w:r w:rsidRPr="004956DE">
        <w:rPr>
          <w:i/>
          <w:iCs/>
          <w:color w:val="000000" w:themeColor="text1"/>
          <w:sz w:val="22"/>
        </w:rPr>
        <w:t>education</w:t>
      </w:r>
      <w:proofErr w:type="spellEnd"/>
      <w:r w:rsidRPr="004956DE">
        <w:rPr>
          <w:i/>
          <w:iCs/>
          <w:color w:val="000000" w:themeColor="text1"/>
          <w:sz w:val="22"/>
        </w:rPr>
        <w:t xml:space="preserve"> in </w:t>
      </w:r>
      <w:proofErr w:type="spellStart"/>
      <w:r w:rsidRPr="004956DE">
        <w:rPr>
          <w:i/>
          <w:iCs/>
          <w:color w:val="000000" w:themeColor="text1"/>
          <w:sz w:val="22"/>
        </w:rPr>
        <w:t>the</w:t>
      </w:r>
      <w:proofErr w:type="spellEnd"/>
      <w:r w:rsidRPr="004956DE">
        <w:rPr>
          <w:i/>
          <w:iCs/>
          <w:color w:val="000000" w:themeColor="text1"/>
          <w:sz w:val="22"/>
        </w:rPr>
        <w:t xml:space="preserve"> </w:t>
      </w:r>
      <w:proofErr w:type="spellStart"/>
      <w:r w:rsidRPr="004956DE">
        <w:rPr>
          <w:i/>
          <w:iCs/>
          <w:color w:val="000000" w:themeColor="text1"/>
          <w:sz w:val="22"/>
        </w:rPr>
        <w:t>formation</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Islamic spiritual </w:t>
      </w:r>
      <w:proofErr w:type="spellStart"/>
      <w:r w:rsidRPr="004956DE">
        <w:rPr>
          <w:i/>
          <w:iCs/>
          <w:color w:val="000000" w:themeColor="text1"/>
          <w:sz w:val="22"/>
        </w:rPr>
        <w:t>character</w:t>
      </w:r>
      <w:proofErr w:type="spellEnd"/>
      <w:r w:rsidRPr="004956DE">
        <w:rPr>
          <w:i/>
          <w:iCs/>
          <w:color w:val="000000" w:themeColor="text1"/>
          <w:sz w:val="22"/>
        </w:rPr>
        <w:t xml:space="preserve">, </w:t>
      </w:r>
      <w:proofErr w:type="spellStart"/>
      <w:r w:rsidRPr="004956DE">
        <w:rPr>
          <w:i/>
          <w:iCs/>
          <w:color w:val="000000" w:themeColor="text1"/>
          <w:sz w:val="22"/>
        </w:rPr>
        <w:t>design</w:t>
      </w:r>
      <w:proofErr w:type="spellEnd"/>
      <w:r w:rsidRPr="004956DE">
        <w:rPr>
          <w:i/>
          <w:iCs/>
          <w:color w:val="000000" w:themeColor="text1"/>
          <w:sz w:val="22"/>
        </w:rPr>
        <w:t xml:space="preserve"> </w:t>
      </w:r>
      <w:proofErr w:type="spellStart"/>
      <w:r w:rsidRPr="004956DE">
        <w:rPr>
          <w:i/>
          <w:iCs/>
          <w:color w:val="000000" w:themeColor="text1"/>
          <w:sz w:val="22"/>
        </w:rPr>
        <w:t>an</w:t>
      </w:r>
      <w:proofErr w:type="spellEnd"/>
      <w:r w:rsidRPr="004956DE">
        <w:rPr>
          <w:i/>
          <w:iCs/>
          <w:color w:val="000000" w:themeColor="text1"/>
          <w:sz w:val="22"/>
        </w:rPr>
        <w:t xml:space="preserve"> integral </w:t>
      </w:r>
      <w:proofErr w:type="spellStart"/>
      <w:r w:rsidRPr="004956DE">
        <w:rPr>
          <w:i/>
          <w:iCs/>
          <w:color w:val="000000" w:themeColor="text1"/>
          <w:sz w:val="22"/>
        </w:rPr>
        <w:t>tawhid-based</w:t>
      </w:r>
      <w:proofErr w:type="spellEnd"/>
      <w:r w:rsidRPr="004956DE">
        <w:rPr>
          <w:i/>
          <w:iCs/>
          <w:color w:val="000000" w:themeColor="text1"/>
          <w:sz w:val="22"/>
        </w:rPr>
        <w:t xml:space="preserve"> </w:t>
      </w:r>
      <w:proofErr w:type="spellStart"/>
      <w:r w:rsidRPr="004956DE">
        <w:rPr>
          <w:i/>
          <w:iCs/>
          <w:color w:val="000000" w:themeColor="text1"/>
          <w:sz w:val="22"/>
        </w:rPr>
        <w:t>curriculum</w:t>
      </w:r>
      <w:proofErr w:type="spellEnd"/>
      <w:r w:rsidRPr="004956DE">
        <w:rPr>
          <w:i/>
          <w:iCs/>
          <w:color w:val="000000" w:themeColor="text1"/>
          <w:sz w:val="22"/>
        </w:rPr>
        <w:t xml:space="preserve"> </w:t>
      </w:r>
      <w:proofErr w:type="spellStart"/>
      <w:r w:rsidRPr="004956DE">
        <w:rPr>
          <w:i/>
          <w:iCs/>
          <w:color w:val="000000" w:themeColor="text1"/>
          <w:sz w:val="22"/>
        </w:rPr>
        <w:t>that</w:t>
      </w:r>
      <w:proofErr w:type="spellEnd"/>
      <w:r w:rsidRPr="004956DE">
        <w:rPr>
          <w:i/>
          <w:iCs/>
          <w:color w:val="000000" w:themeColor="text1"/>
          <w:sz w:val="22"/>
        </w:rPr>
        <w:t xml:space="preserve"> </w:t>
      </w:r>
      <w:proofErr w:type="spellStart"/>
      <w:r w:rsidRPr="004956DE">
        <w:rPr>
          <w:i/>
          <w:iCs/>
          <w:color w:val="000000" w:themeColor="text1"/>
          <w:sz w:val="22"/>
        </w:rPr>
        <w:t>is</w:t>
      </w:r>
      <w:proofErr w:type="spellEnd"/>
      <w:r w:rsidRPr="004956DE">
        <w:rPr>
          <w:i/>
          <w:iCs/>
          <w:color w:val="000000" w:themeColor="text1"/>
          <w:sz w:val="22"/>
        </w:rPr>
        <w:t xml:space="preserve"> Islamic, </w:t>
      </w:r>
      <w:proofErr w:type="spellStart"/>
      <w:r w:rsidRPr="004956DE">
        <w:rPr>
          <w:i/>
          <w:iCs/>
          <w:color w:val="000000" w:themeColor="text1"/>
          <w:sz w:val="22"/>
        </w:rPr>
        <w:t>can</w:t>
      </w:r>
      <w:proofErr w:type="spellEnd"/>
      <w:r w:rsidRPr="004956DE">
        <w:rPr>
          <w:i/>
          <w:iCs/>
          <w:color w:val="000000" w:themeColor="text1"/>
          <w:sz w:val="22"/>
        </w:rPr>
        <w:t xml:space="preserve"> </w:t>
      </w:r>
      <w:proofErr w:type="spellStart"/>
      <w:r w:rsidRPr="004956DE">
        <w:rPr>
          <w:i/>
          <w:iCs/>
          <w:color w:val="000000" w:themeColor="text1"/>
          <w:sz w:val="22"/>
        </w:rPr>
        <w:t>form</w:t>
      </w:r>
      <w:proofErr w:type="spellEnd"/>
      <w:r w:rsidRPr="004956DE">
        <w:rPr>
          <w:i/>
          <w:iCs/>
          <w:color w:val="000000" w:themeColor="text1"/>
          <w:sz w:val="22"/>
        </w:rPr>
        <w:t xml:space="preserve"> a </w:t>
      </w:r>
      <w:proofErr w:type="spellStart"/>
      <w:r w:rsidRPr="004956DE">
        <w:rPr>
          <w:i/>
          <w:iCs/>
          <w:color w:val="000000" w:themeColor="text1"/>
          <w:sz w:val="22"/>
        </w:rPr>
        <w:t>character</w:t>
      </w:r>
      <w:proofErr w:type="spellEnd"/>
      <w:r w:rsidRPr="004956DE">
        <w:rPr>
          <w:i/>
          <w:iCs/>
          <w:color w:val="000000" w:themeColor="text1"/>
          <w:sz w:val="22"/>
        </w:rPr>
        <w:t xml:space="preserve"> </w:t>
      </w:r>
      <w:proofErr w:type="spellStart"/>
      <w:r w:rsidRPr="004956DE">
        <w:rPr>
          <w:i/>
          <w:iCs/>
          <w:color w:val="000000" w:themeColor="text1"/>
          <w:sz w:val="22"/>
        </w:rPr>
        <w:t>with</w:t>
      </w:r>
      <w:proofErr w:type="spellEnd"/>
      <w:r w:rsidRPr="004956DE">
        <w:rPr>
          <w:i/>
          <w:iCs/>
          <w:color w:val="000000" w:themeColor="text1"/>
          <w:sz w:val="22"/>
        </w:rPr>
        <w:t xml:space="preserve"> </w:t>
      </w:r>
      <w:proofErr w:type="spellStart"/>
      <w:r w:rsidRPr="004956DE">
        <w:rPr>
          <w:i/>
          <w:iCs/>
          <w:color w:val="000000" w:themeColor="text1"/>
          <w:sz w:val="22"/>
        </w:rPr>
        <w:t>an</w:t>
      </w:r>
      <w:proofErr w:type="spellEnd"/>
      <w:r w:rsidRPr="004956DE">
        <w:rPr>
          <w:i/>
          <w:iCs/>
          <w:color w:val="000000" w:themeColor="text1"/>
          <w:sz w:val="22"/>
        </w:rPr>
        <w:t xml:space="preserve"> Islamic </w:t>
      </w:r>
      <w:proofErr w:type="spellStart"/>
      <w:r w:rsidRPr="004956DE">
        <w:rPr>
          <w:i/>
          <w:iCs/>
          <w:color w:val="000000" w:themeColor="text1"/>
          <w:sz w:val="22"/>
        </w:rPr>
        <w:t>personality</w:t>
      </w:r>
      <w:proofErr w:type="spellEnd"/>
      <w:r w:rsidRPr="004956DE">
        <w:rPr>
          <w:i/>
          <w:iCs/>
          <w:color w:val="000000" w:themeColor="text1"/>
          <w:sz w:val="22"/>
        </w:rPr>
        <w:t xml:space="preserve"> </w:t>
      </w:r>
      <w:proofErr w:type="spellStart"/>
      <w:r w:rsidRPr="004956DE">
        <w:rPr>
          <w:i/>
          <w:iCs/>
          <w:color w:val="000000" w:themeColor="text1"/>
          <w:sz w:val="22"/>
        </w:rPr>
        <w:t>and</w:t>
      </w:r>
      <w:proofErr w:type="spellEnd"/>
      <w:r w:rsidRPr="004956DE">
        <w:rPr>
          <w:i/>
          <w:iCs/>
          <w:color w:val="000000" w:themeColor="text1"/>
          <w:sz w:val="22"/>
        </w:rPr>
        <w:t xml:space="preserve"> </w:t>
      </w:r>
      <w:proofErr w:type="spellStart"/>
      <w:r w:rsidRPr="004956DE">
        <w:rPr>
          <w:i/>
          <w:iCs/>
          <w:color w:val="000000" w:themeColor="text1"/>
          <w:sz w:val="22"/>
        </w:rPr>
        <w:t>Analyse</w:t>
      </w:r>
      <w:proofErr w:type="spellEnd"/>
      <w:r w:rsidRPr="004956DE">
        <w:rPr>
          <w:i/>
          <w:iCs/>
          <w:color w:val="000000" w:themeColor="text1"/>
          <w:sz w:val="22"/>
        </w:rPr>
        <w:t xml:space="preserve"> </w:t>
      </w:r>
      <w:r>
        <w:rPr>
          <w:i/>
          <w:iCs/>
          <w:color w:val="000000" w:themeColor="text1"/>
          <w:sz w:val="22"/>
        </w:rPr>
        <w:t>Al-Qur’an</w:t>
      </w:r>
      <w:r w:rsidRPr="004956DE">
        <w:rPr>
          <w:i/>
          <w:iCs/>
          <w:color w:val="000000" w:themeColor="text1"/>
          <w:sz w:val="22"/>
        </w:rPr>
        <w:t xml:space="preserve"> </w:t>
      </w:r>
      <w:proofErr w:type="spellStart"/>
      <w:r w:rsidRPr="004956DE">
        <w:rPr>
          <w:i/>
          <w:iCs/>
          <w:color w:val="000000" w:themeColor="text1"/>
          <w:sz w:val="22"/>
        </w:rPr>
        <w:t>letter</w:t>
      </w:r>
      <w:proofErr w:type="spellEnd"/>
      <w:r w:rsidRPr="004956DE">
        <w:rPr>
          <w:i/>
          <w:iCs/>
          <w:color w:val="000000" w:themeColor="text1"/>
          <w:sz w:val="22"/>
        </w:rPr>
        <w:t xml:space="preserve"> Luqman </w:t>
      </w:r>
      <w:proofErr w:type="spellStart"/>
      <w:r w:rsidRPr="004956DE">
        <w:rPr>
          <w:i/>
          <w:iCs/>
          <w:color w:val="000000" w:themeColor="text1"/>
          <w:sz w:val="22"/>
        </w:rPr>
        <w:t>verses</w:t>
      </w:r>
      <w:proofErr w:type="spellEnd"/>
      <w:r w:rsidRPr="004956DE">
        <w:rPr>
          <w:i/>
          <w:iCs/>
          <w:color w:val="000000" w:themeColor="text1"/>
          <w:sz w:val="22"/>
        </w:rPr>
        <w:t xml:space="preserve"> 12-19 in </w:t>
      </w:r>
      <w:proofErr w:type="spellStart"/>
      <w:r w:rsidRPr="004956DE">
        <w:rPr>
          <w:i/>
          <w:iCs/>
          <w:color w:val="000000" w:themeColor="text1"/>
          <w:sz w:val="22"/>
        </w:rPr>
        <w:t>Tafisr</w:t>
      </w:r>
      <w:proofErr w:type="spellEnd"/>
      <w:r w:rsidRPr="004956DE">
        <w:rPr>
          <w:i/>
          <w:iCs/>
          <w:color w:val="000000" w:themeColor="text1"/>
          <w:sz w:val="22"/>
        </w:rPr>
        <w:t xml:space="preserve"> Ibnu Katsir </w:t>
      </w:r>
      <w:proofErr w:type="spellStart"/>
      <w:r w:rsidRPr="004956DE">
        <w:rPr>
          <w:i/>
          <w:iCs/>
          <w:color w:val="000000" w:themeColor="text1"/>
          <w:sz w:val="22"/>
        </w:rPr>
        <w:t>and</w:t>
      </w:r>
      <w:proofErr w:type="spellEnd"/>
      <w:r w:rsidRPr="004956DE">
        <w:rPr>
          <w:i/>
          <w:iCs/>
          <w:color w:val="000000" w:themeColor="text1"/>
          <w:sz w:val="22"/>
        </w:rPr>
        <w:t xml:space="preserve"> Tafsir </w:t>
      </w:r>
      <w:proofErr w:type="spellStart"/>
      <w:r w:rsidRPr="004956DE">
        <w:rPr>
          <w:i/>
          <w:iCs/>
          <w:color w:val="000000" w:themeColor="text1"/>
          <w:sz w:val="22"/>
        </w:rPr>
        <w:t>Jalalain</w:t>
      </w:r>
      <w:proofErr w:type="spellEnd"/>
      <w:r w:rsidRPr="004956DE">
        <w:rPr>
          <w:i/>
          <w:iCs/>
          <w:color w:val="000000" w:themeColor="text1"/>
          <w:sz w:val="22"/>
        </w:rPr>
        <w:t xml:space="preserve">. </w:t>
      </w:r>
      <w:proofErr w:type="spellStart"/>
      <w:r w:rsidRPr="004956DE">
        <w:rPr>
          <w:i/>
          <w:iCs/>
          <w:color w:val="000000" w:themeColor="text1"/>
          <w:sz w:val="22"/>
        </w:rPr>
        <w:t>With</w:t>
      </w:r>
      <w:proofErr w:type="spellEnd"/>
      <w:r w:rsidRPr="004956DE">
        <w:rPr>
          <w:i/>
          <w:iCs/>
          <w:color w:val="000000" w:themeColor="text1"/>
          <w:sz w:val="22"/>
        </w:rPr>
        <w:t xml:space="preserve"> </w:t>
      </w:r>
      <w:proofErr w:type="spellStart"/>
      <w:r w:rsidRPr="004956DE">
        <w:rPr>
          <w:i/>
          <w:iCs/>
          <w:color w:val="000000" w:themeColor="text1"/>
          <w:sz w:val="22"/>
        </w:rPr>
        <w:t>this</w:t>
      </w:r>
      <w:proofErr w:type="spellEnd"/>
      <w:r w:rsidRPr="004956DE">
        <w:rPr>
          <w:i/>
          <w:iCs/>
          <w:color w:val="000000" w:themeColor="text1"/>
          <w:sz w:val="22"/>
        </w:rPr>
        <w:t xml:space="preserve"> </w:t>
      </w:r>
      <w:proofErr w:type="spellStart"/>
      <w:r w:rsidRPr="004956DE">
        <w:rPr>
          <w:i/>
          <w:iCs/>
          <w:color w:val="000000" w:themeColor="text1"/>
          <w:sz w:val="22"/>
        </w:rPr>
        <w:t>type</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library</w:t>
      </w:r>
      <w:proofErr w:type="spellEnd"/>
      <w:r w:rsidRPr="004956DE">
        <w:rPr>
          <w:i/>
          <w:iCs/>
          <w:color w:val="000000" w:themeColor="text1"/>
          <w:sz w:val="22"/>
        </w:rPr>
        <w:t xml:space="preserve"> </w:t>
      </w:r>
      <w:proofErr w:type="spellStart"/>
      <w:r w:rsidRPr="004956DE">
        <w:rPr>
          <w:i/>
          <w:iCs/>
          <w:color w:val="000000" w:themeColor="text1"/>
          <w:sz w:val="22"/>
        </w:rPr>
        <w:t>research</w:t>
      </w:r>
      <w:proofErr w:type="spellEnd"/>
      <w:r w:rsidRPr="004956DE">
        <w:rPr>
          <w:i/>
          <w:iCs/>
          <w:color w:val="000000" w:themeColor="text1"/>
          <w:sz w:val="22"/>
        </w:rPr>
        <w:t xml:space="preserve">, </w:t>
      </w:r>
      <w:proofErr w:type="spellStart"/>
      <w:r w:rsidRPr="004956DE">
        <w:rPr>
          <w:i/>
          <w:iCs/>
          <w:color w:val="000000" w:themeColor="text1"/>
          <w:sz w:val="22"/>
        </w:rPr>
        <w:t>the</w:t>
      </w:r>
      <w:proofErr w:type="spellEnd"/>
      <w:r w:rsidRPr="004956DE">
        <w:rPr>
          <w:i/>
          <w:iCs/>
          <w:color w:val="000000" w:themeColor="text1"/>
          <w:sz w:val="22"/>
        </w:rPr>
        <w:t xml:space="preserve"> main data </w:t>
      </w:r>
      <w:proofErr w:type="spellStart"/>
      <w:r w:rsidRPr="004956DE">
        <w:rPr>
          <w:i/>
          <w:iCs/>
          <w:color w:val="000000" w:themeColor="text1"/>
          <w:sz w:val="22"/>
        </w:rPr>
        <w:t>sources</w:t>
      </w:r>
      <w:proofErr w:type="spellEnd"/>
      <w:r w:rsidRPr="004956DE">
        <w:rPr>
          <w:i/>
          <w:iCs/>
          <w:color w:val="000000" w:themeColor="text1"/>
          <w:sz w:val="22"/>
        </w:rPr>
        <w:t xml:space="preserve"> are </w:t>
      </w:r>
      <w:proofErr w:type="spellStart"/>
      <w:r w:rsidRPr="004956DE">
        <w:rPr>
          <w:i/>
          <w:iCs/>
          <w:color w:val="000000" w:themeColor="text1"/>
          <w:sz w:val="22"/>
        </w:rPr>
        <w:t>books</w:t>
      </w:r>
      <w:proofErr w:type="spellEnd"/>
      <w:r w:rsidRPr="004956DE">
        <w:rPr>
          <w:i/>
          <w:iCs/>
          <w:color w:val="000000" w:themeColor="text1"/>
          <w:sz w:val="22"/>
        </w:rPr>
        <w:t xml:space="preserve"> </w:t>
      </w:r>
      <w:proofErr w:type="spellStart"/>
      <w:r w:rsidRPr="004956DE">
        <w:rPr>
          <w:i/>
          <w:iCs/>
          <w:color w:val="000000" w:themeColor="text1"/>
          <w:sz w:val="22"/>
        </w:rPr>
        <w:t>and</w:t>
      </w:r>
      <w:proofErr w:type="spellEnd"/>
      <w:r w:rsidRPr="004956DE">
        <w:rPr>
          <w:i/>
          <w:iCs/>
          <w:color w:val="000000" w:themeColor="text1"/>
          <w:sz w:val="22"/>
        </w:rPr>
        <w:t xml:space="preserve"> </w:t>
      </w:r>
      <w:proofErr w:type="spellStart"/>
      <w:r w:rsidRPr="004956DE">
        <w:rPr>
          <w:i/>
          <w:iCs/>
          <w:color w:val="000000" w:themeColor="text1"/>
          <w:sz w:val="22"/>
        </w:rPr>
        <w:t>journals</w:t>
      </w:r>
      <w:proofErr w:type="spellEnd"/>
      <w:r w:rsidRPr="004956DE">
        <w:rPr>
          <w:i/>
          <w:iCs/>
          <w:color w:val="000000" w:themeColor="text1"/>
          <w:sz w:val="22"/>
        </w:rPr>
        <w:t xml:space="preserve"> </w:t>
      </w:r>
      <w:proofErr w:type="spellStart"/>
      <w:r w:rsidRPr="004956DE">
        <w:rPr>
          <w:i/>
          <w:iCs/>
          <w:color w:val="000000" w:themeColor="text1"/>
          <w:sz w:val="22"/>
        </w:rPr>
        <w:t>and</w:t>
      </w:r>
      <w:proofErr w:type="spellEnd"/>
      <w:r w:rsidRPr="004956DE">
        <w:rPr>
          <w:i/>
          <w:iCs/>
          <w:color w:val="000000" w:themeColor="text1"/>
          <w:sz w:val="22"/>
        </w:rPr>
        <w:t xml:space="preserve"> </w:t>
      </w:r>
      <w:proofErr w:type="spellStart"/>
      <w:r w:rsidRPr="004956DE">
        <w:rPr>
          <w:i/>
          <w:iCs/>
          <w:color w:val="000000" w:themeColor="text1"/>
          <w:sz w:val="22"/>
        </w:rPr>
        <w:t>books</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interpretation</w:t>
      </w:r>
      <w:proofErr w:type="spellEnd"/>
      <w:r w:rsidRPr="004956DE">
        <w:rPr>
          <w:i/>
          <w:iCs/>
          <w:color w:val="000000" w:themeColor="text1"/>
          <w:sz w:val="22"/>
        </w:rPr>
        <w:t xml:space="preserve"> </w:t>
      </w:r>
      <w:proofErr w:type="spellStart"/>
      <w:r w:rsidRPr="004956DE">
        <w:rPr>
          <w:i/>
          <w:iCs/>
          <w:color w:val="000000" w:themeColor="text1"/>
          <w:sz w:val="22"/>
        </w:rPr>
        <w:t>related</w:t>
      </w:r>
      <w:proofErr w:type="spellEnd"/>
      <w:r w:rsidRPr="004956DE">
        <w:rPr>
          <w:i/>
          <w:iCs/>
          <w:color w:val="000000" w:themeColor="text1"/>
          <w:sz w:val="22"/>
        </w:rPr>
        <w:t xml:space="preserve"> </w:t>
      </w:r>
      <w:proofErr w:type="spellStart"/>
      <w:r w:rsidRPr="004956DE">
        <w:rPr>
          <w:i/>
          <w:iCs/>
          <w:color w:val="000000" w:themeColor="text1"/>
          <w:sz w:val="22"/>
        </w:rPr>
        <w:t>to</w:t>
      </w:r>
      <w:proofErr w:type="spellEnd"/>
      <w:r w:rsidRPr="004956DE">
        <w:rPr>
          <w:i/>
          <w:iCs/>
          <w:color w:val="000000" w:themeColor="text1"/>
          <w:sz w:val="22"/>
        </w:rPr>
        <w:t xml:space="preserve"> </w:t>
      </w:r>
      <w:proofErr w:type="spellStart"/>
      <w:r w:rsidRPr="004956DE">
        <w:rPr>
          <w:i/>
          <w:iCs/>
          <w:color w:val="000000" w:themeColor="text1"/>
          <w:sz w:val="22"/>
        </w:rPr>
        <w:t>this</w:t>
      </w:r>
      <w:proofErr w:type="spellEnd"/>
      <w:r w:rsidRPr="004956DE">
        <w:rPr>
          <w:i/>
          <w:iCs/>
          <w:color w:val="000000" w:themeColor="text1"/>
          <w:sz w:val="22"/>
        </w:rPr>
        <w:t xml:space="preserve"> </w:t>
      </w:r>
      <w:proofErr w:type="spellStart"/>
      <w:r w:rsidRPr="004956DE">
        <w:rPr>
          <w:i/>
          <w:iCs/>
          <w:color w:val="000000" w:themeColor="text1"/>
          <w:sz w:val="22"/>
        </w:rPr>
        <w:t>research</w:t>
      </w:r>
      <w:proofErr w:type="spellEnd"/>
      <w:r w:rsidRPr="004956DE">
        <w:rPr>
          <w:i/>
          <w:iCs/>
          <w:color w:val="000000" w:themeColor="text1"/>
          <w:sz w:val="22"/>
        </w:rPr>
        <w:t xml:space="preserve">. </w:t>
      </w:r>
      <w:proofErr w:type="spellStart"/>
      <w:r w:rsidRPr="004956DE">
        <w:rPr>
          <w:i/>
          <w:iCs/>
          <w:color w:val="000000" w:themeColor="text1"/>
          <w:sz w:val="22"/>
        </w:rPr>
        <w:t>There</w:t>
      </w:r>
      <w:proofErr w:type="spellEnd"/>
      <w:r w:rsidRPr="004956DE">
        <w:rPr>
          <w:i/>
          <w:iCs/>
          <w:color w:val="000000" w:themeColor="text1"/>
          <w:sz w:val="22"/>
        </w:rPr>
        <w:t xml:space="preserve"> are </w:t>
      </w:r>
      <w:proofErr w:type="spellStart"/>
      <w:r w:rsidRPr="004956DE">
        <w:rPr>
          <w:i/>
          <w:iCs/>
          <w:color w:val="000000" w:themeColor="text1"/>
          <w:sz w:val="22"/>
        </w:rPr>
        <w:t>three</w:t>
      </w:r>
      <w:proofErr w:type="spellEnd"/>
      <w:r w:rsidRPr="004956DE">
        <w:rPr>
          <w:i/>
          <w:iCs/>
          <w:color w:val="000000" w:themeColor="text1"/>
          <w:sz w:val="22"/>
        </w:rPr>
        <w:t xml:space="preserve"> </w:t>
      </w:r>
      <w:proofErr w:type="spellStart"/>
      <w:r w:rsidRPr="004956DE">
        <w:rPr>
          <w:i/>
          <w:iCs/>
          <w:color w:val="000000" w:themeColor="text1"/>
          <w:sz w:val="22"/>
        </w:rPr>
        <w:t>important</w:t>
      </w:r>
      <w:proofErr w:type="spellEnd"/>
      <w:r w:rsidRPr="004956DE">
        <w:rPr>
          <w:i/>
          <w:iCs/>
          <w:color w:val="000000" w:themeColor="text1"/>
          <w:sz w:val="22"/>
        </w:rPr>
        <w:t xml:space="preserve"> </w:t>
      </w:r>
      <w:proofErr w:type="spellStart"/>
      <w:r w:rsidRPr="004956DE">
        <w:rPr>
          <w:i/>
          <w:iCs/>
          <w:color w:val="000000" w:themeColor="text1"/>
          <w:sz w:val="22"/>
        </w:rPr>
        <w:t>points</w:t>
      </w:r>
      <w:proofErr w:type="spellEnd"/>
      <w:r w:rsidRPr="004956DE">
        <w:rPr>
          <w:i/>
          <w:iCs/>
          <w:color w:val="000000" w:themeColor="text1"/>
          <w:sz w:val="22"/>
        </w:rPr>
        <w:t xml:space="preserve"> in </w:t>
      </w:r>
      <w:proofErr w:type="spellStart"/>
      <w:r w:rsidRPr="004956DE">
        <w:rPr>
          <w:i/>
          <w:iCs/>
          <w:color w:val="000000" w:themeColor="text1"/>
          <w:sz w:val="22"/>
        </w:rPr>
        <w:t>verses</w:t>
      </w:r>
      <w:proofErr w:type="spellEnd"/>
      <w:r w:rsidRPr="004956DE">
        <w:rPr>
          <w:i/>
          <w:iCs/>
          <w:color w:val="000000" w:themeColor="text1"/>
          <w:sz w:val="22"/>
        </w:rPr>
        <w:t xml:space="preserve"> 12-19 </w:t>
      </w:r>
      <w:proofErr w:type="spellStart"/>
      <w:r w:rsidRPr="004956DE">
        <w:rPr>
          <w:i/>
          <w:iCs/>
          <w:color w:val="000000" w:themeColor="text1"/>
          <w:sz w:val="22"/>
        </w:rPr>
        <w:t>of</w:t>
      </w:r>
      <w:proofErr w:type="spellEnd"/>
      <w:r w:rsidRPr="004956DE">
        <w:rPr>
          <w:i/>
          <w:iCs/>
          <w:color w:val="000000" w:themeColor="text1"/>
          <w:sz w:val="22"/>
        </w:rPr>
        <w:t xml:space="preserve"> Surah Luqman. First, </w:t>
      </w:r>
      <w:proofErr w:type="spellStart"/>
      <w:r w:rsidRPr="004956DE">
        <w:rPr>
          <w:i/>
          <w:iCs/>
          <w:color w:val="000000" w:themeColor="text1"/>
          <w:sz w:val="22"/>
        </w:rPr>
        <w:t>the</w:t>
      </w:r>
      <w:proofErr w:type="spellEnd"/>
      <w:r w:rsidRPr="004956DE">
        <w:rPr>
          <w:i/>
          <w:iCs/>
          <w:color w:val="000000" w:themeColor="text1"/>
          <w:sz w:val="22"/>
        </w:rPr>
        <w:t xml:space="preserve"> </w:t>
      </w:r>
      <w:proofErr w:type="spellStart"/>
      <w:r w:rsidRPr="004956DE">
        <w:rPr>
          <w:i/>
          <w:iCs/>
          <w:color w:val="000000" w:themeColor="text1"/>
          <w:sz w:val="22"/>
        </w:rPr>
        <w:t>dimension</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tawhid</w:t>
      </w:r>
      <w:proofErr w:type="spellEnd"/>
      <w:r w:rsidRPr="004956DE">
        <w:rPr>
          <w:i/>
          <w:iCs/>
          <w:color w:val="000000" w:themeColor="text1"/>
          <w:sz w:val="22"/>
        </w:rPr>
        <w:t xml:space="preserve"> </w:t>
      </w:r>
      <w:proofErr w:type="spellStart"/>
      <w:r w:rsidRPr="004956DE">
        <w:rPr>
          <w:i/>
          <w:iCs/>
          <w:color w:val="000000" w:themeColor="text1"/>
          <w:sz w:val="22"/>
        </w:rPr>
        <w:t>is</w:t>
      </w:r>
      <w:proofErr w:type="spellEnd"/>
      <w:r w:rsidRPr="004956DE">
        <w:rPr>
          <w:i/>
          <w:iCs/>
          <w:color w:val="000000" w:themeColor="text1"/>
          <w:sz w:val="22"/>
        </w:rPr>
        <w:t xml:space="preserve"> </w:t>
      </w:r>
      <w:proofErr w:type="spellStart"/>
      <w:r w:rsidRPr="004956DE">
        <w:rPr>
          <w:i/>
          <w:iCs/>
          <w:color w:val="000000" w:themeColor="text1"/>
          <w:sz w:val="22"/>
        </w:rPr>
        <w:t>very</w:t>
      </w:r>
      <w:proofErr w:type="spellEnd"/>
      <w:r w:rsidRPr="004956DE">
        <w:rPr>
          <w:i/>
          <w:iCs/>
          <w:color w:val="000000" w:themeColor="text1"/>
          <w:sz w:val="22"/>
        </w:rPr>
        <w:t xml:space="preserve"> </w:t>
      </w:r>
      <w:proofErr w:type="spellStart"/>
      <w:r w:rsidRPr="004956DE">
        <w:rPr>
          <w:i/>
          <w:iCs/>
          <w:color w:val="000000" w:themeColor="text1"/>
          <w:sz w:val="22"/>
        </w:rPr>
        <w:t>essential</w:t>
      </w:r>
      <w:proofErr w:type="spellEnd"/>
      <w:r w:rsidRPr="004956DE">
        <w:rPr>
          <w:i/>
          <w:iCs/>
          <w:color w:val="000000" w:themeColor="text1"/>
          <w:sz w:val="22"/>
        </w:rPr>
        <w:t xml:space="preserve"> as a </w:t>
      </w:r>
      <w:proofErr w:type="spellStart"/>
      <w:r w:rsidRPr="004956DE">
        <w:rPr>
          <w:i/>
          <w:iCs/>
          <w:color w:val="000000" w:themeColor="text1"/>
          <w:sz w:val="22"/>
        </w:rPr>
        <w:t>foundation</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faith</w:t>
      </w:r>
      <w:proofErr w:type="spellEnd"/>
      <w:r w:rsidRPr="004956DE">
        <w:rPr>
          <w:i/>
          <w:iCs/>
          <w:color w:val="000000" w:themeColor="text1"/>
          <w:sz w:val="22"/>
        </w:rPr>
        <w:t xml:space="preserve">. </w:t>
      </w:r>
      <w:proofErr w:type="spellStart"/>
      <w:r w:rsidRPr="004956DE">
        <w:rPr>
          <w:i/>
          <w:iCs/>
          <w:color w:val="000000" w:themeColor="text1"/>
          <w:sz w:val="22"/>
        </w:rPr>
        <w:t>Maintaining</w:t>
      </w:r>
      <w:proofErr w:type="spellEnd"/>
      <w:r w:rsidRPr="004956DE">
        <w:rPr>
          <w:i/>
          <w:iCs/>
          <w:color w:val="000000" w:themeColor="text1"/>
          <w:sz w:val="22"/>
        </w:rPr>
        <w:t xml:space="preserve"> </w:t>
      </w:r>
      <w:proofErr w:type="spellStart"/>
      <w:r w:rsidRPr="004956DE">
        <w:rPr>
          <w:i/>
          <w:iCs/>
          <w:color w:val="000000" w:themeColor="text1"/>
          <w:sz w:val="22"/>
        </w:rPr>
        <w:t>the</w:t>
      </w:r>
      <w:proofErr w:type="spellEnd"/>
      <w:r w:rsidRPr="004956DE">
        <w:rPr>
          <w:i/>
          <w:iCs/>
          <w:color w:val="000000" w:themeColor="text1"/>
          <w:sz w:val="22"/>
        </w:rPr>
        <w:t xml:space="preserve"> </w:t>
      </w:r>
      <w:proofErr w:type="spellStart"/>
      <w:r w:rsidRPr="004956DE">
        <w:rPr>
          <w:i/>
          <w:iCs/>
          <w:color w:val="000000" w:themeColor="text1"/>
          <w:sz w:val="22"/>
        </w:rPr>
        <w:t>purity</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tawhid</w:t>
      </w:r>
      <w:proofErr w:type="spellEnd"/>
      <w:r w:rsidRPr="004956DE">
        <w:rPr>
          <w:i/>
          <w:iCs/>
          <w:color w:val="000000" w:themeColor="text1"/>
          <w:sz w:val="22"/>
        </w:rPr>
        <w:t xml:space="preserve"> </w:t>
      </w:r>
      <w:proofErr w:type="spellStart"/>
      <w:r w:rsidRPr="004956DE">
        <w:rPr>
          <w:i/>
          <w:iCs/>
          <w:color w:val="000000" w:themeColor="text1"/>
          <w:sz w:val="22"/>
        </w:rPr>
        <w:t>from</w:t>
      </w:r>
      <w:proofErr w:type="spellEnd"/>
      <w:r w:rsidRPr="004956DE">
        <w:rPr>
          <w:i/>
          <w:iCs/>
          <w:color w:val="000000" w:themeColor="text1"/>
          <w:sz w:val="22"/>
        </w:rPr>
        <w:t xml:space="preserve"> </w:t>
      </w:r>
      <w:proofErr w:type="spellStart"/>
      <w:r w:rsidRPr="004956DE">
        <w:rPr>
          <w:i/>
          <w:iCs/>
          <w:color w:val="000000" w:themeColor="text1"/>
          <w:sz w:val="22"/>
        </w:rPr>
        <w:t>elements</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shirk</w:t>
      </w:r>
      <w:proofErr w:type="spellEnd"/>
      <w:r w:rsidRPr="004956DE">
        <w:rPr>
          <w:i/>
          <w:iCs/>
          <w:color w:val="000000" w:themeColor="text1"/>
          <w:sz w:val="22"/>
        </w:rPr>
        <w:t xml:space="preserve"> </w:t>
      </w:r>
      <w:proofErr w:type="spellStart"/>
      <w:r w:rsidRPr="004956DE">
        <w:rPr>
          <w:i/>
          <w:iCs/>
          <w:color w:val="000000" w:themeColor="text1"/>
          <w:sz w:val="22"/>
        </w:rPr>
        <w:t>is</w:t>
      </w:r>
      <w:proofErr w:type="spellEnd"/>
      <w:r w:rsidRPr="004956DE">
        <w:rPr>
          <w:i/>
          <w:iCs/>
          <w:color w:val="000000" w:themeColor="text1"/>
          <w:sz w:val="22"/>
        </w:rPr>
        <w:t xml:space="preserve"> </w:t>
      </w:r>
      <w:proofErr w:type="spellStart"/>
      <w:r w:rsidRPr="004956DE">
        <w:rPr>
          <w:i/>
          <w:iCs/>
          <w:color w:val="000000" w:themeColor="text1"/>
          <w:sz w:val="22"/>
        </w:rPr>
        <w:t>very</w:t>
      </w:r>
      <w:proofErr w:type="spellEnd"/>
      <w:r w:rsidRPr="004956DE">
        <w:rPr>
          <w:i/>
          <w:iCs/>
          <w:color w:val="000000" w:themeColor="text1"/>
          <w:sz w:val="22"/>
        </w:rPr>
        <w:t xml:space="preserve"> </w:t>
      </w:r>
      <w:proofErr w:type="spellStart"/>
      <w:r w:rsidRPr="004956DE">
        <w:rPr>
          <w:i/>
          <w:iCs/>
          <w:color w:val="000000" w:themeColor="text1"/>
          <w:sz w:val="22"/>
        </w:rPr>
        <w:t>important</w:t>
      </w:r>
      <w:proofErr w:type="spellEnd"/>
      <w:r w:rsidRPr="004956DE">
        <w:rPr>
          <w:i/>
          <w:iCs/>
          <w:color w:val="000000" w:themeColor="text1"/>
          <w:sz w:val="22"/>
        </w:rPr>
        <w:t xml:space="preserve"> </w:t>
      </w:r>
      <w:proofErr w:type="spellStart"/>
      <w:r w:rsidRPr="004956DE">
        <w:rPr>
          <w:i/>
          <w:iCs/>
          <w:color w:val="000000" w:themeColor="text1"/>
          <w:sz w:val="22"/>
        </w:rPr>
        <w:t>so</w:t>
      </w:r>
      <w:proofErr w:type="spellEnd"/>
      <w:r w:rsidRPr="004956DE">
        <w:rPr>
          <w:i/>
          <w:iCs/>
          <w:color w:val="000000" w:themeColor="text1"/>
          <w:sz w:val="22"/>
        </w:rPr>
        <w:t xml:space="preserve"> </w:t>
      </w:r>
      <w:proofErr w:type="spellStart"/>
      <w:r w:rsidRPr="004956DE">
        <w:rPr>
          <w:i/>
          <w:iCs/>
          <w:color w:val="000000" w:themeColor="text1"/>
          <w:sz w:val="22"/>
        </w:rPr>
        <w:t>that</w:t>
      </w:r>
      <w:proofErr w:type="spellEnd"/>
      <w:r w:rsidRPr="004956DE">
        <w:rPr>
          <w:i/>
          <w:iCs/>
          <w:color w:val="000000" w:themeColor="text1"/>
          <w:sz w:val="22"/>
        </w:rPr>
        <w:t xml:space="preserve"> </w:t>
      </w:r>
      <w:proofErr w:type="spellStart"/>
      <w:r w:rsidRPr="004956DE">
        <w:rPr>
          <w:i/>
          <w:iCs/>
          <w:color w:val="000000" w:themeColor="text1"/>
          <w:sz w:val="22"/>
        </w:rPr>
        <w:t>this</w:t>
      </w:r>
      <w:proofErr w:type="spellEnd"/>
      <w:r w:rsidRPr="004956DE">
        <w:rPr>
          <w:i/>
          <w:iCs/>
          <w:color w:val="000000" w:themeColor="text1"/>
          <w:sz w:val="22"/>
        </w:rPr>
        <w:t xml:space="preserve"> </w:t>
      </w:r>
      <w:proofErr w:type="spellStart"/>
      <w:r w:rsidRPr="004956DE">
        <w:rPr>
          <w:i/>
          <w:iCs/>
          <w:color w:val="000000" w:themeColor="text1"/>
          <w:sz w:val="22"/>
        </w:rPr>
        <w:t>tawhid</w:t>
      </w:r>
      <w:proofErr w:type="spellEnd"/>
      <w:r w:rsidRPr="004956DE">
        <w:rPr>
          <w:i/>
          <w:iCs/>
          <w:color w:val="000000" w:themeColor="text1"/>
          <w:sz w:val="22"/>
        </w:rPr>
        <w:t xml:space="preserve"> </w:t>
      </w:r>
      <w:proofErr w:type="spellStart"/>
      <w:r w:rsidRPr="004956DE">
        <w:rPr>
          <w:i/>
          <w:iCs/>
          <w:color w:val="000000" w:themeColor="text1"/>
          <w:sz w:val="22"/>
        </w:rPr>
        <w:t>is</w:t>
      </w:r>
      <w:proofErr w:type="spellEnd"/>
      <w:r w:rsidRPr="004956DE">
        <w:rPr>
          <w:i/>
          <w:iCs/>
          <w:color w:val="000000" w:themeColor="text1"/>
          <w:sz w:val="22"/>
        </w:rPr>
        <w:t xml:space="preserve"> </w:t>
      </w:r>
      <w:proofErr w:type="spellStart"/>
      <w:r w:rsidRPr="004956DE">
        <w:rPr>
          <w:i/>
          <w:iCs/>
          <w:color w:val="000000" w:themeColor="text1"/>
          <w:sz w:val="22"/>
        </w:rPr>
        <w:t>maintained</w:t>
      </w:r>
      <w:proofErr w:type="spellEnd"/>
      <w:r w:rsidRPr="004956DE">
        <w:rPr>
          <w:i/>
          <w:iCs/>
          <w:color w:val="000000" w:themeColor="text1"/>
          <w:sz w:val="22"/>
        </w:rPr>
        <w:t xml:space="preserve"> </w:t>
      </w:r>
      <w:proofErr w:type="spellStart"/>
      <w:r w:rsidRPr="004956DE">
        <w:rPr>
          <w:i/>
          <w:iCs/>
          <w:color w:val="000000" w:themeColor="text1"/>
          <w:sz w:val="22"/>
        </w:rPr>
        <w:t>from</w:t>
      </w:r>
      <w:proofErr w:type="spellEnd"/>
      <w:r w:rsidRPr="004956DE">
        <w:rPr>
          <w:i/>
          <w:iCs/>
          <w:color w:val="000000" w:themeColor="text1"/>
          <w:sz w:val="22"/>
        </w:rPr>
        <w:t xml:space="preserve"> </w:t>
      </w:r>
      <w:proofErr w:type="spellStart"/>
      <w:r w:rsidRPr="004956DE">
        <w:rPr>
          <w:i/>
          <w:iCs/>
          <w:color w:val="000000" w:themeColor="text1"/>
          <w:sz w:val="22"/>
        </w:rPr>
        <w:t>things</w:t>
      </w:r>
      <w:proofErr w:type="spellEnd"/>
      <w:r w:rsidRPr="004956DE">
        <w:rPr>
          <w:i/>
          <w:iCs/>
          <w:color w:val="000000" w:themeColor="text1"/>
          <w:sz w:val="22"/>
        </w:rPr>
        <w:t xml:space="preserve"> </w:t>
      </w:r>
      <w:proofErr w:type="spellStart"/>
      <w:r w:rsidRPr="004956DE">
        <w:rPr>
          <w:i/>
          <w:iCs/>
          <w:color w:val="000000" w:themeColor="text1"/>
          <w:sz w:val="22"/>
        </w:rPr>
        <w:t>that</w:t>
      </w:r>
      <w:proofErr w:type="spellEnd"/>
      <w:r w:rsidRPr="004956DE">
        <w:rPr>
          <w:i/>
          <w:iCs/>
          <w:color w:val="000000" w:themeColor="text1"/>
          <w:sz w:val="22"/>
        </w:rPr>
        <w:t xml:space="preserve"> </w:t>
      </w:r>
      <w:proofErr w:type="spellStart"/>
      <w:r w:rsidRPr="004956DE">
        <w:rPr>
          <w:i/>
          <w:iCs/>
          <w:color w:val="000000" w:themeColor="text1"/>
          <w:sz w:val="22"/>
        </w:rPr>
        <w:t>can</w:t>
      </w:r>
      <w:proofErr w:type="spellEnd"/>
      <w:r w:rsidRPr="004956DE">
        <w:rPr>
          <w:i/>
          <w:iCs/>
          <w:color w:val="000000" w:themeColor="text1"/>
          <w:sz w:val="22"/>
        </w:rPr>
        <w:t xml:space="preserve"> </w:t>
      </w:r>
      <w:proofErr w:type="spellStart"/>
      <w:r w:rsidRPr="004956DE">
        <w:rPr>
          <w:i/>
          <w:iCs/>
          <w:color w:val="000000" w:themeColor="text1"/>
          <w:sz w:val="22"/>
        </w:rPr>
        <w:t>invalidate</w:t>
      </w:r>
      <w:proofErr w:type="spellEnd"/>
      <w:r w:rsidRPr="004956DE">
        <w:rPr>
          <w:i/>
          <w:iCs/>
          <w:color w:val="000000" w:themeColor="text1"/>
          <w:sz w:val="22"/>
        </w:rPr>
        <w:t xml:space="preserve"> </w:t>
      </w:r>
      <w:proofErr w:type="spellStart"/>
      <w:r w:rsidRPr="004956DE">
        <w:rPr>
          <w:i/>
          <w:iCs/>
          <w:color w:val="000000" w:themeColor="text1"/>
          <w:sz w:val="22"/>
        </w:rPr>
        <w:t>faith</w:t>
      </w:r>
      <w:proofErr w:type="spellEnd"/>
      <w:r w:rsidRPr="004956DE">
        <w:rPr>
          <w:i/>
          <w:iCs/>
          <w:color w:val="000000" w:themeColor="text1"/>
          <w:sz w:val="22"/>
        </w:rPr>
        <w:t xml:space="preserve">. </w:t>
      </w:r>
      <w:proofErr w:type="spellStart"/>
      <w:r w:rsidRPr="004956DE">
        <w:rPr>
          <w:i/>
          <w:iCs/>
          <w:color w:val="000000" w:themeColor="text1"/>
          <w:sz w:val="22"/>
        </w:rPr>
        <w:t>second</w:t>
      </w:r>
      <w:proofErr w:type="spellEnd"/>
      <w:r w:rsidRPr="004956DE">
        <w:rPr>
          <w:i/>
          <w:iCs/>
          <w:color w:val="000000" w:themeColor="text1"/>
          <w:sz w:val="22"/>
        </w:rPr>
        <w:t xml:space="preserve"> </w:t>
      </w:r>
      <w:proofErr w:type="spellStart"/>
      <w:r w:rsidRPr="004956DE">
        <w:rPr>
          <w:i/>
          <w:iCs/>
          <w:color w:val="000000" w:themeColor="text1"/>
          <w:sz w:val="22"/>
        </w:rPr>
        <w:t>dimension</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sharia</w:t>
      </w:r>
      <w:proofErr w:type="spellEnd"/>
      <w:r w:rsidRPr="004956DE">
        <w:rPr>
          <w:i/>
          <w:iCs/>
          <w:color w:val="000000" w:themeColor="text1"/>
          <w:sz w:val="22"/>
        </w:rPr>
        <w:t xml:space="preserve">, </w:t>
      </w:r>
      <w:proofErr w:type="spellStart"/>
      <w:r w:rsidRPr="004956DE">
        <w:rPr>
          <w:i/>
          <w:iCs/>
          <w:color w:val="000000" w:themeColor="text1"/>
          <w:sz w:val="22"/>
        </w:rPr>
        <w:t>how</w:t>
      </w:r>
      <w:proofErr w:type="spellEnd"/>
      <w:r w:rsidRPr="004956DE">
        <w:rPr>
          <w:i/>
          <w:iCs/>
          <w:color w:val="000000" w:themeColor="text1"/>
          <w:sz w:val="22"/>
        </w:rPr>
        <w:t xml:space="preserve"> </w:t>
      </w:r>
      <w:proofErr w:type="spellStart"/>
      <w:r w:rsidRPr="004956DE">
        <w:rPr>
          <w:i/>
          <w:iCs/>
          <w:color w:val="000000" w:themeColor="text1"/>
          <w:sz w:val="22"/>
        </w:rPr>
        <w:t>to</w:t>
      </w:r>
      <w:proofErr w:type="spellEnd"/>
      <w:r w:rsidRPr="004956DE">
        <w:rPr>
          <w:i/>
          <w:iCs/>
          <w:color w:val="000000" w:themeColor="text1"/>
          <w:sz w:val="22"/>
        </w:rPr>
        <w:t xml:space="preserve"> </w:t>
      </w:r>
      <w:proofErr w:type="spellStart"/>
      <w:r w:rsidRPr="004956DE">
        <w:rPr>
          <w:i/>
          <w:iCs/>
          <w:color w:val="000000" w:themeColor="text1"/>
          <w:sz w:val="22"/>
        </w:rPr>
        <w:t>carry</w:t>
      </w:r>
      <w:proofErr w:type="spellEnd"/>
      <w:r w:rsidRPr="004956DE">
        <w:rPr>
          <w:i/>
          <w:iCs/>
          <w:color w:val="000000" w:themeColor="text1"/>
          <w:sz w:val="22"/>
        </w:rPr>
        <w:t xml:space="preserve"> </w:t>
      </w:r>
      <w:proofErr w:type="spellStart"/>
      <w:r w:rsidRPr="004956DE">
        <w:rPr>
          <w:i/>
          <w:iCs/>
          <w:color w:val="000000" w:themeColor="text1"/>
          <w:sz w:val="22"/>
        </w:rPr>
        <w:t>out</w:t>
      </w:r>
      <w:proofErr w:type="spellEnd"/>
      <w:r w:rsidRPr="004956DE">
        <w:rPr>
          <w:i/>
          <w:iCs/>
          <w:color w:val="000000" w:themeColor="text1"/>
          <w:sz w:val="22"/>
        </w:rPr>
        <w:t xml:space="preserve"> </w:t>
      </w:r>
      <w:proofErr w:type="spellStart"/>
      <w:r w:rsidRPr="004956DE">
        <w:rPr>
          <w:i/>
          <w:iCs/>
          <w:color w:val="000000" w:themeColor="text1"/>
          <w:sz w:val="22"/>
        </w:rPr>
        <w:t>obligations</w:t>
      </w:r>
      <w:proofErr w:type="spellEnd"/>
      <w:r w:rsidRPr="004956DE">
        <w:rPr>
          <w:i/>
          <w:iCs/>
          <w:color w:val="000000" w:themeColor="text1"/>
          <w:sz w:val="22"/>
        </w:rPr>
        <w:t xml:space="preserve"> as a </w:t>
      </w:r>
      <w:proofErr w:type="spellStart"/>
      <w:r w:rsidRPr="004956DE">
        <w:rPr>
          <w:i/>
          <w:iCs/>
          <w:color w:val="000000" w:themeColor="text1"/>
          <w:sz w:val="22"/>
        </w:rPr>
        <w:t>servant</w:t>
      </w:r>
      <w:proofErr w:type="spellEnd"/>
      <w:r w:rsidRPr="004956DE">
        <w:rPr>
          <w:i/>
          <w:iCs/>
          <w:color w:val="000000" w:themeColor="text1"/>
          <w:sz w:val="22"/>
        </w:rPr>
        <w:t xml:space="preserve"> </w:t>
      </w:r>
      <w:proofErr w:type="spellStart"/>
      <w:r w:rsidRPr="004956DE">
        <w:rPr>
          <w:i/>
          <w:iCs/>
          <w:color w:val="000000" w:themeColor="text1"/>
          <w:sz w:val="22"/>
        </w:rPr>
        <w:t>by</w:t>
      </w:r>
      <w:proofErr w:type="spellEnd"/>
      <w:r w:rsidRPr="004956DE">
        <w:rPr>
          <w:i/>
          <w:iCs/>
          <w:color w:val="000000" w:themeColor="text1"/>
          <w:sz w:val="22"/>
        </w:rPr>
        <w:t xml:space="preserve"> </w:t>
      </w:r>
      <w:proofErr w:type="spellStart"/>
      <w:r w:rsidRPr="004956DE">
        <w:rPr>
          <w:i/>
          <w:iCs/>
          <w:color w:val="000000" w:themeColor="text1"/>
          <w:sz w:val="22"/>
        </w:rPr>
        <w:t>performing</w:t>
      </w:r>
      <w:proofErr w:type="spellEnd"/>
      <w:r w:rsidRPr="004956DE">
        <w:rPr>
          <w:i/>
          <w:iCs/>
          <w:color w:val="000000" w:themeColor="text1"/>
          <w:sz w:val="22"/>
        </w:rPr>
        <w:t xml:space="preserve"> </w:t>
      </w:r>
      <w:proofErr w:type="spellStart"/>
      <w:r w:rsidRPr="004956DE">
        <w:rPr>
          <w:i/>
          <w:iCs/>
          <w:color w:val="000000" w:themeColor="text1"/>
          <w:sz w:val="22"/>
        </w:rPr>
        <w:t>prayers</w:t>
      </w:r>
      <w:proofErr w:type="spellEnd"/>
      <w:r w:rsidRPr="004956DE">
        <w:rPr>
          <w:i/>
          <w:iCs/>
          <w:color w:val="000000" w:themeColor="text1"/>
          <w:sz w:val="22"/>
        </w:rPr>
        <w:t xml:space="preserve"> </w:t>
      </w:r>
      <w:proofErr w:type="spellStart"/>
      <w:r w:rsidRPr="004956DE">
        <w:rPr>
          <w:i/>
          <w:iCs/>
          <w:color w:val="000000" w:themeColor="text1"/>
          <w:sz w:val="22"/>
        </w:rPr>
        <w:t>and</w:t>
      </w:r>
      <w:proofErr w:type="spellEnd"/>
      <w:r w:rsidRPr="004956DE">
        <w:rPr>
          <w:i/>
          <w:iCs/>
          <w:color w:val="000000" w:themeColor="text1"/>
          <w:sz w:val="22"/>
        </w:rPr>
        <w:t xml:space="preserve"> </w:t>
      </w:r>
      <w:proofErr w:type="spellStart"/>
      <w:r w:rsidRPr="004956DE">
        <w:rPr>
          <w:i/>
          <w:iCs/>
          <w:color w:val="000000" w:themeColor="text1"/>
          <w:sz w:val="22"/>
        </w:rPr>
        <w:t>other</w:t>
      </w:r>
      <w:proofErr w:type="spellEnd"/>
      <w:r w:rsidRPr="004956DE">
        <w:rPr>
          <w:i/>
          <w:iCs/>
          <w:color w:val="000000" w:themeColor="text1"/>
          <w:sz w:val="22"/>
        </w:rPr>
        <w:t xml:space="preserve"> </w:t>
      </w:r>
      <w:proofErr w:type="spellStart"/>
      <w:r w:rsidRPr="004956DE">
        <w:rPr>
          <w:i/>
          <w:iCs/>
          <w:color w:val="000000" w:themeColor="text1"/>
          <w:sz w:val="22"/>
        </w:rPr>
        <w:t>obligations</w:t>
      </w:r>
      <w:proofErr w:type="spellEnd"/>
      <w:r w:rsidRPr="004956DE">
        <w:rPr>
          <w:i/>
          <w:iCs/>
          <w:color w:val="000000" w:themeColor="text1"/>
          <w:sz w:val="22"/>
        </w:rPr>
        <w:t xml:space="preserve">. </w:t>
      </w:r>
      <w:proofErr w:type="spellStart"/>
      <w:r w:rsidRPr="004956DE">
        <w:rPr>
          <w:i/>
          <w:iCs/>
          <w:color w:val="000000" w:themeColor="text1"/>
          <w:sz w:val="22"/>
        </w:rPr>
        <w:t>and</w:t>
      </w:r>
      <w:proofErr w:type="spellEnd"/>
      <w:r w:rsidRPr="004956DE">
        <w:rPr>
          <w:i/>
          <w:iCs/>
          <w:color w:val="000000" w:themeColor="text1"/>
          <w:sz w:val="22"/>
        </w:rPr>
        <w:t xml:space="preserve"> </w:t>
      </w:r>
      <w:proofErr w:type="spellStart"/>
      <w:r w:rsidRPr="004956DE">
        <w:rPr>
          <w:i/>
          <w:iCs/>
          <w:color w:val="000000" w:themeColor="text1"/>
          <w:sz w:val="22"/>
        </w:rPr>
        <w:t>third</w:t>
      </w:r>
      <w:proofErr w:type="spellEnd"/>
      <w:r w:rsidRPr="004956DE">
        <w:rPr>
          <w:i/>
          <w:iCs/>
          <w:color w:val="000000" w:themeColor="text1"/>
          <w:sz w:val="22"/>
        </w:rPr>
        <w:t xml:space="preserve"> </w:t>
      </w:r>
      <w:proofErr w:type="spellStart"/>
      <w:r w:rsidRPr="004956DE">
        <w:rPr>
          <w:i/>
          <w:iCs/>
          <w:color w:val="000000" w:themeColor="text1"/>
          <w:sz w:val="22"/>
        </w:rPr>
        <w:t>dimension</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morals</w:t>
      </w:r>
      <w:proofErr w:type="spellEnd"/>
      <w:r w:rsidRPr="004956DE">
        <w:rPr>
          <w:i/>
          <w:iCs/>
          <w:color w:val="000000" w:themeColor="text1"/>
          <w:sz w:val="22"/>
        </w:rPr>
        <w:t xml:space="preserve">, </w:t>
      </w:r>
      <w:proofErr w:type="spellStart"/>
      <w:r w:rsidRPr="004956DE">
        <w:rPr>
          <w:i/>
          <w:iCs/>
          <w:color w:val="000000" w:themeColor="text1"/>
          <w:sz w:val="22"/>
        </w:rPr>
        <w:t>building</w:t>
      </w:r>
      <w:proofErr w:type="spellEnd"/>
      <w:r w:rsidRPr="004956DE">
        <w:rPr>
          <w:i/>
          <w:iCs/>
          <w:color w:val="000000" w:themeColor="text1"/>
          <w:sz w:val="22"/>
        </w:rPr>
        <w:t xml:space="preserve"> </w:t>
      </w:r>
      <w:proofErr w:type="spellStart"/>
      <w:r w:rsidRPr="004956DE">
        <w:rPr>
          <w:i/>
          <w:iCs/>
          <w:color w:val="000000" w:themeColor="text1"/>
          <w:sz w:val="22"/>
        </w:rPr>
        <w:t>morals</w:t>
      </w:r>
      <w:proofErr w:type="spellEnd"/>
      <w:r w:rsidRPr="004956DE">
        <w:rPr>
          <w:i/>
          <w:iCs/>
          <w:color w:val="000000" w:themeColor="text1"/>
          <w:sz w:val="22"/>
        </w:rPr>
        <w:t xml:space="preserve"> </w:t>
      </w:r>
      <w:proofErr w:type="spellStart"/>
      <w:r w:rsidRPr="004956DE">
        <w:rPr>
          <w:i/>
          <w:iCs/>
          <w:color w:val="000000" w:themeColor="text1"/>
          <w:sz w:val="22"/>
        </w:rPr>
        <w:t>among</w:t>
      </w:r>
      <w:proofErr w:type="spellEnd"/>
      <w:r w:rsidRPr="004956DE">
        <w:rPr>
          <w:i/>
          <w:iCs/>
          <w:color w:val="000000" w:themeColor="text1"/>
          <w:sz w:val="22"/>
        </w:rPr>
        <w:t xml:space="preserve"> </w:t>
      </w:r>
      <w:proofErr w:type="spellStart"/>
      <w:r w:rsidRPr="004956DE">
        <w:rPr>
          <w:i/>
          <w:iCs/>
          <w:color w:val="000000" w:themeColor="text1"/>
          <w:sz w:val="22"/>
        </w:rPr>
        <w:t>others</w:t>
      </w:r>
      <w:proofErr w:type="spellEnd"/>
      <w:r w:rsidRPr="004956DE">
        <w:rPr>
          <w:i/>
          <w:iCs/>
          <w:color w:val="000000" w:themeColor="text1"/>
          <w:sz w:val="22"/>
        </w:rPr>
        <w:t xml:space="preserve">, </w:t>
      </w:r>
      <w:proofErr w:type="spellStart"/>
      <w:r w:rsidRPr="004956DE">
        <w:rPr>
          <w:i/>
          <w:iCs/>
          <w:color w:val="000000" w:themeColor="text1"/>
          <w:sz w:val="22"/>
        </w:rPr>
        <w:t>especially</w:t>
      </w:r>
      <w:proofErr w:type="spellEnd"/>
      <w:r w:rsidRPr="004956DE">
        <w:rPr>
          <w:i/>
          <w:iCs/>
          <w:color w:val="000000" w:themeColor="text1"/>
          <w:sz w:val="22"/>
        </w:rPr>
        <w:t xml:space="preserve"> </w:t>
      </w:r>
      <w:proofErr w:type="spellStart"/>
      <w:r w:rsidRPr="004956DE">
        <w:rPr>
          <w:i/>
          <w:iCs/>
          <w:color w:val="000000" w:themeColor="text1"/>
          <w:sz w:val="22"/>
        </w:rPr>
        <w:t>when</w:t>
      </w:r>
      <w:proofErr w:type="spellEnd"/>
      <w:r w:rsidRPr="004956DE">
        <w:rPr>
          <w:i/>
          <w:iCs/>
          <w:color w:val="000000" w:themeColor="text1"/>
          <w:sz w:val="22"/>
        </w:rPr>
        <w:t xml:space="preserve"> </w:t>
      </w:r>
      <w:proofErr w:type="spellStart"/>
      <w:r w:rsidRPr="004956DE">
        <w:rPr>
          <w:i/>
          <w:iCs/>
          <w:color w:val="000000" w:themeColor="text1"/>
          <w:sz w:val="22"/>
        </w:rPr>
        <w:t>interacting</w:t>
      </w:r>
      <w:proofErr w:type="spellEnd"/>
      <w:r w:rsidRPr="004956DE">
        <w:rPr>
          <w:i/>
          <w:iCs/>
          <w:color w:val="000000" w:themeColor="text1"/>
          <w:sz w:val="22"/>
        </w:rPr>
        <w:t xml:space="preserve"> </w:t>
      </w:r>
      <w:proofErr w:type="spellStart"/>
      <w:r w:rsidRPr="004956DE">
        <w:rPr>
          <w:i/>
          <w:iCs/>
          <w:color w:val="000000" w:themeColor="text1"/>
          <w:sz w:val="22"/>
        </w:rPr>
        <w:t>with</w:t>
      </w:r>
      <w:proofErr w:type="spellEnd"/>
      <w:r w:rsidRPr="004956DE">
        <w:rPr>
          <w:i/>
          <w:iCs/>
          <w:color w:val="000000" w:themeColor="text1"/>
          <w:sz w:val="22"/>
        </w:rPr>
        <w:t xml:space="preserve"> </w:t>
      </w:r>
      <w:proofErr w:type="spellStart"/>
      <w:r w:rsidRPr="004956DE">
        <w:rPr>
          <w:i/>
          <w:iCs/>
          <w:color w:val="000000" w:themeColor="text1"/>
          <w:sz w:val="22"/>
        </w:rPr>
        <w:t>others</w:t>
      </w:r>
      <w:proofErr w:type="spellEnd"/>
      <w:r w:rsidRPr="004956DE">
        <w:rPr>
          <w:i/>
          <w:iCs/>
          <w:color w:val="000000" w:themeColor="text1"/>
          <w:sz w:val="22"/>
        </w:rPr>
        <w:t xml:space="preserve"> in order </w:t>
      </w:r>
      <w:proofErr w:type="spellStart"/>
      <w:r w:rsidRPr="004956DE">
        <w:rPr>
          <w:i/>
          <w:iCs/>
          <w:color w:val="000000" w:themeColor="text1"/>
          <w:sz w:val="22"/>
        </w:rPr>
        <w:t>to</w:t>
      </w:r>
      <w:proofErr w:type="spellEnd"/>
      <w:r w:rsidRPr="004956DE">
        <w:rPr>
          <w:i/>
          <w:iCs/>
          <w:color w:val="000000" w:themeColor="text1"/>
          <w:sz w:val="22"/>
        </w:rPr>
        <w:t xml:space="preserve"> </w:t>
      </w:r>
      <w:proofErr w:type="spellStart"/>
      <w:r w:rsidRPr="004956DE">
        <w:rPr>
          <w:i/>
          <w:iCs/>
          <w:color w:val="000000" w:themeColor="text1"/>
          <w:sz w:val="22"/>
        </w:rPr>
        <w:t>maintain</w:t>
      </w:r>
      <w:proofErr w:type="spellEnd"/>
      <w:r w:rsidRPr="004956DE">
        <w:rPr>
          <w:i/>
          <w:iCs/>
          <w:color w:val="000000" w:themeColor="text1"/>
          <w:sz w:val="22"/>
        </w:rPr>
        <w:t xml:space="preserve"> </w:t>
      </w:r>
      <w:proofErr w:type="spellStart"/>
      <w:r w:rsidRPr="004956DE">
        <w:rPr>
          <w:i/>
          <w:iCs/>
          <w:color w:val="000000" w:themeColor="text1"/>
          <w:sz w:val="22"/>
        </w:rPr>
        <w:t>praiseworthy</w:t>
      </w:r>
      <w:proofErr w:type="spellEnd"/>
      <w:r w:rsidRPr="004956DE">
        <w:rPr>
          <w:i/>
          <w:iCs/>
          <w:color w:val="000000" w:themeColor="text1"/>
          <w:sz w:val="22"/>
        </w:rPr>
        <w:t xml:space="preserve"> </w:t>
      </w:r>
      <w:proofErr w:type="spellStart"/>
      <w:r w:rsidRPr="004956DE">
        <w:rPr>
          <w:i/>
          <w:iCs/>
          <w:color w:val="000000" w:themeColor="text1"/>
          <w:sz w:val="22"/>
        </w:rPr>
        <w:t>attitudes</w:t>
      </w:r>
      <w:proofErr w:type="spellEnd"/>
      <w:r w:rsidRPr="004956DE">
        <w:rPr>
          <w:i/>
          <w:iCs/>
          <w:color w:val="000000" w:themeColor="text1"/>
          <w:sz w:val="22"/>
        </w:rPr>
        <w:t xml:space="preserve">. Do not </w:t>
      </w:r>
      <w:proofErr w:type="spellStart"/>
      <w:r w:rsidRPr="004956DE">
        <w:rPr>
          <w:i/>
          <w:iCs/>
          <w:color w:val="000000" w:themeColor="text1"/>
          <w:sz w:val="22"/>
        </w:rPr>
        <w:t>be</w:t>
      </w:r>
      <w:proofErr w:type="spellEnd"/>
      <w:r w:rsidRPr="004956DE">
        <w:rPr>
          <w:i/>
          <w:iCs/>
          <w:color w:val="000000" w:themeColor="text1"/>
          <w:sz w:val="22"/>
        </w:rPr>
        <w:t xml:space="preserve"> </w:t>
      </w:r>
      <w:proofErr w:type="spellStart"/>
      <w:r w:rsidRPr="004956DE">
        <w:rPr>
          <w:i/>
          <w:iCs/>
          <w:color w:val="000000" w:themeColor="text1"/>
          <w:sz w:val="22"/>
        </w:rPr>
        <w:t>sambong</w:t>
      </w:r>
      <w:proofErr w:type="spellEnd"/>
      <w:r w:rsidRPr="004956DE">
        <w:rPr>
          <w:i/>
          <w:iCs/>
          <w:color w:val="000000" w:themeColor="text1"/>
          <w:sz w:val="22"/>
        </w:rPr>
        <w:t xml:space="preserve"> </w:t>
      </w:r>
      <w:proofErr w:type="spellStart"/>
      <w:r w:rsidRPr="004956DE">
        <w:rPr>
          <w:i/>
          <w:iCs/>
          <w:color w:val="000000" w:themeColor="text1"/>
          <w:sz w:val="22"/>
        </w:rPr>
        <w:t>and</w:t>
      </w:r>
      <w:proofErr w:type="spellEnd"/>
      <w:r w:rsidRPr="004956DE">
        <w:rPr>
          <w:i/>
          <w:iCs/>
          <w:color w:val="000000" w:themeColor="text1"/>
          <w:sz w:val="22"/>
        </w:rPr>
        <w:t xml:space="preserve"> </w:t>
      </w:r>
      <w:proofErr w:type="spellStart"/>
      <w:r w:rsidRPr="004956DE">
        <w:rPr>
          <w:i/>
          <w:iCs/>
          <w:color w:val="000000" w:themeColor="text1"/>
          <w:sz w:val="22"/>
        </w:rPr>
        <w:t>do</w:t>
      </w:r>
      <w:proofErr w:type="spellEnd"/>
      <w:r w:rsidRPr="004956DE">
        <w:rPr>
          <w:i/>
          <w:iCs/>
          <w:color w:val="000000" w:themeColor="text1"/>
          <w:sz w:val="22"/>
        </w:rPr>
        <w:t xml:space="preserve"> not </w:t>
      </w:r>
      <w:proofErr w:type="spellStart"/>
      <w:r w:rsidRPr="004956DE">
        <w:rPr>
          <w:i/>
          <w:iCs/>
          <w:color w:val="000000" w:themeColor="text1"/>
          <w:sz w:val="22"/>
        </w:rPr>
        <w:t>underestimate</w:t>
      </w:r>
      <w:proofErr w:type="spellEnd"/>
      <w:r w:rsidRPr="004956DE">
        <w:rPr>
          <w:i/>
          <w:iCs/>
          <w:color w:val="000000" w:themeColor="text1"/>
          <w:sz w:val="22"/>
        </w:rPr>
        <w:t xml:space="preserve"> </w:t>
      </w:r>
      <w:proofErr w:type="spellStart"/>
      <w:r w:rsidRPr="004956DE">
        <w:rPr>
          <w:i/>
          <w:iCs/>
          <w:color w:val="000000" w:themeColor="text1"/>
          <w:sz w:val="22"/>
        </w:rPr>
        <w:t>other</w:t>
      </w:r>
      <w:proofErr w:type="spellEnd"/>
      <w:r w:rsidRPr="004956DE">
        <w:rPr>
          <w:i/>
          <w:iCs/>
          <w:color w:val="000000" w:themeColor="text1"/>
          <w:sz w:val="22"/>
        </w:rPr>
        <w:t xml:space="preserve"> </w:t>
      </w:r>
      <w:proofErr w:type="spellStart"/>
      <w:r w:rsidRPr="004956DE">
        <w:rPr>
          <w:i/>
          <w:iCs/>
          <w:color w:val="000000" w:themeColor="text1"/>
          <w:sz w:val="22"/>
        </w:rPr>
        <w:t>people</w:t>
      </w:r>
      <w:proofErr w:type="spellEnd"/>
      <w:r w:rsidRPr="004956DE">
        <w:rPr>
          <w:i/>
          <w:iCs/>
          <w:color w:val="000000" w:themeColor="text1"/>
          <w:sz w:val="22"/>
        </w:rPr>
        <w:t xml:space="preserve"> </w:t>
      </w:r>
      <w:proofErr w:type="spellStart"/>
      <w:r w:rsidRPr="004956DE">
        <w:rPr>
          <w:i/>
          <w:iCs/>
          <w:color w:val="000000" w:themeColor="text1"/>
          <w:sz w:val="22"/>
        </w:rPr>
        <w:t>because</w:t>
      </w:r>
      <w:proofErr w:type="spellEnd"/>
      <w:r w:rsidRPr="004956DE">
        <w:rPr>
          <w:i/>
          <w:iCs/>
          <w:color w:val="000000" w:themeColor="text1"/>
          <w:sz w:val="22"/>
        </w:rPr>
        <w:t xml:space="preserve"> </w:t>
      </w:r>
      <w:proofErr w:type="spellStart"/>
      <w:r w:rsidRPr="004956DE">
        <w:rPr>
          <w:i/>
          <w:iCs/>
          <w:color w:val="000000" w:themeColor="text1"/>
          <w:sz w:val="22"/>
        </w:rPr>
        <w:t>you</w:t>
      </w:r>
      <w:proofErr w:type="spellEnd"/>
      <w:r w:rsidRPr="004956DE">
        <w:rPr>
          <w:i/>
          <w:iCs/>
          <w:color w:val="000000" w:themeColor="text1"/>
          <w:sz w:val="22"/>
        </w:rPr>
        <w:t xml:space="preserve"> </w:t>
      </w:r>
      <w:proofErr w:type="spellStart"/>
      <w:r w:rsidRPr="004956DE">
        <w:rPr>
          <w:i/>
          <w:iCs/>
          <w:color w:val="000000" w:themeColor="text1"/>
          <w:sz w:val="22"/>
        </w:rPr>
        <w:t>feel</w:t>
      </w:r>
      <w:proofErr w:type="spellEnd"/>
      <w:r w:rsidRPr="004956DE">
        <w:rPr>
          <w:i/>
          <w:iCs/>
          <w:color w:val="000000" w:themeColor="text1"/>
          <w:sz w:val="22"/>
        </w:rPr>
        <w:t xml:space="preserve"> </w:t>
      </w:r>
      <w:proofErr w:type="spellStart"/>
      <w:r w:rsidRPr="004956DE">
        <w:rPr>
          <w:i/>
          <w:iCs/>
          <w:color w:val="000000" w:themeColor="text1"/>
          <w:sz w:val="22"/>
        </w:rPr>
        <w:t>better</w:t>
      </w:r>
      <w:proofErr w:type="spellEnd"/>
      <w:r w:rsidRPr="004956DE">
        <w:rPr>
          <w:i/>
          <w:iCs/>
          <w:color w:val="000000" w:themeColor="text1"/>
          <w:sz w:val="22"/>
        </w:rPr>
        <w:t xml:space="preserve"> </w:t>
      </w:r>
      <w:proofErr w:type="spellStart"/>
      <w:r w:rsidRPr="004956DE">
        <w:rPr>
          <w:i/>
          <w:iCs/>
          <w:color w:val="000000" w:themeColor="text1"/>
          <w:sz w:val="22"/>
        </w:rPr>
        <w:t>than</w:t>
      </w:r>
      <w:proofErr w:type="spellEnd"/>
      <w:r w:rsidRPr="004956DE">
        <w:rPr>
          <w:i/>
          <w:iCs/>
          <w:color w:val="000000" w:themeColor="text1"/>
          <w:sz w:val="22"/>
        </w:rPr>
        <w:t xml:space="preserve"> </w:t>
      </w:r>
      <w:proofErr w:type="spellStart"/>
      <w:r w:rsidRPr="004956DE">
        <w:rPr>
          <w:i/>
          <w:iCs/>
          <w:color w:val="000000" w:themeColor="text1"/>
          <w:sz w:val="22"/>
        </w:rPr>
        <w:t>that</w:t>
      </w:r>
      <w:proofErr w:type="spellEnd"/>
      <w:r w:rsidRPr="004956DE">
        <w:rPr>
          <w:i/>
          <w:iCs/>
          <w:color w:val="000000" w:themeColor="text1"/>
          <w:sz w:val="22"/>
        </w:rPr>
        <w:t xml:space="preserve"> person. </w:t>
      </w:r>
      <w:proofErr w:type="spellStart"/>
      <w:r w:rsidRPr="004956DE">
        <w:rPr>
          <w:i/>
          <w:iCs/>
          <w:color w:val="000000" w:themeColor="text1"/>
          <w:sz w:val="22"/>
        </w:rPr>
        <w:t>So</w:t>
      </w:r>
      <w:proofErr w:type="spellEnd"/>
      <w:r w:rsidRPr="004956DE">
        <w:rPr>
          <w:i/>
          <w:iCs/>
          <w:color w:val="000000" w:themeColor="text1"/>
          <w:sz w:val="22"/>
        </w:rPr>
        <w:t xml:space="preserve"> </w:t>
      </w:r>
      <w:proofErr w:type="spellStart"/>
      <w:r w:rsidRPr="004956DE">
        <w:rPr>
          <w:i/>
          <w:iCs/>
          <w:color w:val="000000" w:themeColor="text1"/>
          <w:sz w:val="22"/>
        </w:rPr>
        <w:t>the</w:t>
      </w:r>
      <w:proofErr w:type="spellEnd"/>
      <w:r w:rsidRPr="004956DE">
        <w:rPr>
          <w:i/>
          <w:iCs/>
          <w:color w:val="000000" w:themeColor="text1"/>
          <w:sz w:val="22"/>
        </w:rPr>
        <w:t xml:space="preserve"> </w:t>
      </w:r>
      <w:proofErr w:type="spellStart"/>
      <w:r w:rsidRPr="004956DE">
        <w:rPr>
          <w:i/>
          <w:iCs/>
          <w:color w:val="000000" w:themeColor="text1"/>
          <w:sz w:val="22"/>
        </w:rPr>
        <w:t>conclusion</w:t>
      </w:r>
      <w:proofErr w:type="spellEnd"/>
      <w:r w:rsidRPr="004956DE">
        <w:rPr>
          <w:i/>
          <w:iCs/>
          <w:color w:val="000000" w:themeColor="text1"/>
          <w:sz w:val="22"/>
        </w:rPr>
        <w:t xml:space="preserve"> </w:t>
      </w:r>
      <w:proofErr w:type="spellStart"/>
      <w:r w:rsidRPr="004956DE">
        <w:rPr>
          <w:i/>
          <w:iCs/>
          <w:color w:val="000000" w:themeColor="text1"/>
          <w:sz w:val="22"/>
        </w:rPr>
        <w:t>is</w:t>
      </w:r>
      <w:proofErr w:type="spellEnd"/>
      <w:r w:rsidRPr="004956DE">
        <w:rPr>
          <w:i/>
          <w:iCs/>
          <w:color w:val="000000" w:themeColor="text1"/>
          <w:sz w:val="22"/>
        </w:rPr>
        <w:t xml:space="preserve"> </w:t>
      </w:r>
      <w:proofErr w:type="spellStart"/>
      <w:r w:rsidRPr="004956DE">
        <w:rPr>
          <w:i/>
          <w:iCs/>
          <w:color w:val="000000" w:themeColor="text1"/>
          <w:sz w:val="22"/>
        </w:rPr>
        <w:t>that</w:t>
      </w:r>
      <w:proofErr w:type="spellEnd"/>
      <w:r w:rsidRPr="004956DE">
        <w:rPr>
          <w:i/>
          <w:iCs/>
          <w:color w:val="000000" w:themeColor="text1"/>
          <w:sz w:val="22"/>
        </w:rPr>
        <w:t xml:space="preserve"> </w:t>
      </w:r>
      <w:proofErr w:type="spellStart"/>
      <w:r w:rsidRPr="004956DE">
        <w:rPr>
          <w:i/>
          <w:iCs/>
          <w:color w:val="000000" w:themeColor="text1"/>
          <w:sz w:val="22"/>
        </w:rPr>
        <w:t>monotheistic</w:t>
      </w:r>
      <w:proofErr w:type="spellEnd"/>
      <w:r w:rsidRPr="004956DE">
        <w:rPr>
          <w:i/>
          <w:iCs/>
          <w:color w:val="000000" w:themeColor="text1"/>
          <w:sz w:val="22"/>
        </w:rPr>
        <w:t xml:space="preserve"> </w:t>
      </w:r>
      <w:proofErr w:type="spellStart"/>
      <w:r w:rsidRPr="004956DE">
        <w:rPr>
          <w:i/>
          <w:iCs/>
          <w:color w:val="000000" w:themeColor="text1"/>
          <w:sz w:val="22"/>
        </w:rPr>
        <w:t>education</w:t>
      </w:r>
      <w:proofErr w:type="spellEnd"/>
      <w:r w:rsidRPr="004956DE">
        <w:rPr>
          <w:i/>
          <w:iCs/>
          <w:color w:val="000000" w:themeColor="text1"/>
          <w:sz w:val="22"/>
        </w:rPr>
        <w:t xml:space="preserve"> </w:t>
      </w:r>
      <w:proofErr w:type="spellStart"/>
      <w:r w:rsidRPr="004956DE">
        <w:rPr>
          <w:i/>
          <w:iCs/>
          <w:color w:val="000000" w:themeColor="text1"/>
          <w:sz w:val="22"/>
        </w:rPr>
        <w:t>is</w:t>
      </w:r>
      <w:proofErr w:type="spellEnd"/>
      <w:r w:rsidRPr="004956DE">
        <w:rPr>
          <w:i/>
          <w:iCs/>
          <w:color w:val="000000" w:themeColor="text1"/>
          <w:sz w:val="22"/>
        </w:rPr>
        <w:t xml:space="preserve"> </w:t>
      </w:r>
      <w:proofErr w:type="spellStart"/>
      <w:r w:rsidRPr="004956DE">
        <w:rPr>
          <w:i/>
          <w:iCs/>
          <w:color w:val="000000" w:themeColor="text1"/>
          <w:sz w:val="22"/>
        </w:rPr>
        <w:t>essentially</w:t>
      </w:r>
      <w:proofErr w:type="spellEnd"/>
      <w:r w:rsidRPr="004956DE">
        <w:rPr>
          <w:i/>
          <w:iCs/>
          <w:color w:val="000000" w:themeColor="text1"/>
          <w:sz w:val="22"/>
        </w:rPr>
        <w:t xml:space="preserve"> </w:t>
      </w:r>
      <w:proofErr w:type="spellStart"/>
      <w:r w:rsidRPr="004956DE">
        <w:rPr>
          <w:i/>
          <w:iCs/>
          <w:color w:val="000000" w:themeColor="text1"/>
          <w:sz w:val="22"/>
        </w:rPr>
        <w:t>an</w:t>
      </w:r>
      <w:proofErr w:type="spellEnd"/>
      <w:r w:rsidRPr="004956DE">
        <w:rPr>
          <w:i/>
          <w:iCs/>
          <w:color w:val="000000" w:themeColor="text1"/>
          <w:sz w:val="22"/>
        </w:rPr>
        <w:t xml:space="preserve"> </w:t>
      </w:r>
      <w:proofErr w:type="spellStart"/>
      <w:r w:rsidRPr="004956DE">
        <w:rPr>
          <w:i/>
          <w:iCs/>
          <w:color w:val="000000" w:themeColor="text1"/>
          <w:sz w:val="22"/>
        </w:rPr>
        <w:t>urgent</w:t>
      </w:r>
      <w:proofErr w:type="spellEnd"/>
      <w:r w:rsidRPr="004956DE">
        <w:rPr>
          <w:i/>
          <w:iCs/>
          <w:color w:val="000000" w:themeColor="text1"/>
          <w:sz w:val="22"/>
        </w:rPr>
        <w:t xml:space="preserve"> </w:t>
      </w:r>
      <w:proofErr w:type="spellStart"/>
      <w:r w:rsidRPr="004956DE">
        <w:rPr>
          <w:i/>
          <w:iCs/>
          <w:color w:val="000000" w:themeColor="text1"/>
          <w:sz w:val="22"/>
        </w:rPr>
        <w:t>part</w:t>
      </w:r>
      <w:proofErr w:type="spellEnd"/>
      <w:r w:rsidRPr="004956DE">
        <w:rPr>
          <w:i/>
          <w:iCs/>
          <w:color w:val="000000" w:themeColor="text1"/>
          <w:sz w:val="22"/>
        </w:rPr>
        <w:t xml:space="preserve"> </w:t>
      </w:r>
      <w:proofErr w:type="spellStart"/>
      <w:r w:rsidRPr="004956DE">
        <w:rPr>
          <w:i/>
          <w:iCs/>
          <w:color w:val="000000" w:themeColor="text1"/>
          <w:sz w:val="22"/>
        </w:rPr>
        <w:t>of</w:t>
      </w:r>
      <w:proofErr w:type="spellEnd"/>
      <w:r w:rsidRPr="004956DE">
        <w:rPr>
          <w:i/>
          <w:iCs/>
          <w:color w:val="000000" w:themeColor="text1"/>
          <w:sz w:val="22"/>
        </w:rPr>
        <w:t xml:space="preserve"> </w:t>
      </w:r>
      <w:proofErr w:type="spellStart"/>
      <w:r w:rsidRPr="004956DE">
        <w:rPr>
          <w:i/>
          <w:iCs/>
          <w:color w:val="000000" w:themeColor="text1"/>
          <w:sz w:val="22"/>
        </w:rPr>
        <w:t>giving</w:t>
      </w:r>
      <w:proofErr w:type="spellEnd"/>
      <w:r w:rsidRPr="004956DE">
        <w:rPr>
          <w:i/>
          <w:iCs/>
          <w:color w:val="000000" w:themeColor="text1"/>
          <w:sz w:val="22"/>
        </w:rPr>
        <w:t xml:space="preserve"> </w:t>
      </w:r>
      <w:proofErr w:type="spellStart"/>
      <w:r w:rsidRPr="004956DE">
        <w:rPr>
          <w:i/>
          <w:iCs/>
          <w:color w:val="000000" w:themeColor="text1"/>
          <w:sz w:val="22"/>
        </w:rPr>
        <w:t>birth</w:t>
      </w:r>
      <w:proofErr w:type="spellEnd"/>
      <w:r w:rsidRPr="004956DE">
        <w:rPr>
          <w:i/>
          <w:iCs/>
          <w:color w:val="000000" w:themeColor="text1"/>
          <w:sz w:val="22"/>
        </w:rPr>
        <w:t xml:space="preserve"> </w:t>
      </w:r>
      <w:proofErr w:type="spellStart"/>
      <w:r w:rsidRPr="004956DE">
        <w:rPr>
          <w:i/>
          <w:iCs/>
          <w:color w:val="000000" w:themeColor="text1"/>
          <w:sz w:val="22"/>
        </w:rPr>
        <w:t>to</w:t>
      </w:r>
      <w:proofErr w:type="spellEnd"/>
      <w:r w:rsidRPr="004956DE">
        <w:rPr>
          <w:i/>
          <w:iCs/>
          <w:color w:val="000000" w:themeColor="text1"/>
          <w:sz w:val="22"/>
        </w:rPr>
        <w:t xml:space="preserve"> a </w:t>
      </w:r>
      <w:proofErr w:type="spellStart"/>
      <w:r w:rsidRPr="004956DE">
        <w:rPr>
          <w:i/>
          <w:iCs/>
          <w:color w:val="000000" w:themeColor="text1"/>
          <w:sz w:val="22"/>
        </w:rPr>
        <w:t>good</w:t>
      </w:r>
      <w:proofErr w:type="spellEnd"/>
      <w:r w:rsidRPr="004956DE">
        <w:rPr>
          <w:i/>
          <w:iCs/>
          <w:color w:val="000000" w:themeColor="text1"/>
          <w:sz w:val="22"/>
        </w:rPr>
        <w:t xml:space="preserve"> </w:t>
      </w:r>
      <w:proofErr w:type="spellStart"/>
      <w:r w:rsidRPr="004956DE">
        <w:rPr>
          <w:i/>
          <w:iCs/>
          <w:color w:val="000000" w:themeColor="text1"/>
          <w:sz w:val="22"/>
        </w:rPr>
        <w:t>attitude</w:t>
      </w:r>
      <w:proofErr w:type="spellEnd"/>
      <w:r w:rsidRPr="004956DE">
        <w:rPr>
          <w:i/>
          <w:iCs/>
          <w:color w:val="000000" w:themeColor="text1"/>
          <w:sz w:val="22"/>
        </w:rPr>
        <w:t xml:space="preserve">, </w:t>
      </w:r>
      <w:proofErr w:type="spellStart"/>
      <w:r w:rsidRPr="004956DE">
        <w:rPr>
          <w:i/>
          <w:iCs/>
          <w:color w:val="000000" w:themeColor="text1"/>
          <w:sz w:val="22"/>
        </w:rPr>
        <w:t>personality</w:t>
      </w:r>
      <w:proofErr w:type="spellEnd"/>
      <w:r w:rsidRPr="004956DE">
        <w:rPr>
          <w:i/>
          <w:iCs/>
          <w:color w:val="000000" w:themeColor="text1"/>
          <w:sz w:val="22"/>
        </w:rPr>
        <w:t xml:space="preserve"> </w:t>
      </w:r>
      <w:proofErr w:type="spellStart"/>
      <w:r w:rsidRPr="004956DE">
        <w:rPr>
          <w:i/>
          <w:iCs/>
          <w:color w:val="000000" w:themeColor="text1"/>
          <w:sz w:val="22"/>
        </w:rPr>
        <w:lastRenderedPageBreak/>
        <w:t>character</w:t>
      </w:r>
      <w:proofErr w:type="spellEnd"/>
      <w:r w:rsidRPr="004956DE">
        <w:rPr>
          <w:i/>
          <w:iCs/>
          <w:color w:val="000000" w:themeColor="text1"/>
          <w:sz w:val="22"/>
        </w:rPr>
        <w:t xml:space="preserve">. </w:t>
      </w:r>
      <w:proofErr w:type="spellStart"/>
      <w:r w:rsidRPr="004956DE">
        <w:rPr>
          <w:i/>
          <w:iCs/>
          <w:color w:val="000000" w:themeColor="text1"/>
          <w:sz w:val="22"/>
        </w:rPr>
        <w:t>Because</w:t>
      </w:r>
      <w:proofErr w:type="spellEnd"/>
      <w:r w:rsidRPr="004956DE">
        <w:rPr>
          <w:i/>
          <w:iCs/>
          <w:color w:val="000000" w:themeColor="text1"/>
          <w:sz w:val="22"/>
        </w:rPr>
        <w:t xml:space="preserve"> </w:t>
      </w:r>
      <w:proofErr w:type="spellStart"/>
      <w:r w:rsidRPr="004956DE">
        <w:rPr>
          <w:i/>
          <w:iCs/>
          <w:color w:val="000000" w:themeColor="text1"/>
          <w:sz w:val="22"/>
        </w:rPr>
        <w:t>with</w:t>
      </w:r>
      <w:proofErr w:type="spellEnd"/>
      <w:r w:rsidRPr="004956DE">
        <w:rPr>
          <w:i/>
          <w:iCs/>
          <w:color w:val="000000" w:themeColor="text1"/>
          <w:sz w:val="22"/>
        </w:rPr>
        <w:t xml:space="preserve"> </w:t>
      </w:r>
      <w:proofErr w:type="spellStart"/>
      <w:r w:rsidRPr="004956DE">
        <w:rPr>
          <w:i/>
          <w:iCs/>
          <w:color w:val="000000" w:themeColor="text1"/>
          <w:sz w:val="22"/>
        </w:rPr>
        <w:t>tawhid</w:t>
      </w:r>
      <w:proofErr w:type="spellEnd"/>
      <w:r w:rsidRPr="004956DE">
        <w:rPr>
          <w:i/>
          <w:iCs/>
          <w:color w:val="000000" w:themeColor="text1"/>
          <w:sz w:val="22"/>
        </w:rPr>
        <w:t xml:space="preserve"> </w:t>
      </w:r>
      <w:proofErr w:type="spellStart"/>
      <w:r w:rsidRPr="004956DE">
        <w:rPr>
          <w:i/>
          <w:iCs/>
          <w:color w:val="000000" w:themeColor="text1"/>
          <w:sz w:val="22"/>
        </w:rPr>
        <w:t>education</w:t>
      </w:r>
      <w:proofErr w:type="spellEnd"/>
      <w:r w:rsidRPr="004956DE">
        <w:rPr>
          <w:i/>
          <w:iCs/>
          <w:color w:val="000000" w:themeColor="text1"/>
          <w:sz w:val="22"/>
        </w:rPr>
        <w:t xml:space="preserve">, </w:t>
      </w:r>
      <w:proofErr w:type="spellStart"/>
      <w:r w:rsidRPr="004956DE">
        <w:rPr>
          <w:i/>
          <w:iCs/>
          <w:color w:val="000000" w:themeColor="text1"/>
          <w:sz w:val="22"/>
        </w:rPr>
        <w:t>all</w:t>
      </w:r>
      <w:proofErr w:type="spellEnd"/>
      <w:r w:rsidRPr="004956DE">
        <w:rPr>
          <w:i/>
          <w:iCs/>
          <w:color w:val="000000" w:themeColor="text1"/>
          <w:sz w:val="22"/>
        </w:rPr>
        <w:t xml:space="preserve"> </w:t>
      </w:r>
      <w:proofErr w:type="spellStart"/>
      <w:r w:rsidRPr="004956DE">
        <w:rPr>
          <w:i/>
          <w:iCs/>
          <w:color w:val="000000" w:themeColor="text1"/>
          <w:sz w:val="22"/>
        </w:rPr>
        <w:t>attitudes</w:t>
      </w:r>
      <w:proofErr w:type="spellEnd"/>
      <w:r w:rsidRPr="004956DE">
        <w:rPr>
          <w:i/>
          <w:iCs/>
          <w:color w:val="000000" w:themeColor="text1"/>
          <w:sz w:val="22"/>
        </w:rPr>
        <w:t xml:space="preserve"> </w:t>
      </w:r>
      <w:proofErr w:type="spellStart"/>
      <w:r w:rsidRPr="004956DE">
        <w:rPr>
          <w:i/>
          <w:iCs/>
          <w:color w:val="000000" w:themeColor="text1"/>
          <w:sz w:val="22"/>
        </w:rPr>
        <w:t>and</w:t>
      </w:r>
      <w:proofErr w:type="spellEnd"/>
      <w:r w:rsidRPr="004956DE">
        <w:rPr>
          <w:i/>
          <w:iCs/>
          <w:color w:val="000000" w:themeColor="text1"/>
          <w:sz w:val="22"/>
        </w:rPr>
        <w:t xml:space="preserve"> </w:t>
      </w:r>
      <w:proofErr w:type="spellStart"/>
      <w:r w:rsidRPr="004956DE">
        <w:rPr>
          <w:i/>
          <w:iCs/>
          <w:color w:val="000000" w:themeColor="text1"/>
          <w:sz w:val="22"/>
        </w:rPr>
        <w:t>behaviours</w:t>
      </w:r>
      <w:proofErr w:type="spellEnd"/>
      <w:r w:rsidRPr="004956DE">
        <w:rPr>
          <w:i/>
          <w:iCs/>
          <w:color w:val="000000" w:themeColor="text1"/>
          <w:sz w:val="22"/>
        </w:rPr>
        <w:t xml:space="preserve"> </w:t>
      </w:r>
      <w:proofErr w:type="spellStart"/>
      <w:r w:rsidRPr="004956DE">
        <w:rPr>
          <w:i/>
          <w:iCs/>
          <w:color w:val="000000" w:themeColor="text1"/>
          <w:sz w:val="22"/>
        </w:rPr>
        <w:t>will</w:t>
      </w:r>
      <w:proofErr w:type="spellEnd"/>
      <w:r w:rsidRPr="004956DE">
        <w:rPr>
          <w:i/>
          <w:iCs/>
          <w:color w:val="000000" w:themeColor="text1"/>
          <w:sz w:val="22"/>
        </w:rPr>
        <w:t xml:space="preserve"> </w:t>
      </w:r>
      <w:proofErr w:type="spellStart"/>
      <w:r w:rsidRPr="004956DE">
        <w:rPr>
          <w:i/>
          <w:iCs/>
          <w:color w:val="000000" w:themeColor="text1"/>
          <w:sz w:val="22"/>
        </w:rPr>
        <w:t>be</w:t>
      </w:r>
      <w:proofErr w:type="spellEnd"/>
      <w:r w:rsidRPr="004956DE">
        <w:rPr>
          <w:i/>
          <w:iCs/>
          <w:color w:val="000000" w:themeColor="text1"/>
          <w:sz w:val="22"/>
        </w:rPr>
        <w:t xml:space="preserve"> </w:t>
      </w:r>
      <w:proofErr w:type="spellStart"/>
      <w:r w:rsidRPr="004956DE">
        <w:rPr>
          <w:i/>
          <w:iCs/>
          <w:color w:val="000000" w:themeColor="text1"/>
          <w:sz w:val="22"/>
        </w:rPr>
        <w:t>based</w:t>
      </w:r>
      <w:proofErr w:type="spellEnd"/>
      <w:r w:rsidRPr="004956DE">
        <w:rPr>
          <w:i/>
          <w:iCs/>
          <w:color w:val="000000" w:themeColor="text1"/>
          <w:sz w:val="22"/>
        </w:rPr>
        <w:t xml:space="preserve"> </w:t>
      </w:r>
      <w:proofErr w:type="spellStart"/>
      <w:r w:rsidRPr="004956DE">
        <w:rPr>
          <w:i/>
          <w:iCs/>
          <w:color w:val="000000" w:themeColor="text1"/>
          <w:sz w:val="22"/>
        </w:rPr>
        <w:t>on</w:t>
      </w:r>
      <w:proofErr w:type="spellEnd"/>
      <w:r w:rsidRPr="004956DE">
        <w:rPr>
          <w:i/>
          <w:iCs/>
          <w:color w:val="000000" w:themeColor="text1"/>
          <w:sz w:val="22"/>
        </w:rPr>
        <w:t xml:space="preserve"> </w:t>
      </w:r>
      <w:proofErr w:type="spellStart"/>
      <w:r w:rsidRPr="004956DE">
        <w:rPr>
          <w:i/>
          <w:iCs/>
          <w:color w:val="000000" w:themeColor="text1"/>
          <w:sz w:val="22"/>
        </w:rPr>
        <w:t>theological</w:t>
      </w:r>
      <w:proofErr w:type="spellEnd"/>
      <w:r w:rsidRPr="004956DE">
        <w:rPr>
          <w:i/>
          <w:iCs/>
          <w:color w:val="000000" w:themeColor="text1"/>
          <w:sz w:val="22"/>
        </w:rPr>
        <w:t xml:space="preserve"> </w:t>
      </w:r>
      <w:proofErr w:type="spellStart"/>
      <w:r w:rsidRPr="004956DE">
        <w:rPr>
          <w:i/>
          <w:iCs/>
          <w:color w:val="000000" w:themeColor="text1"/>
          <w:sz w:val="22"/>
        </w:rPr>
        <w:t>aspects</w:t>
      </w:r>
      <w:proofErr w:type="spellEnd"/>
      <w:r w:rsidRPr="004956DE">
        <w:rPr>
          <w:i/>
          <w:iCs/>
          <w:color w:val="000000" w:themeColor="text1"/>
          <w:sz w:val="22"/>
        </w:rPr>
        <w:t xml:space="preserve">, </w:t>
      </w:r>
      <w:proofErr w:type="spellStart"/>
      <w:r w:rsidRPr="004956DE">
        <w:rPr>
          <w:i/>
          <w:iCs/>
          <w:color w:val="000000" w:themeColor="text1"/>
          <w:sz w:val="22"/>
        </w:rPr>
        <w:t>whether</w:t>
      </w:r>
      <w:proofErr w:type="spellEnd"/>
      <w:r w:rsidRPr="004956DE">
        <w:rPr>
          <w:i/>
          <w:iCs/>
          <w:color w:val="000000" w:themeColor="text1"/>
          <w:sz w:val="22"/>
        </w:rPr>
        <w:t xml:space="preserve"> </w:t>
      </w:r>
      <w:proofErr w:type="spellStart"/>
      <w:r w:rsidRPr="004956DE">
        <w:rPr>
          <w:i/>
          <w:iCs/>
          <w:color w:val="000000" w:themeColor="text1"/>
          <w:sz w:val="22"/>
        </w:rPr>
        <w:t>it</w:t>
      </w:r>
      <w:proofErr w:type="spellEnd"/>
      <w:r w:rsidRPr="004956DE">
        <w:rPr>
          <w:i/>
          <w:iCs/>
          <w:color w:val="000000" w:themeColor="text1"/>
          <w:sz w:val="22"/>
        </w:rPr>
        <w:t xml:space="preserve"> </w:t>
      </w:r>
      <w:proofErr w:type="spellStart"/>
      <w:r w:rsidRPr="004956DE">
        <w:rPr>
          <w:i/>
          <w:iCs/>
          <w:color w:val="000000" w:themeColor="text1"/>
          <w:sz w:val="22"/>
        </w:rPr>
        <w:t>concerns</w:t>
      </w:r>
      <w:proofErr w:type="spellEnd"/>
      <w:r w:rsidRPr="004956DE">
        <w:rPr>
          <w:i/>
          <w:iCs/>
          <w:color w:val="000000" w:themeColor="text1"/>
          <w:sz w:val="22"/>
        </w:rPr>
        <w:t xml:space="preserve"> </w:t>
      </w:r>
      <w:proofErr w:type="spellStart"/>
      <w:r w:rsidRPr="004956DE">
        <w:rPr>
          <w:i/>
          <w:iCs/>
          <w:color w:val="000000" w:themeColor="text1"/>
          <w:sz w:val="22"/>
        </w:rPr>
        <w:t>morals</w:t>
      </w:r>
      <w:proofErr w:type="spellEnd"/>
      <w:r w:rsidRPr="004956DE">
        <w:rPr>
          <w:i/>
          <w:iCs/>
          <w:color w:val="000000" w:themeColor="text1"/>
          <w:sz w:val="22"/>
        </w:rPr>
        <w:t xml:space="preserve">, </w:t>
      </w:r>
      <w:proofErr w:type="spellStart"/>
      <w:r w:rsidRPr="004956DE">
        <w:rPr>
          <w:i/>
          <w:iCs/>
          <w:color w:val="000000" w:themeColor="text1"/>
          <w:sz w:val="22"/>
        </w:rPr>
        <w:t>worship</w:t>
      </w:r>
      <w:proofErr w:type="spellEnd"/>
      <w:r w:rsidRPr="004956DE">
        <w:rPr>
          <w:i/>
          <w:iCs/>
          <w:color w:val="000000" w:themeColor="text1"/>
          <w:sz w:val="22"/>
        </w:rPr>
        <w:t xml:space="preserve">, </w:t>
      </w:r>
      <w:proofErr w:type="spellStart"/>
      <w:r w:rsidRPr="004956DE">
        <w:rPr>
          <w:i/>
          <w:iCs/>
          <w:color w:val="000000" w:themeColor="text1"/>
          <w:sz w:val="22"/>
        </w:rPr>
        <w:t>or</w:t>
      </w:r>
      <w:proofErr w:type="spellEnd"/>
      <w:r w:rsidRPr="004956DE">
        <w:rPr>
          <w:i/>
          <w:iCs/>
          <w:color w:val="000000" w:themeColor="text1"/>
          <w:sz w:val="22"/>
        </w:rPr>
        <w:t xml:space="preserve"> </w:t>
      </w:r>
      <w:proofErr w:type="spellStart"/>
      <w:r w:rsidRPr="004956DE">
        <w:rPr>
          <w:i/>
          <w:iCs/>
          <w:color w:val="000000" w:themeColor="text1"/>
          <w:sz w:val="22"/>
        </w:rPr>
        <w:t>mualamah</w:t>
      </w:r>
      <w:proofErr w:type="spellEnd"/>
      <w:r w:rsidRPr="004956DE">
        <w:rPr>
          <w:i/>
          <w:iCs/>
          <w:color w:val="000000" w:themeColor="text1"/>
          <w:sz w:val="22"/>
        </w:rPr>
        <w:t>.</w:t>
      </w:r>
    </w:p>
    <w:p w14:paraId="22AE17CF" w14:textId="77777777" w:rsidR="004956DE" w:rsidRPr="004956DE" w:rsidRDefault="004956DE" w:rsidP="004956DE">
      <w:pPr>
        <w:rPr>
          <w:i/>
          <w:iCs/>
          <w:color w:val="000000" w:themeColor="text1"/>
          <w:sz w:val="22"/>
        </w:rPr>
      </w:pPr>
    </w:p>
    <w:p w14:paraId="27444A92" w14:textId="0BD41BEC" w:rsidR="00F80641" w:rsidRDefault="004956DE" w:rsidP="004956DE">
      <w:pPr>
        <w:rPr>
          <w:b/>
          <w:bCs/>
          <w:color w:val="000000" w:themeColor="text1"/>
          <w:sz w:val="22"/>
        </w:rPr>
      </w:pPr>
      <w:proofErr w:type="spellStart"/>
      <w:r w:rsidRPr="004956DE">
        <w:rPr>
          <w:b/>
          <w:bCs/>
          <w:i/>
          <w:iCs/>
          <w:color w:val="000000" w:themeColor="text1"/>
          <w:sz w:val="22"/>
        </w:rPr>
        <w:t>Keywords</w:t>
      </w:r>
      <w:proofErr w:type="spellEnd"/>
      <w:r w:rsidRPr="004956DE">
        <w:rPr>
          <w:i/>
          <w:iCs/>
          <w:color w:val="000000" w:themeColor="text1"/>
          <w:sz w:val="22"/>
        </w:rPr>
        <w:t xml:space="preserve">: </w:t>
      </w:r>
      <w:proofErr w:type="spellStart"/>
      <w:r w:rsidRPr="004956DE">
        <w:rPr>
          <w:i/>
          <w:iCs/>
          <w:color w:val="000000" w:themeColor="text1"/>
          <w:sz w:val="22"/>
        </w:rPr>
        <w:t>Curriculum</w:t>
      </w:r>
      <w:proofErr w:type="spellEnd"/>
      <w:r w:rsidRPr="004956DE">
        <w:rPr>
          <w:i/>
          <w:iCs/>
          <w:color w:val="000000" w:themeColor="text1"/>
          <w:sz w:val="22"/>
        </w:rPr>
        <w:t xml:space="preserve">, </w:t>
      </w:r>
      <w:proofErr w:type="spellStart"/>
      <w:r w:rsidRPr="004956DE">
        <w:rPr>
          <w:i/>
          <w:iCs/>
          <w:color w:val="000000" w:themeColor="text1"/>
          <w:sz w:val="22"/>
        </w:rPr>
        <w:t>Education</w:t>
      </w:r>
      <w:proofErr w:type="spellEnd"/>
      <w:r w:rsidRPr="004956DE">
        <w:rPr>
          <w:i/>
          <w:iCs/>
          <w:color w:val="000000" w:themeColor="text1"/>
          <w:sz w:val="22"/>
        </w:rPr>
        <w:t xml:space="preserve">, </w:t>
      </w:r>
      <w:proofErr w:type="spellStart"/>
      <w:r w:rsidRPr="004956DE">
        <w:rPr>
          <w:i/>
          <w:iCs/>
          <w:color w:val="000000" w:themeColor="text1"/>
          <w:sz w:val="22"/>
        </w:rPr>
        <w:t>Character</w:t>
      </w:r>
      <w:proofErr w:type="spellEnd"/>
      <w:r w:rsidRPr="004956DE">
        <w:rPr>
          <w:i/>
          <w:iCs/>
          <w:color w:val="000000" w:themeColor="text1"/>
          <w:sz w:val="22"/>
        </w:rPr>
        <w:t xml:space="preserve">, </w:t>
      </w:r>
      <w:proofErr w:type="spellStart"/>
      <w:r w:rsidRPr="004956DE">
        <w:rPr>
          <w:i/>
          <w:iCs/>
          <w:color w:val="000000" w:themeColor="text1"/>
          <w:sz w:val="22"/>
        </w:rPr>
        <w:t>Tawhid</w:t>
      </w:r>
      <w:proofErr w:type="spellEnd"/>
    </w:p>
    <w:p w14:paraId="07FC2FD9" w14:textId="77777777" w:rsidR="000B3EC3" w:rsidRDefault="000B3EC3" w:rsidP="00E67199">
      <w:pPr>
        <w:rPr>
          <w:b/>
          <w:bCs/>
          <w:color w:val="000000" w:themeColor="text1"/>
          <w:sz w:val="22"/>
        </w:rPr>
      </w:pPr>
    </w:p>
    <w:p w14:paraId="44C009A3" w14:textId="01ED8FB2" w:rsidR="00E67199" w:rsidRPr="009D0652" w:rsidRDefault="00E67199" w:rsidP="00E67199">
      <w:pPr>
        <w:rPr>
          <w:color w:val="000000" w:themeColor="text1"/>
          <w:sz w:val="22"/>
        </w:rPr>
      </w:pPr>
      <w:r w:rsidRPr="009D0652">
        <w:rPr>
          <w:b/>
          <w:bCs/>
          <w:color w:val="000000" w:themeColor="text1"/>
          <w:sz w:val="22"/>
        </w:rPr>
        <w:t>Abstrak</w:t>
      </w:r>
    </w:p>
    <w:p w14:paraId="551CCF57" w14:textId="434DBCFB" w:rsidR="004956DE" w:rsidRPr="004956DE" w:rsidRDefault="004956DE" w:rsidP="004956DE">
      <w:pPr>
        <w:rPr>
          <w:rFonts w:cstheme="majorBidi"/>
          <w:color w:val="000000" w:themeColor="text1"/>
          <w:sz w:val="22"/>
        </w:rPr>
      </w:pPr>
      <w:r w:rsidRPr="004956DE">
        <w:rPr>
          <w:rFonts w:cstheme="majorBidi"/>
          <w:color w:val="000000" w:themeColor="text1"/>
          <w:sz w:val="22"/>
        </w:rPr>
        <w:t xml:space="preserve">Tujuan dari penulisan artikel ini adalah untuk mengetahui bagaimana penerapan pendidikan karakter berbasis tauhid dalam pembentukan karakter spiritual Islami, mendesain kurikulum berbasis tauhid yang integral yang Islami, dapat membentuk karakter yang </w:t>
      </w:r>
      <w:proofErr w:type="spellStart"/>
      <w:r w:rsidRPr="004956DE">
        <w:rPr>
          <w:rFonts w:cstheme="majorBidi"/>
          <w:color w:val="000000" w:themeColor="text1"/>
          <w:sz w:val="22"/>
        </w:rPr>
        <w:t>berkepribadian</w:t>
      </w:r>
      <w:proofErr w:type="spellEnd"/>
      <w:r w:rsidRPr="004956DE">
        <w:rPr>
          <w:rFonts w:cstheme="majorBidi"/>
          <w:color w:val="000000" w:themeColor="text1"/>
          <w:sz w:val="22"/>
        </w:rPr>
        <w:t xml:space="preserve"> Islami dan Menganalisis </w:t>
      </w:r>
      <w:r>
        <w:rPr>
          <w:rFonts w:cstheme="majorBidi"/>
          <w:color w:val="000000" w:themeColor="text1"/>
          <w:sz w:val="22"/>
        </w:rPr>
        <w:t>Al-Qur’an</w:t>
      </w:r>
      <w:r w:rsidRPr="004956DE">
        <w:rPr>
          <w:rFonts w:cstheme="majorBidi"/>
          <w:color w:val="000000" w:themeColor="text1"/>
          <w:sz w:val="22"/>
        </w:rPr>
        <w:t xml:space="preserve"> surat Luqman ayat 12-19 dalam </w:t>
      </w:r>
      <w:proofErr w:type="spellStart"/>
      <w:r w:rsidRPr="004956DE">
        <w:rPr>
          <w:rFonts w:cstheme="majorBidi"/>
          <w:color w:val="000000" w:themeColor="text1"/>
          <w:sz w:val="22"/>
        </w:rPr>
        <w:t>Tafisr</w:t>
      </w:r>
      <w:proofErr w:type="spellEnd"/>
      <w:r w:rsidRPr="004956DE">
        <w:rPr>
          <w:rFonts w:cstheme="majorBidi"/>
          <w:color w:val="000000" w:themeColor="text1"/>
          <w:sz w:val="22"/>
        </w:rPr>
        <w:t xml:space="preserve"> Ibnu Katsir dan Tafsir </w:t>
      </w:r>
      <w:proofErr w:type="spellStart"/>
      <w:r w:rsidRPr="004956DE">
        <w:rPr>
          <w:rFonts w:cstheme="majorBidi"/>
          <w:color w:val="000000" w:themeColor="text1"/>
          <w:sz w:val="22"/>
        </w:rPr>
        <w:t>Jalalain</w:t>
      </w:r>
      <w:proofErr w:type="spellEnd"/>
      <w:r w:rsidRPr="004956DE">
        <w:rPr>
          <w:rFonts w:cstheme="majorBidi"/>
          <w:color w:val="000000" w:themeColor="text1"/>
          <w:sz w:val="22"/>
        </w:rPr>
        <w:t>. Dengan jenis penelitian kepustakaan, maka sumber data utama adalah buku-buku dan jurnal serta kitab-kitab tafsir yang berkaitan dengan penelitian ini. Terdapat tiga poin penting dalam ayat 12-19 surat Luqman. Pertama, dimensi tauhid merupakan hal yang sangat esensial sebagai fondasi keimanan. Menjaga kemurnian tauhid dari unsur syirik sangat penting agar tauhid ini tetap terjaga dari hal-hal yang dapat membatalkan keimanan. Kedua dimensi syariah, bagaimana menjalankan kewajiban sebagai seorang hamba dengan melaksanakan salat dan kewajiban lainnya. dan ketiga dimensi akhlak, membangun akhlak antar sesama terutama ketika berinteraksi dengan orang lain agar tetap menjaga sikap-sikap yang terpuji. Jangan sombong dan jangan meremehkan orang lain karena merasa lebih baik dari orang tersebut. Jadi kesimpulannya pendidikan tauhid pada hakikatnya merupakan bagian yang urgen dalam melahirkan sikap, karakter kepribadian yang baik. Karena dengan pendidikan tauhid, semua sikap dan perilaku akan dilandasi oleh aspek teologis, baik yang menyangkut akhlak, ibadah, maupun muamalah.</w:t>
      </w:r>
    </w:p>
    <w:p w14:paraId="4D4B26EE" w14:textId="77777777" w:rsidR="004956DE" w:rsidRPr="004956DE" w:rsidRDefault="004956DE" w:rsidP="004956DE">
      <w:pPr>
        <w:rPr>
          <w:rFonts w:cstheme="majorBidi"/>
          <w:color w:val="000000" w:themeColor="text1"/>
          <w:sz w:val="22"/>
        </w:rPr>
      </w:pPr>
    </w:p>
    <w:p w14:paraId="09826CD2" w14:textId="572148A2" w:rsidR="00E67199" w:rsidRPr="009D0652" w:rsidRDefault="004956DE" w:rsidP="004956DE">
      <w:pPr>
        <w:rPr>
          <w:rFonts w:cstheme="majorBidi"/>
          <w:i/>
          <w:iCs/>
          <w:color w:val="000000" w:themeColor="text1"/>
          <w:szCs w:val="24"/>
        </w:rPr>
      </w:pPr>
      <w:r w:rsidRPr="004956DE">
        <w:rPr>
          <w:rFonts w:cstheme="majorBidi"/>
          <w:b/>
          <w:bCs/>
          <w:color w:val="000000" w:themeColor="text1"/>
          <w:sz w:val="22"/>
        </w:rPr>
        <w:t>Kata Kunci</w:t>
      </w:r>
      <w:r w:rsidRPr="004956DE">
        <w:rPr>
          <w:rFonts w:cstheme="majorBidi"/>
          <w:color w:val="000000" w:themeColor="text1"/>
          <w:sz w:val="22"/>
        </w:rPr>
        <w:t>: Kurikulum, Pendidikan, Karakter, Tauhid</w:t>
      </w:r>
    </w:p>
    <w:p w14:paraId="6B9558DA" w14:textId="0B178CE5" w:rsidR="00E67199" w:rsidRDefault="00E67199" w:rsidP="00E67199">
      <w:pPr>
        <w:rPr>
          <w:rFonts w:cstheme="majorBidi"/>
          <w:color w:val="000000" w:themeColor="text1"/>
          <w:szCs w:val="24"/>
        </w:rPr>
      </w:pPr>
    </w:p>
    <w:p w14:paraId="2184DCEC" w14:textId="77777777" w:rsidR="004956DE" w:rsidRPr="009D0652" w:rsidRDefault="004956DE" w:rsidP="00E67199">
      <w:pPr>
        <w:rPr>
          <w:rFonts w:cstheme="majorBidi"/>
          <w:color w:val="000000" w:themeColor="text1"/>
          <w:szCs w:val="24"/>
        </w:rPr>
      </w:pPr>
    </w:p>
    <w:p w14:paraId="4E3648D7" w14:textId="77777777" w:rsidR="004956DE" w:rsidRPr="004956DE" w:rsidRDefault="004956DE" w:rsidP="004956DE">
      <w:pPr>
        <w:pStyle w:val="Heading1"/>
      </w:pPr>
      <w:r w:rsidRPr="004956DE">
        <w:t>Pendahuluan</w:t>
      </w:r>
    </w:p>
    <w:p w14:paraId="139550BA" w14:textId="48C342D8" w:rsidR="004956DE" w:rsidRPr="004956DE" w:rsidRDefault="004956DE" w:rsidP="004956DE">
      <w:pPr>
        <w:ind w:firstLine="360"/>
        <w:rPr>
          <w:rFonts w:cstheme="majorBidi"/>
          <w:szCs w:val="24"/>
        </w:rPr>
      </w:pPr>
      <w:r w:rsidRPr="004956DE">
        <w:rPr>
          <w:rFonts w:cstheme="majorBidi"/>
          <w:szCs w:val="24"/>
        </w:rPr>
        <w:t xml:space="preserve">Masalah prinsip dasar pendidikan Islam ini perlu dibicarakan untuk membangun konsep dasar pendidikan Islam yang mampu membentuk karakter yang baik. Mengenai prinsip pendidikan Islam, pendapat ahli sangat beragam. Tetapi, hal yang paling mendasar dan sekaligus menjadi ciri khas dan identitasnya yang membedakan prinsip pendidikan Islam dengan pendidikan umumnya adalah prinsip tauhid yang berbasis akhlak dan menganut teori fitrah, yang </w:t>
      </w:r>
      <w:proofErr w:type="spellStart"/>
      <w:r w:rsidRPr="004956DE">
        <w:rPr>
          <w:rFonts w:cstheme="majorBidi"/>
          <w:szCs w:val="24"/>
        </w:rPr>
        <w:t>kesemuanya</w:t>
      </w:r>
      <w:proofErr w:type="spellEnd"/>
      <w:r w:rsidRPr="004956DE">
        <w:rPr>
          <w:rFonts w:cstheme="majorBidi"/>
          <w:szCs w:val="24"/>
        </w:rPr>
        <w:t xml:space="preserve"> saling berkaitan satu sama lain. Dalam kesempatan ini penulis akan melakukan pembahasan mengenai tauhid sebagai dasar pendidikan karakter dengan wawasan dalil ayat-ayat </w:t>
      </w:r>
      <w:r>
        <w:rPr>
          <w:rFonts w:cstheme="majorBidi"/>
          <w:szCs w:val="24"/>
        </w:rPr>
        <w:t>Al-Qur’an</w:t>
      </w:r>
      <w:r w:rsidRPr="004956DE">
        <w:rPr>
          <w:rFonts w:cstheme="majorBidi"/>
          <w:szCs w:val="24"/>
        </w:rPr>
        <w:t xml:space="preserve">  dan Hadis Nabi bagi pendidikan Islam. Yang berfokus pada persoalan </w:t>
      </w:r>
      <w:r w:rsidRPr="004956DE">
        <w:rPr>
          <w:rFonts w:cstheme="majorBidi"/>
          <w:szCs w:val="24"/>
          <w:lang w:val="en-US"/>
        </w:rPr>
        <w:t xml:space="preserve"> </w:t>
      </w:r>
      <w:r w:rsidRPr="004956DE">
        <w:rPr>
          <w:rFonts w:cstheme="majorBidi"/>
          <w:szCs w:val="24"/>
        </w:rPr>
        <w:t>hubungan antara teori fitrah dengan tauhid dan pendidikan Islam. Kenapa tauhid dijadikan pilar utama dan dasar bagi pendidikan karakter, dan kapan pendidikan tauhid itu dimulai</w:t>
      </w:r>
      <w:r w:rsidR="000606D3">
        <w:rPr>
          <w:rFonts w:cstheme="majorBidi"/>
          <w:szCs w:val="24"/>
        </w:rPr>
        <w:t xml:space="preserve"> </w:t>
      </w:r>
      <w:r w:rsidR="000606D3">
        <w:rPr>
          <w:rFonts w:cstheme="majorBidi"/>
          <w:szCs w:val="24"/>
        </w:rPr>
        <w:fldChar w:fldCharType="begin" w:fldLock="1"/>
      </w:r>
      <w:r w:rsidR="000606D3">
        <w:rPr>
          <w:rFonts w:cstheme="majorBidi"/>
          <w:szCs w:val="24"/>
        </w:rPr>
        <w:instrText>ADDIN CSL_CITATION {"citationItems":[{"id":"ITEM-1","itemData":{"ISSN":"2963-9255","author":[{"dropping-particle":"","family":"Resti","given":"Resti","non-dropping-particle":"","parse-names":false,"suffix":""},{"dropping-particle":"","family":"Firdaus","given":"Ahmad","non-dropping-particle":"","parse-names":false,"suffix":""}],"container-title":"An-Nida: Jurnal Pendidikan Islam","id":"ITEM-1","issue":"1","issued":{"date-parts":[["2022"]]},"page":"160-174","title":"Manajemen Kepala Madrasah dalam Meningkatkan Etos Kerja Guru","type":"article-journal","volume":"11"},"uris":["http://www.mendeley.com/documents/?uuid=61800c9e-1326-4adb-a01c-9374c2114f1b"]}],"mendeley":{"formattedCitation":"(Resti &amp; Firdaus, 2022)","plainTextFormattedCitation":"(Resti &amp; Firdaus, 2022)","previouslyFormattedCitation":"(Resti &amp; Firdaus, 2022)"},"properties":{"noteIndex":0},"schema":"https://github.com/citation-style-language/schema/raw/master/csl-citation.json"}</w:instrText>
      </w:r>
      <w:r w:rsidR="000606D3">
        <w:rPr>
          <w:rFonts w:cstheme="majorBidi"/>
          <w:szCs w:val="24"/>
        </w:rPr>
        <w:fldChar w:fldCharType="separate"/>
      </w:r>
      <w:r w:rsidR="000606D3" w:rsidRPr="000606D3">
        <w:rPr>
          <w:rFonts w:cstheme="majorBidi"/>
          <w:noProof/>
          <w:szCs w:val="24"/>
        </w:rPr>
        <w:t>(Resti &amp; Firdaus, 2022)</w:t>
      </w:r>
      <w:r w:rsidR="000606D3">
        <w:rPr>
          <w:rFonts w:cstheme="majorBidi"/>
          <w:szCs w:val="24"/>
        </w:rPr>
        <w:fldChar w:fldCharType="end"/>
      </w:r>
      <w:r w:rsidRPr="004956DE">
        <w:rPr>
          <w:rFonts w:cstheme="majorBidi"/>
          <w:szCs w:val="24"/>
        </w:rPr>
        <w:t>.</w:t>
      </w:r>
    </w:p>
    <w:p w14:paraId="6246A345" w14:textId="3C77D288" w:rsidR="004956DE" w:rsidRPr="004956DE" w:rsidRDefault="004956DE" w:rsidP="004956DE">
      <w:pPr>
        <w:ind w:firstLine="360"/>
        <w:rPr>
          <w:rFonts w:cstheme="majorBidi"/>
          <w:szCs w:val="24"/>
        </w:rPr>
      </w:pPr>
      <w:r w:rsidRPr="004956DE">
        <w:rPr>
          <w:rFonts w:cstheme="majorBidi"/>
          <w:szCs w:val="24"/>
        </w:rPr>
        <w:lastRenderedPageBreak/>
        <w:t>Ajaran Islam mendorong manusia untuk percaya bahwa alam semesta ini diciptakan karena diciptakan Tuhan. Karena sesuatu pada dasarnya ada karena seseorang merencanakannya, mendesainnya, dan membentuknya tanpa satu cacat pun. Sebagai agama (</w:t>
      </w:r>
      <w:proofErr w:type="spellStart"/>
      <w:r w:rsidRPr="004956DE">
        <w:rPr>
          <w:rFonts w:cstheme="majorBidi"/>
          <w:i/>
          <w:iCs/>
          <w:szCs w:val="24"/>
        </w:rPr>
        <w:t>ad</w:t>
      </w:r>
      <w:proofErr w:type="spellEnd"/>
      <w:r w:rsidRPr="004956DE">
        <w:rPr>
          <w:rFonts w:cstheme="majorBidi"/>
          <w:i/>
          <w:iCs/>
          <w:szCs w:val="24"/>
        </w:rPr>
        <w:t>-din</w:t>
      </w:r>
      <w:r w:rsidRPr="004956DE">
        <w:rPr>
          <w:rFonts w:cstheme="majorBidi"/>
          <w:szCs w:val="24"/>
        </w:rPr>
        <w:t xml:space="preserve">) Islam memiliki dua dimensi, keyakinan atau tauhid dan sesuatu yang diamalkan. Amal adalah perluasan dan penerapan iman. Islam adalah agama suci yang berasal dari Allah SWT dan diturunkan kepada Nabi Muhammad SAW. Itu didasarkan pada keyakinan dan tindakan. Inilah sebabnya mengapa Mohammed </w:t>
      </w:r>
      <w:proofErr w:type="spellStart"/>
      <w:r w:rsidRPr="004956DE">
        <w:rPr>
          <w:rFonts w:cstheme="majorBidi"/>
          <w:szCs w:val="24"/>
        </w:rPr>
        <w:t>Syaltout</w:t>
      </w:r>
      <w:proofErr w:type="spellEnd"/>
      <w:r w:rsidRPr="004956DE">
        <w:rPr>
          <w:rFonts w:cstheme="majorBidi"/>
          <w:szCs w:val="24"/>
        </w:rPr>
        <w:t xml:space="preserve"> menulis </w:t>
      </w:r>
      <w:proofErr w:type="spellStart"/>
      <w:r w:rsidRPr="004956DE">
        <w:rPr>
          <w:rFonts w:cstheme="majorBidi"/>
          <w:i/>
          <w:iCs/>
          <w:szCs w:val="24"/>
        </w:rPr>
        <w:t>al</w:t>
      </w:r>
      <w:proofErr w:type="spellEnd"/>
      <w:r w:rsidRPr="004956DE">
        <w:rPr>
          <w:rFonts w:cstheme="majorBidi"/>
          <w:i/>
          <w:iCs/>
          <w:szCs w:val="24"/>
        </w:rPr>
        <w:t xml:space="preserve">-Islam 'Aqidah </w:t>
      </w:r>
      <w:proofErr w:type="spellStart"/>
      <w:r w:rsidRPr="004956DE">
        <w:rPr>
          <w:rFonts w:cstheme="majorBidi"/>
          <w:i/>
          <w:iCs/>
          <w:szCs w:val="24"/>
        </w:rPr>
        <w:t>wa</w:t>
      </w:r>
      <w:proofErr w:type="spellEnd"/>
      <w:r w:rsidRPr="004956DE">
        <w:rPr>
          <w:rFonts w:cstheme="majorBidi"/>
          <w:i/>
          <w:iCs/>
          <w:szCs w:val="24"/>
        </w:rPr>
        <w:t xml:space="preserve"> </w:t>
      </w:r>
      <w:proofErr w:type="spellStart"/>
      <w:r w:rsidRPr="004956DE">
        <w:rPr>
          <w:rFonts w:cstheme="majorBidi"/>
          <w:i/>
          <w:iCs/>
          <w:szCs w:val="24"/>
        </w:rPr>
        <w:t>Shari'ah</w:t>
      </w:r>
      <w:proofErr w:type="spellEnd"/>
      <w:r w:rsidRPr="004956DE">
        <w:rPr>
          <w:rFonts w:cstheme="majorBidi"/>
          <w:szCs w:val="24"/>
        </w:rPr>
        <w:t>' membahas pentingnya dua arah '</w:t>
      </w:r>
      <w:proofErr w:type="spellStart"/>
      <w:r w:rsidRPr="004956DE">
        <w:rPr>
          <w:rFonts w:cstheme="majorBidi"/>
          <w:szCs w:val="24"/>
        </w:rPr>
        <w:t>aqidah</w:t>
      </w:r>
      <w:proofErr w:type="spellEnd"/>
      <w:r w:rsidRPr="004956DE">
        <w:rPr>
          <w:rFonts w:cstheme="majorBidi"/>
          <w:szCs w:val="24"/>
        </w:rPr>
        <w:t xml:space="preserve"> dan syariah' dalam ajaran Islam. Tauhid adalah platform di mana setiap Muslim harus mendukung pikiran, emosi, dan tindakannya</w:t>
      </w:r>
      <w:r w:rsidR="00A1035B">
        <w:rPr>
          <w:rFonts w:cstheme="majorBidi"/>
          <w:szCs w:val="24"/>
          <w:lang w:val="en-US"/>
        </w:rPr>
        <w:t xml:space="preserve"> </w:t>
      </w:r>
      <w:r w:rsidR="00A1035B">
        <w:rPr>
          <w:rFonts w:cstheme="majorBidi"/>
          <w:szCs w:val="24"/>
          <w:lang w:val="en-US"/>
        </w:rPr>
        <w:fldChar w:fldCharType="begin" w:fldLock="1"/>
      </w:r>
      <w:r w:rsidR="00A1035B">
        <w:rPr>
          <w:rFonts w:cstheme="majorBidi"/>
          <w:szCs w:val="24"/>
          <w:lang w:val="en-US"/>
        </w:rPr>
        <w:instrText>ADDIN CSL_CITATION {"citationItems":[{"id":"ITEM-1","itemData":{"DOI":"10.15575/jaqfi.v4i1.9330","ISSN":"2541-352X","abstract":"AbstrakIlmu pengetahuan dengan pelbagai metodenya, telah menempatkan manusia pada jurang keterasingan yang dalam nan gelap. Tak hanya itu, ilmu pengetahuan yang mulanya dipahami sebagai ikhtiar bagi pemuliaan hakikat manusia, malah bergerak mendekati tubir-getir krisis kemanusiaaan multi dimensi. Manusia menjadi teralienasi akan dirinya. Berangkat dari kegagalan manusia kontemporer dalam memahami makna eksistensi manusia dalam proses menuju kesempurnaan diri.  Faktor paling besar penyebab kesalahan  perjalanan manusia saat ini dalam pandangan Misbâh Yazdî karena, ketidakjelasan dan ketiadaan perhatian terhadap hakikat manusia,  manusia lupa akan kemengadaannya. Sehingga manusia alpa bahwa ia punya potensi  untuk menjadi manusia sempurna.Persoalan fundamental ini telah menyebabkan manusia meninggalkan fitrah yang benar dan terjerumus ke lembah kesesatan.  visi manusia hari ini merupakan sesuatu yang tidak alamiah sekaligus menyimpang dari alur penciptaan sang Khaliq. Oleh karena itu, Misbâh Yazdî berusaha memfokuskan diri dalam merenungi secara mendalam sejumlah hasrat-hasrat fitri dan tendensi-tendensi (kecendrungan) alamiah yang berperan penting yang dalam pandangan Misbâh Yazdî bersifat mendasar dan prinsipil dan terdapat pada manusia. Pada terang ini, Misbâh Yazdî mengembangkan suatu skema konseptual yang menarik. Hal itu dapat ditahbiskan dengan usahanya menelusuri hakikat manusia melalui filsafat wûjud  kemudian bergerak melalui analisis epistemology. Ziarah menyusuri apa yang direnungkan Misbâh Yazdî, penelitian kualitatif ini dilakukan dengan menggunakan pendekatan deskriptif dan heuristika, dengan penelitian ‘studi kepustakaan’ (library reseach), guna melingkupi persoalan: a) Bagaimanakah konsep Manusia Sempurna dalam diskursus Filsafat Islam?;  b). Konsep Manusia sempurna seperti apakah yang dimaksud oleh Misbâh Yazdî?. Adapun sumber rujukan dan data yang digunakan dalam penelitian ini adalah karya Misbâh Yazdî, beserta berbagai sumber lainnya yang dapat mendukung dalam pembahasan. Berbekal pada konsep ontology Mullâ Shadrâ tentang harakah jawhariyyah, Misbâh Yazdî, menyimpulkan kesempurnaan manusia sebagai evolusi dan gerak menyempurna (harakah istikmâliyah). Melalui prinsip hudûrî sebagai induk semua pengetahuan,  namun pengetahuan burhânî yang di dasarkan pada silogisme-demonstratif dan pengetahuan hushûlli . Akhirnya, apa yang ditelusuri Misbâh Yazdî, merupakan bagian penting dari perjalanan ikhtiar manusia dalam menggapai kesempurnaannya y…","author":[{"dropping-particle":"","family":"Anwar","given":"Saeful","non-dropping-particle":"","parse-names":false,"suffix":""}],"container-title":"Jaqfi: Jurnal Aqidah dan Filsafat Islam","id":"ITEM-1","issue":"1","issued":{"date-parts":[["2020"]]},"title":"KONSEP MANUSIA SEMPURNA MENURUT MUHAMMAD TAQÎ MISBÂH YAZDÎ","type":"article-journal","volume":"4"},"uris":["http://www.mendeley.com/documents/?uuid=2a82c9e3-13c6-3601-ae29-fa86c8a66db0"]}],"mendeley":{"formattedCitation":"(Anwar, 2020)","plainTextFormattedCitation":"(Anwar, 2020)"},"properties":{"noteIndex":0},"schema":"https://github.com/citation-style-language/schema/raw/master/csl-citation.json"}</w:instrText>
      </w:r>
      <w:r w:rsidR="00A1035B">
        <w:rPr>
          <w:rFonts w:cstheme="majorBidi"/>
          <w:szCs w:val="24"/>
          <w:lang w:val="en-US"/>
        </w:rPr>
        <w:fldChar w:fldCharType="separate"/>
      </w:r>
      <w:r w:rsidR="00A1035B" w:rsidRPr="00A1035B">
        <w:rPr>
          <w:rFonts w:cstheme="majorBidi"/>
          <w:noProof/>
          <w:szCs w:val="24"/>
          <w:lang w:val="en-US"/>
        </w:rPr>
        <w:t>(Anwar, 2020)</w:t>
      </w:r>
      <w:r w:rsidR="00A1035B">
        <w:rPr>
          <w:rFonts w:cstheme="majorBidi"/>
          <w:szCs w:val="24"/>
          <w:lang w:val="en-US"/>
        </w:rPr>
        <w:fldChar w:fldCharType="end"/>
      </w:r>
      <w:r w:rsidRPr="004956DE">
        <w:rPr>
          <w:rFonts w:cstheme="majorBidi"/>
          <w:szCs w:val="24"/>
        </w:rPr>
        <w:t>.</w:t>
      </w:r>
    </w:p>
    <w:p w14:paraId="222A210F" w14:textId="0DB8B09D" w:rsidR="004956DE" w:rsidRDefault="004956DE" w:rsidP="004956DE">
      <w:pPr>
        <w:ind w:firstLine="360"/>
        <w:rPr>
          <w:rFonts w:cstheme="majorBidi"/>
          <w:szCs w:val="24"/>
        </w:rPr>
      </w:pPr>
      <w:r w:rsidRPr="004956DE">
        <w:rPr>
          <w:rFonts w:cstheme="majorBidi"/>
          <w:szCs w:val="24"/>
        </w:rPr>
        <w:t xml:space="preserve">Tauhid dijadikan sebagai komitmen pertama dari setiap perkataan, sikap dan tindakan (Zuhri, 2013). Pada prinsipnya tauhid merupakan inti dari rukun iman dan penyebab pertama dari semua keyakinan Islam. Jika orang telah menerima tauhid sebagai sebab asal, yakni sumber asal segala sesuatu dalam akidah Islam, maka prinsip-prinsip keimanan lainnya hannyalah konsekuensi (logis) menerima tauhid. (Ali, 1998) Tauhid merupakan pendidikan dasar bagi manusia. Guru adalah manusia sejati, sehingga setiap orang harus mendapatkan pendidikan tauhid sebagai pendidikan dasar dalam hidupnya. Karena pendidikan tauhid tidak hanya membawa kedamaian batin dan kebahagiaan, menyelamatkan manusia dari ilusi dan persembunyian </w:t>
      </w:r>
      <w:r w:rsidRPr="004956DE">
        <w:rPr>
          <w:rFonts w:cstheme="majorBidi"/>
          <w:szCs w:val="24"/>
          <w:lang w:val="en-US"/>
        </w:rPr>
        <w:fldChar w:fldCharType="begin" w:fldLock="1"/>
      </w:r>
      <w:r w:rsidR="000606D3">
        <w:rPr>
          <w:rFonts w:cstheme="majorBidi"/>
          <w:szCs w:val="24"/>
        </w:rPr>
        <w:instrText>ADDIN CSL_CITATION {"citationItems":[{"id":"ITEM-1","itemData":{"DOI":"10.30868/ei.v11i03.3762","ISSN":"2614-8846","abstract":"Tauhid merupakan pendidikan dasar bagi manusia, idealnya tauhid diajarkan melalui mata pelajaran agama. Pendidikan monoteistik, inti pembelajaran Islam, harus diajarkan untuk …","author":[{"dropping-particle":"","family":"Salamuddin","given":"","non-dropping-particle":"","parse-names":false,"suffix":""},{"dropping-particle":"","family":"Kuno","given":"Hadis","non-dropping-particle":"","parse-names":false,"suffix":""}],"container-title":"Edukasi Islami:Jurnal Pendidikan Islam","id":"ITEM-1","issue":"3","issued":{"date-parts":[["2022"]]},"page":"645-658","title":"Pendidikan Tauhid: Cara Mengenal Tuhan","type":"article-journal","volume":"11"},"uris":["http://www.mendeley.com/documents/?uuid=e15f7304-5a0c-412a-a504-7d125ec3488f","http://www.mendeley.com/documents/?uuid=68948bfe-e6e1-4f03-9887-085ab934ecd4"]}],"mendeley":{"formattedCitation":"(Salamuddin &amp; Kuno, 2022)","plainTextFormattedCitation":"(Salamuddin &amp; Kuno, 2022)","previouslyFormattedCitation":"(Salamuddin &amp; Kuno, 2022)"},"properties":{"noteIndex":0},"schema":"https://github.com/citation-style-language/schema/raw/master/csl-citation.json"}</w:instrText>
      </w:r>
      <w:r w:rsidRPr="004956DE">
        <w:rPr>
          <w:rFonts w:cstheme="majorBidi"/>
          <w:szCs w:val="24"/>
          <w:lang w:val="en-US"/>
        </w:rPr>
        <w:fldChar w:fldCharType="separate"/>
      </w:r>
      <w:r w:rsidRPr="004956DE">
        <w:rPr>
          <w:rFonts w:cstheme="majorBidi"/>
          <w:noProof/>
          <w:szCs w:val="24"/>
        </w:rPr>
        <w:t>(Salamuddin &amp; Kuno, 2022)</w:t>
      </w:r>
      <w:r w:rsidRPr="004956DE">
        <w:rPr>
          <w:rFonts w:cstheme="majorBidi"/>
          <w:szCs w:val="24"/>
          <w:lang w:val="en-US"/>
        </w:rPr>
        <w:fldChar w:fldCharType="end"/>
      </w:r>
      <w:r w:rsidRPr="004956DE">
        <w:rPr>
          <w:rFonts w:cstheme="majorBidi"/>
          <w:szCs w:val="24"/>
        </w:rPr>
        <w:t>.</w:t>
      </w:r>
    </w:p>
    <w:p w14:paraId="01C2E239" w14:textId="25E70BC9" w:rsidR="004956DE" w:rsidRDefault="004956DE" w:rsidP="004956DE">
      <w:pPr>
        <w:ind w:firstLine="360"/>
        <w:rPr>
          <w:rFonts w:cstheme="majorBidi"/>
          <w:szCs w:val="24"/>
        </w:rPr>
      </w:pPr>
      <w:r w:rsidRPr="004956DE">
        <w:rPr>
          <w:rFonts w:cstheme="majorBidi"/>
          <w:szCs w:val="24"/>
        </w:rPr>
        <w:t xml:space="preserve">Nabi Ibrahim AS adalah salah satu teladan dalam pendidikan keluarga, terutama dalam hal menanamkan nilai-nilai keimanan dan </w:t>
      </w:r>
      <w:proofErr w:type="spellStart"/>
      <w:r w:rsidRPr="004956DE">
        <w:rPr>
          <w:rFonts w:cstheme="majorBidi"/>
          <w:szCs w:val="24"/>
        </w:rPr>
        <w:t>ketauhidan</w:t>
      </w:r>
      <w:proofErr w:type="spellEnd"/>
      <w:r w:rsidRPr="004956DE">
        <w:rPr>
          <w:rFonts w:cstheme="majorBidi"/>
          <w:szCs w:val="24"/>
        </w:rPr>
        <w:t xml:space="preserve"> kepada anak-anaknya. Kisahnya bersama putranya, Ismail AS, yang rela menyerahkan nyawanya demi mematuhi perintah Allah SWT, merupakan contoh nyata dari keberhasilan seorang ayah dalam menanamkan ketaatan yang mutlak kepada Allah. Ismail AS, dengan penuh keikhlasan dan kesabaran, siap menerima perintah yang berat tersebut karena ia memahami bahwa perintah itu datang dari Allah melalui mimpi ayahnya. Kisah ini menunjukkan betapa pentingnya peran orang tua dalam membimbing dan mengarahkan anak-anak mereka kepada jalan yang </w:t>
      </w:r>
      <w:proofErr w:type="spellStart"/>
      <w:r w:rsidRPr="004956DE">
        <w:rPr>
          <w:rFonts w:cstheme="majorBidi"/>
          <w:szCs w:val="24"/>
        </w:rPr>
        <w:t>diridhai</w:t>
      </w:r>
      <w:proofErr w:type="spellEnd"/>
      <w:r w:rsidRPr="004956DE">
        <w:rPr>
          <w:rFonts w:cstheme="majorBidi"/>
          <w:szCs w:val="24"/>
        </w:rPr>
        <w:t xml:space="preserve"> Allah</w:t>
      </w:r>
      <w:r>
        <w:rPr>
          <w:rFonts w:cstheme="majorBidi"/>
          <w:szCs w:val="24"/>
        </w:rPr>
        <w:t xml:space="preserve"> </w:t>
      </w:r>
      <w:r w:rsidRPr="004956DE">
        <w:rPr>
          <w:rFonts w:cstheme="majorBidi"/>
          <w:szCs w:val="24"/>
        </w:rPr>
        <w:fldChar w:fldCharType="begin" w:fldLock="1"/>
      </w:r>
      <w:r w:rsidR="000606D3">
        <w:rPr>
          <w:rFonts w:cstheme="majorBidi"/>
          <w:szCs w:val="24"/>
        </w:rPr>
        <w:instrText>ADDIN CSL_CITATION {"citationItems":[{"id":"ITEM-1","itemData":{"author":[{"dropping-particle":"","family":"Zulfikar Ali Buto Siregar","given":"Husnan","non-dropping-particle":"","parse-names":false,"suffix":""}],"id":"ITEM-1","issued":{"date-parts":[["2022"]]},"page":"131","title":"Nilai-nilai Pendidikan Tauhid yang Terkandung dalam Al-quran Surat Ash-Shaffat Ayat 100-111 Zulfikar Ali Buto Siregar, Husnan","type":"article-journal"},"uris":["http://www.mendeley.com/documents/?uuid=7b1b550e-7704-48cb-b78d-63cdc215de44","http://www.mendeley.com/documents/?uuid=564dd1b4-0f27-4abb-85ef-e293170535a5"]}],"mendeley":{"formattedCitation":"(Zulfikar Ali Buto Siregar, 2022)","plainTextFormattedCitation":"(Zulfikar Ali Buto Siregar, 2022)","previouslyFormattedCitation":"(Zulfikar Ali Buto Siregar, 2022)"},"properties":{"noteIndex":0},"schema":"https://github.com/citation-style-language/schema/raw/master/csl-citation.json"}</w:instrText>
      </w:r>
      <w:r w:rsidRPr="004956DE">
        <w:rPr>
          <w:rFonts w:cstheme="majorBidi"/>
          <w:szCs w:val="24"/>
        </w:rPr>
        <w:fldChar w:fldCharType="separate"/>
      </w:r>
      <w:r w:rsidRPr="004956DE">
        <w:rPr>
          <w:rFonts w:cstheme="majorBidi"/>
          <w:noProof/>
          <w:szCs w:val="24"/>
        </w:rPr>
        <w:t>(Zulfikar Ali Buto Siregar, 2022)</w:t>
      </w:r>
      <w:r w:rsidRPr="004956DE">
        <w:rPr>
          <w:rFonts w:cstheme="majorBidi"/>
          <w:szCs w:val="24"/>
        </w:rPr>
        <w:fldChar w:fldCharType="end"/>
      </w:r>
      <w:r w:rsidRPr="004956DE">
        <w:rPr>
          <w:rFonts w:cstheme="majorBidi"/>
          <w:szCs w:val="24"/>
        </w:rPr>
        <w:t>.</w:t>
      </w:r>
    </w:p>
    <w:p w14:paraId="6AB80A9B" w14:textId="442A25ED" w:rsidR="004956DE" w:rsidRPr="004956DE" w:rsidRDefault="004956DE" w:rsidP="000606D3">
      <w:pPr>
        <w:ind w:firstLine="360"/>
        <w:rPr>
          <w:rFonts w:cstheme="majorBidi"/>
          <w:szCs w:val="24"/>
        </w:rPr>
      </w:pPr>
      <w:r w:rsidRPr="004956DE">
        <w:rPr>
          <w:rFonts w:cstheme="majorBidi"/>
          <w:szCs w:val="24"/>
        </w:rPr>
        <w:t xml:space="preserve">Demikian pula, Luqman Al-Hakim, seorang figur yang dikenal karena kebijaksanaannya, di akhir hidupnya memberikan wasiat yang sangat mendalam kepada anak-anaknya. Ia menekankan pentingnya </w:t>
      </w:r>
      <w:proofErr w:type="spellStart"/>
      <w:r w:rsidRPr="004956DE">
        <w:rPr>
          <w:rFonts w:cstheme="majorBidi"/>
          <w:szCs w:val="24"/>
        </w:rPr>
        <w:t>ketauhidan</w:t>
      </w:r>
      <w:proofErr w:type="spellEnd"/>
      <w:r w:rsidRPr="004956DE">
        <w:rPr>
          <w:rFonts w:cstheme="majorBidi"/>
          <w:szCs w:val="24"/>
        </w:rPr>
        <w:t>, yaitu keyakinan untuk hanya menyembah dan beribadah kepada Allah SWT, serta melarang keturunannya untuk menyekutukan-Nya. Selain itu, Luqman Al-Hakim juga memberikan nasihat tentang pentingnya memiliki akhlak yang baik, terutama dalam berbakti kepada kedua orang tua. Wasiat Luqman ini merupakan panduan yang abadi bagi setiap orang tua dalam mendidik anak-</w:t>
      </w:r>
      <w:r w:rsidRPr="004956DE">
        <w:rPr>
          <w:rFonts w:cstheme="majorBidi"/>
          <w:szCs w:val="24"/>
        </w:rPr>
        <w:lastRenderedPageBreak/>
        <w:t>anak mereka, terutama dalam hal membangun fondasi keimanan yang kuat dan akhlak yang mulia.</w:t>
      </w:r>
    </w:p>
    <w:p w14:paraId="6AD406FB" w14:textId="77777777" w:rsidR="004956DE" w:rsidRDefault="004956DE" w:rsidP="004956DE">
      <w:pPr>
        <w:ind w:firstLine="360"/>
        <w:rPr>
          <w:rFonts w:cstheme="majorBidi"/>
          <w:szCs w:val="24"/>
        </w:rPr>
      </w:pPr>
      <w:r w:rsidRPr="004956DE">
        <w:rPr>
          <w:rFonts w:cstheme="majorBidi"/>
          <w:szCs w:val="24"/>
        </w:rPr>
        <w:t xml:space="preserve">Tidak hanya kisah Nabi Ibrahim dan Luqman Al-Hakim, Al-Quran juga dipenuhi dengan banyak ayat yang mengandung pelajaran berharga dari kisah-kisah umat terdahulu. Ayat-ayat tersebut tidak hanya mengajarkan tentang keimanan dan </w:t>
      </w:r>
      <w:proofErr w:type="spellStart"/>
      <w:r w:rsidRPr="004956DE">
        <w:rPr>
          <w:rFonts w:cstheme="majorBidi"/>
          <w:szCs w:val="24"/>
        </w:rPr>
        <w:t>ketauhidan</w:t>
      </w:r>
      <w:proofErr w:type="spellEnd"/>
      <w:r w:rsidRPr="004956DE">
        <w:rPr>
          <w:rFonts w:cstheme="majorBidi"/>
          <w:szCs w:val="24"/>
        </w:rPr>
        <w:t>, tetapi juga memberikan panduan praktis dalam kehidupan sehari-hari. Salah satu surah yang kaya akan nilai-nilai pendidikan adalah Surat Luqman, khususnya ayat 12-19. Dalam ayat-ayat ini, terdapat pesan-pesan penting tentang tauhid sebagai dasar utama dalam membangun karakter dan kepribadian yang kokoh. Pendidikan tauhid yang tertanam sejak dini akan membentuk generasi yang tidak hanya cerdas secara intelektual tetapi juga kuat secara spiritual.</w:t>
      </w:r>
    </w:p>
    <w:p w14:paraId="6DB8BB71" w14:textId="41875EC7" w:rsidR="004956DE" w:rsidRPr="004956DE" w:rsidRDefault="004956DE" w:rsidP="000606D3">
      <w:pPr>
        <w:ind w:firstLine="360"/>
        <w:rPr>
          <w:rFonts w:cstheme="majorBidi"/>
          <w:szCs w:val="24"/>
        </w:rPr>
      </w:pPr>
      <w:r w:rsidRPr="004956DE">
        <w:rPr>
          <w:rFonts w:cstheme="majorBidi"/>
          <w:szCs w:val="24"/>
        </w:rPr>
        <w:t>Berdasarkan latar belakang ini, penelitian ini bertujuan untuk mengkaji lebih dalam nilai-nilai pendidikan tauhid yang terkandung dalam Surat Luqman ayat 12-19, dengan fokus pada tafsir yang diberikan oleh Ibnu Katsir. Penelitian ini akan menganalisis bagaimana nilai-nilai tersebut dapat diterapkan sebagai dasar dalam pendidikan karakter, khususnya dalam pembentukan karakter spiritual yang Islami. Dengan memahami tafsir dari ayat-ayat ini, kita dapat menemukan wawasan yang lebih luas mengenai bagaimana Al-Quran mengarahkan umat manusia untuk membentuk kepribadian yang berlandaskan pada tauhid, yang merupakan inti dari ajaran Islam.</w:t>
      </w:r>
      <w:r w:rsidR="000606D3">
        <w:rPr>
          <w:rFonts w:cstheme="majorBidi"/>
          <w:szCs w:val="24"/>
        </w:rPr>
        <w:t xml:space="preserve"> </w:t>
      </w:r>
      <w:r w:rsidRPr="004956DE">
        <w:rPr>
          <w:rFonts w:cstheme="majorBidi"/>
          <w:szCs w:val="24"/>
        </w:rPr>
        <w:t xml:space="preserve">Masih banyak ayat-ayat Alquran yang menceritakan tentang kisah-kisah dari umat terdahulu yang dapat kita ambil pelajaran di dalamnya terutama dalam menanamkan nilai </w:t>
      </w:r>
      <w:proofErr w:type="spellStart"/>
      <w:r w:rsidRPr="004956DE">
        <w:rPr>
          <w:rFonts w:cstheme="majorBidi"/>
          <w:szCs w:val="24"/>
        </w:rPr>
        <w:t>ketauhidan</w:t>
      </w:r>
      <w:proofErr w:type="spellEnd"/>
      <w:r w:rsidRPr="004956DE">
        <w:rPr>
          <w:rFonts w:cstheme="majorBidi"/>
          <w:szCs w:val="24"/>
        </w:rPr>
        <w:t xml:space="preserve"> terhadap anak Namun penulis di sini lebih tertarik untuk mengungkap nilai-nilai pendidikan tauhid yang terkandung dalam Alquran Surat Lukman ayat 12-19. </w:t>
      </w:r>
    </w:p>
    <w:p w14:paraId="62FBC59A" w14:textId="77777777" w:rsidR="004956DE" w:rsidRPr="004956DE" w:rsidRDefault="004956DE" w:rsidP="004956DE">
      <w:pPr>
        <w:rPr>
          <w:rFonts w:cstheme="majorBidi"/>
          <w:szCs w:val="24"/>
        </w:rPr>
      </w:pPr>
    </w:p>
    <w:p w14:paraId="6FD87FFB" w14:textId="77777777" w:rsidR="004956DE" w:rsidRPr="004956DE" w:rsidRDefault="004956DE" w:rsidP="004956DE">
      <w:pPr>
        <w:pStyle w:val="Heading1"/>
      </w:pPr>
      <w:r w:rsidRPr="004956DE">
        <w:t>Metode Penelitian</w:t>
      </w:r>
    </w:p>
    <w:p w14:paraId="5FB2B49F" w14:textId="0C84F718" w:rsidR="004956DE" w:rsidRPr="004956DE" w:rsidRDefault="004956DE" w:rsidP="004956DE">
      <w:pPr>
        <w:widowControl w:val="0"/>
        <w:autoSpaceDE w:val="0"/>
        <w:autoSpaceDN w:val="0"/>
        <w:adjustRightInd w:val="0"/>
        <w:ind w:firstLine="360"/>
        <w:rPr>
          <w:rFonts w:cstheme="majorBidi"/>
          <w:color w:val="auto"/>
          <w:szCs w:val="24"/>
        </w:rPr>
      </w:pPr>
      <w:r w:rsidRPr="004956DE">
        <w:rPr>
          <w:rFonts w:cstheme="majorBidi"/>
          <w:color w:val="auto"/>
          <w:szCs w:val="24"/>
        </w:rPr>
        <w:t xml:space="preserve">Jenis penelitian ini adalah penelitian kepustakaan, khususnya penelitian yang dilakukan dengan menggunakan </w:t>
      </w:r>
      <w:proofErr w:type="spellStart"/>
      <w:r w:rsidRPr="004956DE">
        <w:rPr>
          <w:rFonts w:cstheme="majorBidi"/>
          <w:color w:val="auto"/>
          <w:szCs w:val="24"/>
        </w:rPr>
        <w:t>literatur</w:t>
      </w:r>
      <w:proofErr w:type="spellEnd"/>
      <w:r w:rsidRPr="004956DE">
        <w:rPr>
          <w:rFonts w:cstheme="majorBidi"/>
          <w:color w:val="auto"/>
          <w:szCs w:val="24"/>
        </w:rPr>
        <w:t xml:space="preserve"> (perpustakaan) berupa buku, catatan dan laporan penelitian karya sebelumnya. (Hasan, 2002). Penelitian ini menggunakan pendekatan filosofis. Pendekatan filosofis adalah prosedur pemecahan masalah yang digali secara logis melalui perenungan dan penalaran langsung, mendalam, dan mendasar tentang hakikat 648 sesuatu yang ada dan dapat, melalui perenungan filosofis atau berupa analisis sistematik dengan memperhatikan hukum-hukum. berpikir logis (Nawawi, 1998). Sumber data yang digunakan dalam penelitian ini adalah sumber data primer dan sekunder. Sumber data utama dalam penelitian ini adalah buku dan jurnal yang berkaitan dengan penelitian ini. Data primer dari artikel lain dikumpulkan untuk mendukung penelitian ini. Metode pengumpulan data yang digunakan dalam penelitian ini adalah dokumenter (</w:t>
      </w:r>
      <w:proofErr w:type="spellStart"/>
      <w:r w:rsidRPr="004956DE">
        <w:rPr>
          <w:rFonts w:cstheme="majorBidi"/>
          <w:color w:val="auto"/>
          <w:szCs w:val="24"/>
        </w:rPr>
        <w:t>Arikunto</w:t>
      </w:r>
      <w:proofErr w:type="spellEnd"/>
      <w:r w:rsidRPr="004956DE">
        <w:rPr>
          <w:rFonts w:cstheme="majorBidi"/>
          <w:color w:val="auto"/>
          <w:szCs w:val="24"/>
        </w:rPr>
        <w:t>, 2006)</w:t>
      </w:r>
      <w:r>
        <w:rPr>
          <w:rFonts w:cstheme="majorBidi"/>
          <w:color w:val="auto"/>
          <w:szCs w:val="24"/>
        </w:rPr>
        <w:t>.</w:t>
      </w:r>
      <w:r w:rsidRPr="004956DE">
        <w:rPr>
          <w:rFonts w:cstheme="majorBidi"/>
          <w:color w:val="auto"/>
          <w:szCs w:val="24"/>
        </w:rPr>
        <w:t xml:space="preserve"> Pendokumentasian adalah suatu cara yang digunakan untuk mengumpulkan data dengan cara </w:t>
      </w:r>
      <w:r w:rsidRPr="004956DE">
        <w:rPr>
          <w:rFonts w:cstheme="majorBidi"/>
          <w:color w:val="auto"/>
          <w:szCs w:val="24"/>
        </w:rPr>
        <w:lastRenderedPageBreak/>
        <w:t>mengumpulkan sumber data dari buku, artikel dan sumber lain yang berkaitan dengan suatu topik penelitian. Langkah-langkah yang digunakan untuk menganalisis data penelitian adalah: (1) merumuskan pertanyaan penelitian dan hipotesis, (2) mengambil sampel sumber data yang dipilih, (3) menetapkan kategori yang akan digunakan dalam analisis, (4) mengumpulkan data pada dokumen sampel. terpilih. dan diberi kode, (5) membuat skala dan item berdasarkan kriteria tertentu untuk pengumpulan data, dan (6) menginterpretasikan data yang diperoleh (Bungin, 2007).</w:t>
      </w:r>
    </w:p>
    <w:p w14:paraId="65C81C17" w14:textId="77777777" w:rsidR="004956DE" w:rsidRPr="004956DE" w:rsidRDefault="004956DE" w:rsidP="004956DE">
      <w:pPr>
        <w:widowControl w:val="0"/>
        <w:autoSpaceDE w:val="0"/>
        <w:autoSpaceDN w:val="0"/>
        <w:adjustRightInd w:val="0"/>
        <w:ind w:left="360" w:hanging="360"/>
        <w:rPr>
          <w:rFonts w:cstheme="majorBidi"/>
          <w:b/>
          <w:bCs/>
          <w:szCs w:val="24"/>
        </w:rPr>
      </w:pPr>
    </w:p>
    <w:p w14:paraId="48EA8083" w14:textId="77777777" w:rsidR="004956DE" w:rsidRPr="004956DE" w:rsidRDefault="004956DE" w:rsidP="004956DE">
      <w:pPr>
        <w:pStyle w:val="Heading1"/>
        <w:spacing w:after="0"/>
      </w:pPr>
      <w:r w:rsidRPr="004956DE">
        <w:t>Hasil dan Pembahasan</w:t>
      </w:r>
    </w:p>
    <w:p w14:paraId="6750F97B" w14:textId="77777777" w:rsidR="004956DE" w:rsidRPr="004956DE" w:rsidRDefault="004956DE" w:rsidP="004956DE">
      <w:pPr>
        <w:pStyle w:val="ListParagraph"/>
        <w:numPr>
          <w:ilvl w:val="0"/>
          <w:numId w:val="41"/>
        </w:numPr>
        <w:spacing w:after="120"/>
        <w:ind w:left="360"/>
        <w:contextualSpacing w:val="0"/>
        <w:rPr>
          <w:b/>
          <w:bCs/>
          <w:szCs w:val="24"/>
        </w:rPr>
      </w:pPr>
      <w:r w:rsidRPr="004956DE">
        <w:rPr>
          <w:b/>
          <w:bCs/>
          <w:szCs w:val="24"/>
        </w:rPr>
        <w:t>Tujuan Pendidikan Tauhid</w:t>
      </w:r>
    </w:p>
    <w:p w14:paraId="287FBFFF" w14:textId="77777777" w:rsidR="004956DE" w:rsidRPr="004956DE" w:rsidRDefault="004956DE" w:rsidP="004956DE">
      <w:pPr>
        <w:pStyle w:val="ListParagraph"/>
        <w:ind w:left="0" w:firstLine="426"/>
        <w:rPr>
          <w:rFonts w:cstheme="majorBidi"/>
          <w:szCs w:val="24"/>
        </w:rPr>
      </w:pPr>
      <w:r w:rsidRPr="004956DE">
        <w:rPr>
          <w:rFonts w:cstheme="majorBidi"/>
          <w:szCs w:val="24"/>
        </w:rPr>
        <w:t xml:space="preserve">Pendidikan tauhid adalah konsep pendidikan yang berfokus pada pengajaran dan pemahaman tentang keesaan Allah (tauhid) dalam Islam. Tauhid merupakan dasar dari akidah Islam yang menegaskan bahwa hanya ada satu Tuhan, yaitu Allah, yang harus disembah dan ditaati. </w:t>
      </w:r>
    </w:p>
    <w:p w14:paraId="47F56B15" w14:textId="05233C04" w:rsidR="004956DE" w:rsidRPr="004956DE" w:rsidRDefault="004956DE" w:rsidP="004956DE">
      <w:pPr>
        <w:pStyle w:val="ListParagraph"/>
        <w:ind w:left="0" w:firstLine="426"/>
        <w:rPr>
          <w:rFonts w:cstheme="majorBidi"/>
          <w:szCs w:val="24"/>
        </w:rPr>
      </w:pPr>
      <w:r w:rsidRPr="004956DE">
        <w:rPr>
          <w:rFonts w:cstheme="majorBidi"/>
          <w:szCs w:val="24"/>
        </w:rPr>
        <w:t>Tauhid sebagai ilmu sebenarnya belum ada di zaman Rasulullah saw., Seluruh ulama sependapat bahwa tauhid merupakan dasar yang paling pokok dalam ajaran Islam. Sebagai ilmu, tauhid berkembang sesudah Rasulullah wafat</w:t>
      </w:r>
      <w:r w:rsidR="000606D3">
        <w:rPr>
          <w:rFonts w:cstheme="majorBidi"/>
          <w:szCs w:val="24"/>
        </w:rPr>
        <w:t xml:space="preserve"> </w:t>
      </w:r>
      <w:r w:rsidR="000606D3">
        <w:rPr>
          <w:rFonts w:cstheme="majorBidi"/>
          <w:szCs w:val="24"/>
        </w:rPr>
        <w:fldChar w:fldCharType="begin" w:fldLock="1"/>
      </w:r>
      <w:r w:rsidR="000606D3">
        <w:rPr>
          <w:rFonts w:cstheme="majorBidi"/>
          <w:szCs w:val="24"/>
        </w:rPr>
        <w:instrText>ADDIN CSL_CITATION {"citationItems":[{"id":"ITEM-1","itemData":{"ISSN":"2502-9150","abstract":"Kajian ini mendeskripsikan konsep","author":[{"dropping-particle":"","family":"Setiakawan","given":"Agus","non-dropping-particle":"","parse-names":false,"suffix":""}],"container-title":"Educasia","id":"ITEM-1","issue":"2","issued":{"date-parts":[["2016"]]},"page":"1-21","title":"Konsep pendidikan tauhid dalam keluarga perspektif pendidikan Islam","type":"article-journal","volume":"1"},"uris":["http://www.mendeley.com/documents/?uuid=e2ef46d2-e82f-40f7-af7f-5df6c750bc7f"]}],"mendeley":{"formattedCitation":"(Setiakawan, 2016)","plainTextFormattedCitation":"(Setiakawan, 2016)","previouslyFormattedCitation":"(Setiakawan, 2016)"},"properties":{"noteIndex":0},"schema":"https://github.com/citation-style-language/schema/raw/master/csl-citation.json"}</w:instrText>
      </w:r>
      <w:r w:rsidR="000606D3">
        <w:rPr>
          <w:rFonts w:cstheme="majorBidi"/>
          <w:szCs w:val="24"/>
        </w:rPr>
        <w:fldChar w:fldCharType="separate"/>
      </w:r>
      <w:r w:rsidR="000606D3" w:rsidRPr="000606D3">
        <w:rPr>
          <w:rFonts w:cstheme="majorBidi"/>
          <w:noProof/>
          <w:szCs w:val="24"/>
        </w:rPr>
        <w:t>(Setiakawan, 2016)</w:t>
      </w:r>
      <w:r w:rsidR="000606D3">
        <w:rPr>
          <w:rFonts w:cstheme="majorBidi"/>
          <w:szCs w:val="24"/>
        </w:rPr>
        <w:fldChar w:fldCharType="end"/>
      </w:r>
      <w:r w:rsidRPr="004956DE">
        <w:rPr>
          <w:rFonts w:cstheme="majorBidi"/>
          <w:szCs w:val="24"/>
        </w:rPr>
        <w:t xml:space="preserve">. Semasa hidupnya, Rasulullah saw. mengajarkan sikap dan watak </w:t>
      </w:r>
      <w:proofErr w:type="spellStart"/>
      <w:r w:rsidRPr="004956DE">
        <w:rPr>
          <w:rFonts w:cstheme="majorBidi"/>
          <w:szCs w:val="24"/>
        </w:rPr>
        <w:t>bertauhid</w:t>
      </w:r>
      <w:proofErr w:type="spellEnd"/>
      <w:r w:rsidRPr="004956DE">
        <w:rPr>
          <w:rFonts w:cstheme="majorBidi"/>
          <w:szCs w:val="24"/>
        </w:rPr>
        <w:t xml:space="preserve"> ini dengan memberikan contoh-contoh teladan kepada para sahabat beliau dalam kehidupan sehari-harinya</w:t>
      </w:r>
      <w:r w:rsidR="000606D3">
        <w:rPr>
          <w:rFonts w:cstheme="majorBidi"/>
          <w:szCs w:val="24"/>
        </w:rPr>
        <w:t>.</w:t>
      </w:r>
    </w:p>
    <w:p w14:paraId="2D19EF7A" w14:textId="68A529CE" w:rsidR="004956DE" w:rsidRPr="004956DE" w:rsidRDefault="004956DE" w:rsidP="004956DE">
      <w:pPr>
        <w:pStyle w:val="ListParagraph"/>
        <w:ind w:left="0" w:firstLine="426"/>
        <w:rPr>
          <w:rFonts w:cstheme="majorBidi"/>
          <w:szCs w:val="24"/>
        </w:rPr>
      </w:pPr>
      <w:r w:rsidRPr="004956DE">
        <w:rPr>
          <w:rFonts w:cstheme="majorBidi"/>
          <w:szCs w:val="24"/>
        </w:rPr>
        <w:t xml:space="preserve">Pendidikan tauhid bertujuan untuk membentuk keyakinan yang kuat pada diri individu tentang keesaan Allah serta mengarahkan perilaku dan tindakan sesuai dengan prinsip-prinsip Islam. Pendidikan tauhid yang diterapkan dalam diri seseorang untuk membentuk kepribadian baik dan menuntut kemampuan pengetahuan dan wawasan yang luas. Karena orang tualah sebagai pendidik utama dalam konsep ini. Orang tua harus memiliki pengetahuan Islam yang terintegral untuk melaksanakan konsep pendidikan tauhid dalam keluarganya, selain penguasaan terhadap materi-materi </w:t>
      </w:r>
      <w:proofErr w:type="spellStart"/>
      <w:r w:rsidRPr="004956DE">
        <w:rPr>
          <w:rFonts w:cstheme="majorBidi"/>
          <w:szCs w:val="24"/>
        </w:rPr>
        <w:t>ketauhidan</w:t>
      </w:r>
      <w:proofErr w:type="spellEnd"/>
      <w:r w:rsidRPr="004956DE">
        <w:rPr>
          <w:rFonts w:cstheme="majorBidi"/>
          <w:szCs w:val="24"/>
        </w:rPr>
        <w:t xml:space="preserve"> dan metodenya. Selain itu metode yang digunakan harus bertahap, sehingga sesuai antara metode, materi, dan kemampuan anak</w:t>
      </w:r>
      <w:r w:rsidR="000606D3">
        <w:rPr>
          <w:rFonts w:cstheme="majorBidi"/>
          <w:szCs w:val="24"/>
        </w:rPr>
        <w:t xml:space="preserve"> </w:t>
      </w:r>
      <w:r w:rsidR="000606D3">
        <w:rPr>
          <w:rFonts w:cstheme="majorBidi"/>
          <w:szCs w:val="24"/>
        </w:rPr>
        <w:fldChar w:fldCharType="begin" w:fldLock="1"/>
      </w:r>
      <w:r w:rsidR="00A1035B">
        <w:rPr>
          <w:rFonts w:cstheme="majorBidi"/>
          <w:szCs w:val="24"/>
        </w:rPr>
        <w:instrText>ADDIN CSL_CITATION {"citationItems":[{"id":"ITEM-1","itemData":{"DOI":"10.30868/ei.v11i03.3762","ISSN":"2614-8846","abstract":"Tauhid merupakan pendidikan dasar bagi manusia, idealnya tauhid diajarkan melalui mata pelajaran agama. Pendidikan monoteistik, inti pembelajaran Islam, harus diajarkan untuk …","author":[{"dropping-particle":"","family":"Salamuddin","given":"","non-dropping-particle":"","parse-names":false,"suffix":""},{"dropping-particle":"","family":"Kuno","given":"Hadis","non-dropping-particle":"","parse-names":false,"suffix":""}],"container-title":"Edukasi Islami:Jurnal Pendidikan Islam","id":"ITEM-1","issue":"3","issued":{"date-parts":[["2022"]]},"page":"645-658","title":"Pendidikan Tauhid: Cara Mengenal Tuhan","type":"article-journal","volume":"11"},"uris":["http://www.mendeley.com/documents/?uuid=68948bfe-e6e1-4f03-9887-085ab934ecd4"]}],"mendeley":{"formattedCitation":"(Salamuddin &amp; Kuno, 2022)","plainTextFormattedCitation":"(Salamuddin &amp; Kuno, 2022)","previouslyFormattedCitation":"(Salamuddin &amp; Kuno, 2022)"},"properties":{"noteIndex":0},"schema":"https://github.com/citation-style-language/schema/raw/master/csl-citation.json"}</w:instrText>
      </w:r>
      <w:r w:rsidR="000606D3">
        <w:rPr>
          <w:rFonts w:cstheme="majorBidi"/>
          <w:szCs w:val="24"/>
        </w:rPr>
        <w:fldChar w:fldCharType="separate"/>
      </w:r>
      <w:r w:rsidR="000606D3" w:rsidRPr="000606D3">
        <w:rPr>
          <w:rFonts w:cstheme="majorBidi"/>
          <w:noProof/>
          <w:szCs w:val="24"/>
        </w:rPr>
        <w:t>(Salamuddin &amp; Kuno, 2022)</w:t>
      </w:r>
      <w:r w:rsidR="000606D3">
        <w:rPr>
          <w:rFonts w:cstheme="majorBidi"/>
          <w:szCs w:val="24"/>
        </w:rPr>
        <w:fldChar w:fldCharType="end"/>
      </w:r>
      <w:r w:rsidRPr="004956DE">
        <w:rPr>
          <w:rFonts w:cstheme="majorBidi"/>
          <w:szCs w:val="24"/>
        </w:rPr>
        <w:t>.</w:t>
      </w:r>
    </w:p>
    <w:p w14:paraId="5704F5E8" w14:textId="7C15151B" w:rsidR="004956DE" w:rsidRPr="000606D3" w:rsidRDefault="004956DE" w:rsidP="004956DE">
      <w:pPr>
        <w:widowControl w:val="0"/>
        <w:autoSpaceDE w:val="0"/>
        <w:autoSpaceDN w:val="0"/>
        <w:ind w:firstLine="360"/>
        <w:rPr>
          <w:rFonts w:cstheme="majorBidi"/>
          <w:szCs w:val="24"/>
        </w:rPr>
      </w:pPr>
      <w:r w:rsidRPr="004956DE">
        <w:rPr>
          <w:rFonts w:cstheme="majorBidi"/>
          <w:szCs w:val="24"/>
        </w:rPr>
        <w:t xml:space="preserve">Pendidikan tauhid dalam keluarga menempati posisi terpenting dalam pendidikan keluarga sebagai landasan dan tujuan dari pendidikan lain yang terintegral di dalamnya. Seperti pendidikan akhlak dan pendidikan ibadah. Pendidikan tauhid sebagai ruh dari pendidikan-pendidikan lain, namun pendidikan tauhid memerlukan bantuan materi-materi pendidikan lain untuk mengantarkan ruh dan tujuan tauhid. Sehingga anak akan melakukan seluruh aktivitas kehidupannya dengan landasan </w:t>
      </w:r>
      <w:proofErr w:type="spellStart"/>
      <w:r w:rsidRPr="004956DE">
        <w:rPr>
          <w:rFonts w:cstheme="majorBidi"/>
          <w:szCs w:val="24"/>
        </w:rPr>
        <w:t>ketauhidan</w:t>
      </w:r>
      <w:proofErr w:type="spellEnd"/>
      <w:r w:rsidRPr="004956DE">
        <w:rPr>
          <w:rFonts w:cstheme="majorBidi"/>
          <w:szCs w:val="24"/>
        </w:rPr>
        <w:t xml:space="preserve"> yang mantap </w:t>
      </w:r>
      <w:r w:rsidRPr="004956DE">
        <w:rPr>
          <w:rFonts w:cstheme="majorBidi"/>
          <w:szCs w:val="24"/>
        </w:rPr>
        <w:fldChar w:fldCharType="begin" w:fldLock="1"/>
      </w:r>
      <w:r w:rsidR="000606D3">
        <w:rPr>
          <w:rFonts w:cstheme="majorBidi"/>
          <w:szCs w:val="24"/>
        </w:rPr>
        <w:instrText>ADDIN CSL_CITATION {"citationItems":[{"id":"ITEM-1","itemData":{"ISSN":"2502-9150","abstract":"Kajian ini mendeskripsikan konsep","author":[{"dropping-particle":"","family":"Setiakawan","given":"Agus","non-dropping-particle":"","parse-names":false,"suffix":""}],"container-title":"Educasia","id":"ITEM-1","issue":"2","issued":{"date-parts":[["2016"]]},"page":"1-21","title":"Konsep pendidikan tauhid dalam keluarga perspektif pendidikan Islam","type":"article-journal","volume":"1"},"uris":["http://www.mendeley.com/documents/?uuid=83777f30-0470-43d2-ae69-808fb33a1e68","http://www.mendeley.com/documents/?uuid=e2ef46d2-e82f-40f7-af7f-5df6c750bc7f"]}],"mendeley":{"formattedCitation":"(Setiakawan, 2016)","plainTextFormattedCitation":"(Setiakawan, 2016)","previouslyFormattedCitation":"(Setiakawan, 2016)"},"properties":{"noteIndex":0},"schema":"https://github.com/citation-style-language/schema/raw/master/csl-citation.json"}</w:instrText>
      </w:r>
      <w:r w:rsidRPr="004956DE">
        <w:rPr>
          <w:rFonts w:cstheme="majorBidi"/>
          <w:szCs w:val="24"/>
        </w:rPr>
        <w:fldChar w:fldCharType="separate"/>
      </w:r>
      <w:r w:rsidRPr="004956DE">
        <w:rPr>
          <w:rFonts w:cstheme="majorBidi"/>
          <w:noProof/>
          <w:szCs w:val="24"/>
        </w:rPr>
        <w:t>(Setiakawan, 2016)</w:t>
      </w:r>
      <w:r w:rsidRPr="004956DE">
        <w:rPr>
          <w:rFonts w:cstheme="majorBidi"/>
          <w:szCs w:val="24"/>
        </w:rPr>
        <w:fldChar w:fldCharType="end"/>
      </w:r>
      <w:r w:rsidRPr="004956DE">
        <w:rPr>
          <w:rFonts w:cstheme="majorBidi"/>
          <w:szCs w:val="24"/>
        </w:rPr>
        <w:t xml:space="preserve">. </w:t>
      </w:r>
      <w:proofErr w:type="spellStart"/>
      <w:r w:rsidRPr="004956DE">
        <w:rPr>
          <w:rFonts w:cstheme="majorBidi"/>
          <w:szCs w:val="24"/>
          <w:lang w:val="en-US"/>
        </w:rPr>
        <w:t>Dalam</w:t>
      </w:r>
      <w:proofErr w:type="spellEnd"/>
      <w:r w:rsidRPr="004956DE">
        <w:rPr>
          <w:rFonts w:cstheme="majorBidi"/>
          <w:szCs w:val="24"/>
          <w:lang w:val="en-US"/>
        </w:rPr>
        <w:t xml:space="preserve"> </w:t>
      </w:r>
      <w:proofErr w:type="spellStart"/>
      <w:r w:rsidRPr="004956DE">
        <w:rPr>
          <w:rFonts w:cstheme="majorBidi"/>
          <w:szCs w:val="24"/>
          <w:lang w:val="en-US"/>
        </w:rPr>
        <w:t>pendapat</w:t>
      </w:r>
      <w:proofErr w:type="spellEnd"/>
      <w:r w:rsidRPr="004956DE">
        <w:rPr>
          <w:rFonts w:cstheme="majorBidi"/>
          <w:szCs w:val="24"/>
          <w:lang w:val="en-US"/>
        </w:rPr>
        <w:t xml:space="preserve"> yang lain, </w:t>
      </w:r>
      <w:proofErr w:type="spellStart"/>
      <w:r w:rsidRPr="004956DE">
        <w:rPr>
          <w:rFonts w:cstheme="majorBidi"/>
          <w:szCs w:val="24"/>
          <w:lang w:val="en-US"/>
        </w:rPr>
        <w:t>bahwa</w:t>
      </w:r>
      <w:proofErr w:type="spellEnd"/>
      <w:r w:rsidRPr="004956DE">
        <w:rPr>
          <w:rFonts w:cstheme="majorBidi"/>
          <w:szCs w:val="24"/>
          <w:lang w:val="en-US"/>
        </w:rPr>
        <w:t xml:space="preserve"> </w:t>
      </w:r>
      <w:proofErr w:type="spellStart"/>
      <w:r w:rsidRPr="004956DE">
        <w:rPr>
          <w:rFonts w:cstheme="majorBidi"/>
          <w:szCs w:val="24"/>
          <w:lang w:val="en-US"/>
        </w:rPr>
        <w:t>tujuan</w:t>
      </w:r>
      <w:proofErr w:type="spellEnd"/>
      <w:r w:rsidRPr="004956DE">
        <w:rPr>
          <w:rFonts w:cstheme="majorBidi"/>
          <w:szCs w:val="24"/>
          <w:lang w:val="en-US"/>
        </w:rPr>
        <w:t xml:space="preserve"> Pendidikan tauhid, </w:t>
      </w:r>
      <w:proofErr w:type="spellStart"/>
      <w:r w:rsidRPr="004956DE">
        <w:rPr>
          <w:rFonts w:cstheme="majorBidi"/>
          <w:szCs w:val="24"/>
          <w:lang w:val="en-US"/>
        </w:rPr>
        <w:t>diantaranya</w:t>
      </w:r>
      <w:proofErr w:type="spellEnd"/>
      <w:r w:rsidRPr="004956DE">
        <w:rPr>
          <w:rFonts w:cstheme="majorBidi"/>
          <w:szCs w:val="24"/>
          <w:lang w:val="en-US"/>
        </w:rPr>
        <w:t xml:space="preserve"> </w:t>
      </w:r>
      <w:proofErr w:type="spellStart"/>
      <w:r w:rsidRPr="004956DE">
        <w:rPr>
          <w:rFonts w:cstheme="majorBidi"/>
          <w:szCs w:val="24"/>
          <w:lang w:val="en-US"/>
        </w:rPr>
        <w:t>adalah</w:t>
      </w:r>
      <w:proofErr w:type="spellEnd"/>
      <w:r w:rsidR="000606D3">
        <w:rPr>
          <w:rFonts w:cstheme="majorBidi"/>
          <w:szCs w:val="24"/>
        </w:rPr>
        <w:t>:</w:t>
      </w:r>
    </w:p>
    <w:p w14:paraId="745AB645" w14:textId="77777777" w:rsidR="004956DE" w:rsidRPr="004956DE" w:rsidRDefault="004956DE" w:rsidP="004956DE">
      <w:pPr>
        <w:pStyle w:val="ListParagraph"/>
        <w:widowControl w:val="0"/>
        <w:numPr>
          <w:ilvl w:val="0"/>
          <w:numId w:val="36"/>
        </w:numPr>
        <w:autoSpaceDE w:val="0"/>
        <w:autoSpaceDN w:val="0"/>
        <w:ind w:left="567"/>
        <w:contextualSpacing w:val="0"/>
        <w:rPr>
          <w:rFonts w:cstheme="majorBidi"/>
          <w:szCs w:val="24"/>
        </w:rPr>
      </w:pPr>
      <w:r w:rsidRPr="004956DE">
        <w:rPr>
          <w:rFonts w:cstheme="majorBidi"/>
          <w:szCs w:val="24"/>
        </w:rPr>
        <w:t xml:space="preserve">Memperkuat Akidah dengan Menanamkan keyakinan yang kokoh </w:t>
      </w:r>
      <w:r w:rsidRPr="004956DE">
        <w:rPr>
          <w:rFonts w:cstheme="majorBidi"/>
          <w:szCs w:val="24"/>
        </w:rPr>
        <w:lastRenderedPageBreak/>
        <w:t>terhadap keesaan Allah sebagai landasan utama dalam kehidupan seorang Muslim.</w:t>
      </w:r>
    </w:p>
    <w:p w14:paraId="570F71F9" w14:textId="77777777" w:rsidR="004956DE" w:rsidRPr="004956DE" w:rsidRDefault="004956DE" w:rsidP="004956DE">
      <w:pPr>
        <w:pStyle w:val="ListParagraph"/>
        <w:widowControl w:val="0"/>
        <w:numPr>
          <w:ilvl w:val="0"/>
          <w:numId w:val="36"/>
        </w:numPr>
        <w:autoSpaceDE w:val="0"/>
        <w:autoSpaceDN w:val="0"/>
        <w:ind w:left="567"/>
        <w:contextualSpacing w:val="0"/>
        <w:rPr>
          <w:rFonts w:cstheme="majorBidi"/>
          <w:szCs w:val="24"/>
        </w:rPr>
      </w:pPr>
      <w:r w:rsidRPr="004956DE">
        <w:rPr>
          <w:rFonts w:cstheme="majorBidi"/>
          <w:szCs w:val="24"/>
        </w:rPr>
        <w:t>Pembentukan Karakter Islami dengan Mengarahkan individu untuk memiliki perilaku dan sikap yang sesuai dengan ajaran Islam, seperti jujur, amanah, dan ikhlas.</w:t>
      </w:r>
    </w:p>
    <w:p w14:paraId="06942F82" w14:textId="77777777" w:rsidR="004956DE" w:rsidRPr="004956DE" w:rsidRDefault="004956DE" w:rsidP="004956DE">
      <w:pPr>
        <w:pStyle w:val="ListParagraph"/>
        <w:widowControl w:val="0"/>
        <w:numPr>
          <w:ilvl w:val="0"/>
          <w:numId w:val="36"/>
        </w:numPr>
        <w:autoSpaceDE w:val="0"/>
        <w:autoSpaceDN w:val="0"/>
        <w:ind w:left="567"/>
        <w:contextualSpacing w:val="0"/>
        <w:rPr>
          <w:rFonts w:cstheme="majorBidi"/>
          <w:szCs w:val="24"/>
        </w:rPr>
      </w:pPr>
      <w:r w:rsidRPr="004956DE">
        <w:rPr>
          <w:rFonts w:cstheme="majorBidi"/>
          <w:szCs w:val="24"/>
        </w:rPr>
        <w:t xml:space="preserve">Pemahaman Al-Quran dan </w:t>
      </w:r>
      <w:proofErr w:type="spellStart"/>
      <w:r w:rsidRPr="004956DE">
        <w:rPr>
          <w:rFonts w:cstheme="majorBidi"/>
          <w:szCs w:val="24"/>
        </w:rPr>
        <w:t>Sunnah</w:t>
      </w:r>
      <w:proofErr w:type="spellEnd"/>
      <w:r w:rsidRPr="004956DE">
        <w:rPr>
          <w:rFonts w:cstheme="majorBidi"/>
          <w:szCs w:val="24"/>
        </w:rPr>
        <w:t xml:space="preserve"> dengan Membantu peserta didik memahami ajaran Al-Quran dan hadis yang berkaitan dengan tauhid.</w:t>
      </w:r>
    </w:p>
    <w:p w14:paraId="7DEF3DBA" w14:textId="77777777" w:rsidR="004956DE" w:rsidRPr="004956DE" w:rsidRDefault="004956DE" w:rsidP="004956DE">
      <w:pPr>
        <w:pStyle w:val="ListParagraph"/>
        <w:widowControl w:val="0"/>
        <w:numPr>
          <w:ilvl w:val="0"/>
          <w:numId w:val="36"/>
        </w:numPr>
        <w:autoSpaceDE w:val="0"/>
        <w:autoSpaceDN w:val="0"/>
        <w:ind w:left="567"/>
        <w:contextualSpacing w:val="0"/>
        <w:rPr>
          <w:rFonts w:cstheme="majorBidi"/>
          <w:szCs w:val="24"/>
        </w:rPr>
      </w:pPr>
      <w:r w:rsidRPr="004956DE">
        <w:rPr>
          <w:rFonts w:cstheme="majorBidi"/>
          <w:szCs w:val="24"/>
        </w:rPr>
        <w:t xml:space="preserve">Pencegahan Syirik dengan Mencegah terjadinya syirik (menyekutukan Allah) dalam bentuk </w:t>
      </w:r>
      <w:proofErr w:type="spellStart"/>
      <w:r w:rsidRPr="004956DE">
        <w:rPr>
          <w:rFonts w:cstheme="majorBidi"/>
          <w:szCs w:val="24"/>
        </w:rPr>
        <w:t>apapun</w:t>
      </w:r>
      <w:proofErr w:type="spellEnd"/>
      <w:r w:rsidRPr="004956DE">
        <w:rPr>
          <w:rFonts w:cstheme="majorBidi"/>
          <w:szCs w:val="24"/>
        </w:rPr>
        <w:t>, baik besar maupun kecil.</w:t>
      </w:r>
    </w:p>
    <w:p w14:paraId="5E200EEA" w14:textId="77777777" w:rsidR="004956DE" w:rsidRPr="004956DE" w:rsidRDefault="004956DE" w:rsidP="004956DE">
      <w:pPr>
        <w:pStyle w:val="ListParagraph"/>
        <w:widowControl w:val="0"/>
        <w:numPr>
          <w:ilvl w:val="0"/>
          <w:numId w:val="36"/>
        </w:numPr>
        <w:autoSpaceDE w:val="0"/>
        <w:autoSpaceDN w:val="0"/>
        <w:ind w:left="567"/>
        <w:contextualSpacing w:val="0"/>
        <w:rPr>
          <w:rFonts w:cstheme="majorBidi"/>
          <w:szCs w:val="24"/>
        </w:rPr>
      </w:pPr>
      <w:r w:rsidRPr="004956DE">
        <w:rPr>
          <w:rFonts w:cstheme="majorBidi"/>
          <w:szCs w:val="24"/>
        </w:rPr>
        <w:t>Pengembangan Iman dan Takwa dengan Menumbuhkan iman yang kuat dan meningkatkan ketakwaan kepada Allah dalam setiap aspek kehidupan.</w:t>
      </w:r>
    </w:p>
    <w:p w14:paraId="0EE91B13" w14:textId="77777777" w:rsidR="004956DE" w:rsidRPr="004956DE" w:rsidRDefault="004956DE" w:rsidP="004956DE">
      <w:pPr>
        <w:widowControl w:val="0"/>
        <w:autoSpaceDE w:val="0"/>
        <w:autoSpaceDN w:val="0"/>
        <w:rPr>
          <w:rFonts w:cstheme="majorBidi"/>
          <w:szCs w:val="24"/>
        </w:rPr>
      </w:pPr>
    </w:p>
    <w:p w14:paraId="1FC0693E" w14:textId="77777777" w:rsidR="004956DE" w:rsidRPr="004956DE" w:rsidRDefault="004956DE" w:rsidP="004956DE">
      <w:pPr>
        <w:pStyle w:val="ListParagraph"/>
        <w:widowControl w:val="0"/>
        <w:numPr>
          <w:ilvl w:val="0"/>
          <w:numId w:val="42"/>
        </w:numPr>
        <w:autoSpaceDE w:val="0"/>
        <w:autoSpaceDN w:val="0"/>
        <w:ind w:left="540"/>
        <w:contextualSpacing w:val="0"/>
        <w:rPr>
          <w:rFonts w:cstheme="majorBidi"/>
          <w:b/>
          <w:bCs/>
          <w:szCs w:val="24"/>
        </w:rPr>
      </w:pPr>
      <w:r w:rsidRPr="004956DE">
        <w:rPr>
          <w:rFonts w:cstheme="majorBidi"/>
          <w:b/>
          <w:bCs/>
          <w:szCs w:val="24"/>
        </w:rPr>
        <w:t>Metode Pendidikan Tauhid</w:t>
      </w:r>
    </w:p>
    <w:p w14:paraId="339231FC" w14:textId="77777777" w:rsidR="004956DE" w:rsidRPr="004956DE" w:rsidRDefault="004956DE" w:rsidP="004956DE">
      <w:pPr>
        <w:pStyle w:val="ListParagraph"/>
        <w:widowControl w:val="0"/>
        <w:autoSpaceDE w:val="0"/>
        <w:autoSpaceDN w:val="0"/>
        <w:ind w:left="540" w:firstLine="360"/>
        <w:contextualSpacing w:val="0"/>
        <w:rPr>
          <w:rFonts w:cstheme="majorBidi"/>
          <w:szCs w:val="24"/>
          <w:lang w:val="pt-BR"/>
        </w:rPr>
      </w:pPr>
      <w:r w:rsidRPr="004956DE">
        <w:rPr>
          <w:rFonts w:cstheme="majorBidi"/>
          <w:szCs w:val="24"/>
        </w:rPr>
        <w:t xml:space="preserve">Pada dasarnya metode pendidikan Islam sangat efektif dalam membina kepribadian anak didik dan </w:t>
      </w:r>
      <w:proofErr w:type="spellStart"/>
      <w:r w:rsidRPr="004956DE">
        <w:rPr>
          <w:rFonts w:cstheme="majorBidi"/>
          <w:szCs w:val="24"/>
        </w:rPr>
        <w:t>memotivas</w:t>
      </w:r>
      <w:proofErr w:type="spellEnd"/>
      <w:r w:rsidRPr="004956DE">
        <w:rPr>
          <w:rFonts w:cstheme="majorBidi"/>
          <w:szCs w:val="24"/>
          <w:lang w:val="pt-BR"/>
        </w:rPr>
        <w:t xml:space="preserve">i. </w:t>
      </w:r>
      <w:r w:rsidRPr="004956DE">
        <w:rPr>
          <w:rFonts w:cstheme="majorBidi"/>
          <w:szCs w:val="24"/>
        </w:rPr>
        <w:t xml:space="preserve">Selain itu, metode pendidikan Islam akan mampu menempatkan manusia </w:t>
      </w:r>
      <w:proofErr w:type="spellStart"/>
      <w:r w:rsidRPr="004956DE">
        <w:rPr>
          <w:rFonts w:cstheme="majorBidi"/>
          <w:szCs w:val="24"/>
        </w:rPr>
        <w:t>diatas</w:t>
      </w:r>
      <w:proofErr w:type="spellEnd"/>
      <w:r w:rsidRPr="004956DE">
        <w:rPr>
          <w:rFonts w:cstheme="majorBidi"/>
          <w:szCs w:val="24"/>
        </w:rPr>
        <w:t xml:space="preserve"> luasnya permukaan bumi dan dalam masa yang tidak diberikan kepada penghuni bumi lainnya</w:t>
      </w:r>
      <w:r w:rsidRPr="004956DE">
        <w:rPr>
          <w:rFonts w:cstheme="majorBidi"/>
          <w:szCs w:val="24"/>
          <w:lang w:val="pt-BR"/>
        </w:rPr>
        <w:t xml:space="preserve"> (Abdurahman.1995).</w:t>
      </w:r>
    </w:p>
    <w:p w14:paraId="0A946ECF" w14:textId="05CF9B44" w:rsidR="004956DE" w:rsidRPr="004956DE" w:rsidRDefault="004956DE" w:rsidP="004956DE">
      <w:pPr>
        <w:pStyle w:val="ListParagraph"/>
        <w:widowControl w:val="0"/>
        <w:autoSpaceDE w:val="0"/>
        <w:autoSpaceDN w:val="0"/>
        <w:ind w:left="540" w:firstLine="360"/>
        <w:contextualSpacing w:val="0"/>
        <w:rPr>
          <w:rFonts w:cstheme="majorBidi"/>
          <w:szCs w:val="24"/>
          <w:lang w:val="pt-BR"/>
        </w:rPr>
      </w:pPr>
      <w:r w:rsidRPr="004956DE">
        <w:rPr>
          <w:rFonts w:cstheme="majorBidi"/>
          <w:szCs w:val="24"/>
        </w:rPr>
        <w:t>Ada beberapa metode yang dapat digunakan dalam melaksanakan pendidikan tauhid yaitu sebagai berikut</w:t>
      </w:r>
      <w:r w:rsidRPr="004956DE">
        <w:rPr>
          <w:rFonts w:cstheme="majorBidi"/>
          <w:szCs w:val="24"/>
          <w:lang w:val="pt-BR"/>
        </w:rPr>
        <w:t xml:space="preserve"> </w:t>
      </w:r>
      <w:r w:rsidRPr="004956DE">
        <w:rPr>
          <w:rFonts w:cstheme="majorBidi"/>
          <w:szCs w:val="24"/>
          <w:lang w:val="en-US"/>
        </w:rPr>
        <w:fldChar w:fldCharType="begin" w:fldLock="1"/>
      </w:r>
      <w:r w:rsidR="000606D3">
        <w:rPr>
          <w:rFonts w:cstheme="majorBidi"/>
          <w:szCs w:val="24"/>
          <w:lang w:val="pt-BR"/>
        </w:rPr>
        <w:instrText>ADDIN CSL_CITATION {"citationItems":[{"id":"ITEM-1","itemData":{"abstract":"… tersebut karena manusia diciptakan sebagai makhluk yang … manusia sebagai pedoman hidup sehingga umat manusia … Lebih dari itu, metode ini memiliki tujuan pedagogis-edukatif …","author":[{"dropping-particle":"","family":"Fadliah","given":"R","non-dropping-particle":"","parse-names":false,"suffix":""}],"id":"ITEM-1","issued":{"date-parts":[["2018"]]},"title":"Metode Pendidikan Tauhid yang Terkandung dalam Al-Qur'an Surat Al-An'am Ayat 74-79","type":"article-journal"},"uris":["http://www.mendeley.com/documents/?uuid=0ea84b7e-2fea-43b3-b254-a4b96ee3f4a4","http://www.mendeley.com/documents/?uuid=2ffb5a52-ce3d-4c37-a7fd-d7ce27d690c1"]}],"mendeley":{"formattedCitation":"(Fadliah, 2018)","plainTextFormattedCitation":"(Fadliah, 2018)","previouslyFormattedCitation":"(Fadliah, 2018)"},"properties":{"noteIndex":0},"schema":"https://github.com/citation-style-language/schema/raw/master/csl-citation.json"}</w:instrText>
      </w:r>
      <w:r w:rsidRPr="004956DE">
        <w:rPr>
          <w:rFonts w:cstheme="majorBidi"/>
          <w:szCs w:val="24"/>
          <w:lang w:val="en-US"/>
        </w:rPr>
        <w:fldChar w:fldCharType="separate"/>
      </w:r>
      <w:r w:rsidRPr="004956DE">
        <w:rPr>
          <w:rFonts w:cstheme="majorBidi"/>
          <w:noProof/>
          <w:szCs w:val="24"/>
          <w:lang w:val="pt-BR"/>
        </w:rPr>
        <w:t>(Fadliah, 2018)</w:t>
      </w:r>
      <w:r w:rsidRPr="004956DE">
        <w:rPr>
          <w:rFonts w:cstheme="majorBidi"/>
          <w:szCs w:val="24"/>
          <w:lang w:val="en-US"/>
        </w:rPr>
        <w:fldChar w:fldCharType="end"/>
      </w:r>
      <w:r w:rsidRPr="004956DE">
        <w:rPr>
          <w:rFonts w:cstheme="majorBidi"/>
          <w:szCs w:val="24"/>
          <w:lang w:val="pt-BR"/>
        </w:rPr>
        <w:t xml:space="preserve"> </w:t>
      </w:r>
      <w:r w:rsidRPr="004956DE">
        <w:rPr>
          <w:rFonts w:cstheme="majorBidi"/>
          <w:szCs w:val="24"/>
        </w:rPr>
        <w:t>:</w:t>
      </w:r>
    </w:p>
    <w:p w14:paraId="7B6BC201" w14:textId="77777777" w:rsidR="004956DE" w:rsidRPr="004956DE" w:rsidRDefault="004956DE" w:rsidP="004956DE">
      <w:pPr>
        <w:pStyle w:val="ListParagraph"/>
        <w:widowControl w:val="0"/>
        <w:numPr>
          <w:ilvl w:val="0"/>
          <w:numId w:val="40"/>
        </w:numPr>
        <w:autoSpaceDE w:val="0"/>
        <w:autoSpaceDN w:val="0"/>
        <w:ind w:left="900"/>
        <w:contextualSpacing w:val="0"/>
        <w:rPr>
          <w:rFonts w:cstheme="majorBidi"/>
          <w:szCs w:val="24"/>
        </w:rPr>
      </w:pPr>
      <w:r w:rsidRPr="004956DE">
        <w:rPr>
          <w:rFonts w:cstheme="majorBidi"/>
          <w:szCs w:val="24"/>
        </w:rPr>
        <w:t xml:space="preserve">Metode </w:t>
      </w:r>
      <w:proofErr w:type="spellStart"/>
      <w:r w:rsidRPr="004956DE">
        <w:rPr>
          <w:rFonts w:cstheme="majorBidi"/>
          <w:szCs w:val="24"/>
        </w:rPr>
        <w:t>Hiwar</w:t>
      </w:r>
      <w:proofErr w:type="spellEnd"/>
      <w:r w:rsidRPr="004956DE">
        <w:rPr>
          <w:rFonts w:cstheme="majorBidi"/>
          <w:szCs w:val="24"/>
        </w:rPr>
        <w:t xml:space="preserve"> (dialog) ialah percakapan silih berganti antara dua pihak atau lebih mengenai suatu topik, dan dengan sengaja diarahkan kepada satu tujuan yang dikehendaki.</w:t>
      </w:r>
    </w:p>
    <w:p w14:paraId="6FFE9327" w14:textId="77777777" w:rsidR="004956DE" w:rsidRPr="004956DE" w:rsidRDefault="004956DE" w:rsidP="004956DE">
      <w:pPr>
        <w:pStyle w:val="ListParagraph"/>
        <w:widowControl w:val="0"/>
        <w:numPr>
          <w:ilvl w:val="0"/>
          <w:numId w:val="40"/>
        </w:numPr>
        <w:autoSpaceDE w:val="0"/>
        <w:autoSpaceDN w:val="0"/>
        <w:spacing w:after="120"/>
        <w:ind w:left="907"/>
        <w:contextualSpacing w:val="0"/>
        <w:rPr>
          <w:rFonts w:cstheme="majorBidi"/>
          <w:szCs w:val="24"/>
        </w:rPr>
      </w:pPr>
      <w:r w:rsidRPr="004956DE">
        <w:rPr>
          <w:rFonts w:cstheme="majorBidi"/>
          <w:szCs w:val="24"/>
        </w:rPr>
        <w:t xml:space="preserve">Metode Kisah, </w:t>
      </w:r>
      <w:proofErr w:type="spellStart"/>
      <w:r w:rsidRPr="004956DE">
        <w:rPr>
          <w:rFonts w:cstheme="majorBidi"/>
          <w:szCs w:val="24"/>
        </w:rPr>
        <w:t>Ibn</w:t>
      </w:r>
      <w:proofErr w:type="spellEnd"/>
      <w:r w:rsidRPr="004956DE">
        <w:rPr>
          <w:rFonts w:cstheme="majorBidi"/>
          <w:szCs w:val="24"/>
        </w:rPr>
        <w:t xml:space="preserve"> </w:t>
      </w:r>
      <w:proofErr w:type="spellStart"/>
      <w:r w:rsidRPr="004956DE">
        <w:rPr>
          <w:rFonts w:cstheme="majorBidi"/>
          <w:szCs w:val="24"/>
        </w:rPr>
        <w:t>Manzur</w:t>
      </w:r>
      <w:proofErr w:type="spellEnd"/>
      <w:r w:rsidRPr="004956DE">
        <w:rPr>
          <w:rFonts w:cstheme="majorBidi"/>
          <w:szCs w:val="24"/>
        </w:rPr>
        <w:t xml:space="preserve"> mengatakan, kisah berasal dari kata </w:t>
      </w:r>
      <w:proofErr w:type="spellStart"/>
      <w:r w:rsidRPr="004956DE">
        <w:rPr>
          <w:rFonts w:cstheme="majorBidi"/>
          <w:i/>
          <w:iCs/>
          <w:szCs w:val="24"/>
        </w:rPr>
        <w:t>qashasha-yaqushushu-qhishashatan</w:t>
      </w:r>
      <w:proofErr w:type="spellEnd"/>
      <w:r w:rsidRPr="004956DE">
        <w:rPr>
          <w:rFonts w:cstheme="majorBidi"/>
          <w:szCs w:val="24"/>
        </w:rPr>
        <w:t>, mengandung arti potongan berita yang diikuti dan pelacak jejak. Dalam pelaksanaan pendidikan di sekolah, kisah sebagai metode pendukung pelaksanaan pendidikan memiliki peranan yang sangat penting, karena dalam kisah-kisah terdapat berbagai keteladanan dan edukasi (Fatih.2008).</w:t>
      </w:r>
    </w:p>
    <w:p w14:paraId="14602380" w14:textId="77777777" w:rsidR="004956DE" w:rsidRPr="004956DE" w:rsidRDefault="004956DE" w:rsidP="004956DE">
      <w:pPr>
        <w:pStyle w:val="ListParagraph"/>
        <w:widowControl w:val="0"/>
        <w:autoSpaceDE w:val="0"/>
        <w:autoSpaceDN w:val="0"/>
        <w:ind w:left="540" w:firstLine="360"/>
        <w:contextualSpacing w:val="0"/>
        <w:rPr>
          <w:rFonts w:cstheme="majorBidi"/>
          <w:b/>
          <w:bCs/>
          <w:szCs w:val="24"/>
        </w:rPr>
      </w:pPr>
      <w:r w:rsidRPr="004956DE">
        <w:rPr>
          <w:rFonts w:cstheme="majorBidi"/>
          <w:szCs w:val="24"/>
        </w:rPr>
        <w:t xml:space="preserve">Ada juga yang mengatakan bahwa metode Pendidikan tauhid, sebagai berikut; </w:t>
      </w:r>
    </w:p>
    <w:p w14:paraId="473EA15E" w14:textId="77777777" w:rsidR="004956DE" w:rsidRPr="004956DE" w:rsidRDefault="004956DE" w:rsidP="004956DE">
      <w:pPr>
        <w:pStyle w:val="ListParagraph"/>
        <w:widowControl w:val="0"/>
        <w:numPr>
          <w:ilvl w:val="0"/>
          <w:numId w:val="37"/>
        </w:numPr>
        <w:autoSpaceDE w:val="0"/>
        <w:autoSpaceDN w:val="0"/>
        <w:ind w:left="900"/>
        <w:contextualSpacing w:val="0"/>
        <w:rPr>
          <w:rFonts w:cstheme="majorBidi"/>
          <w:szCs w:val="24"/>
        </w:rPr>
      </w:pPr>
      <w:r w:rsidRPr="004956DE">
        <w:rPr>
          <w:rFonts w:cstheme="majorBidi"/>
          <w:szCs w:val="24"/>
        </w:rPr>
        <w:t xml:space="preserve">Pembelajaran </w:t>
      </w:r>
      <w:proofErr w:type="spellStart"/>
      <w:r w:rsidRPr="004956DE">
        <w:rPr>
          <w:rFonts w:cstheme="majorBidi"/>
          <w:szCs w:val="24"/>
        </w:rPr>
        <w:t>Teoritis</w:t>
      </w:r>
      <w:proofErr w:type="spellEnd"/>
      <w:r w:rsidRPr="004956DE">
        <w:rPr>
          <w:rFonts w:cstheme="majorBidi"/>
          <w:szCs w:val="24"/>
        </w:rPr>
        <w:t xml:space="preserve"> dengan Mengajarkan konsep-konsep dasar tauhid melalui buku, ceramah, dan diskusi.</w:t>
      </w:r>
    </w:p>
    <w:p w14:paraId="48C17202" w14:textId="77777777" w:rsidR="004956DE" w:rsidRPr="004956DE" w:rsidRDefault="004956DE" w:rsidP="004956DE">
      <w:pPr>
        <w:pStyle w:val="ListParagraph"/>
        <w:widowControl w:val="0"/>
        <w:numPr>
          <w:ilvl w:val="0"/>
          <w:numId w:val="37"/>
        </w:numPr>
        <w:autoSpaceDE w:val="0"/>
        <w:autoSpaceDN w:val="0"/>
        <w:ind w:left="900"/>
        <w:contextualSpacing w:val="0"/>
        <w:rPr>
          <w:rFonts w:cstheme="majorBidi"/>
          <w:szCs w:val="24"/>
        </w:rPr>
      </w:pPr>
      <w:r w:rsidRPr="004956DE">
        <w:rPr>
          <w:rFonts w:cstheme="majorBidi"/>
          <w:szCs w:val="24"/>
        </w:rPr>
        <w:t>Contoh Teladan dengan Menggunakan contoh teladan dari kehidupan Nabi Muhammad SAW dan para sahabat dalam mempraktikkan tauhid.</w:t>
      </w:r>
    </w:p>
    <w:p w14:paraId="403F8EEB" w14:textId="77777777" w:rsidR="004956DE" w:rsidRPr="004956DE" w:rsidRDefault="004956DE" w:rsidP="004956DE">
      <w:pPr>
        <w:pStyle w:val="ListParagraph"/>
        <w:widowControl w:val="0"/>
        <w:numPr>
          <w:ilvl w:val="0"/>
          <w:numId w:val="37"/>
        </w:numPr>
        <w:autoSpaceDE w:val="0"/>
        <w:autoSpaceDN w:val="0"/>
        <w:ind w:left="900"/>
        <w:contextualSpacing w:val="0"/>
        <w:rPr>
          <w:rFonts w:cstheme="majorBidi"/>
          <w:szCs w:val="24"/>
        </w:rPr>
      </w:pPr>
      <w:r w:rsidRPr="004956DE">
        <w:rPr>
          <w:rFonts w:cstheme="majorBidi"/>
          <w:szCs w:val="24"/>
        </w:rPr>
        <w:t xml:space="preserve">Pembiasaan dengan Membiasakan peserta didik dengan praktik-praktik ibadah yang mencerminkan tauhid, seperti </w:t>
      </w:r>
      <w:proofErr w:type="spellStart"/>
      <w:r w:rsidRPr="004956DE">
        <w:rPr>
          <w:rFonts w:cstheme="majorBidi"/>
          <w:szCs w:val="24"/>
        </w:rPr>
        <w:t>sholat</w:t>
      </w:r>
      <w:proofErr w:type="spellEnd"/>
      <w:r w:rsidRPr="004956DE">
        <w:rPr>
          <w:rFonts w:cstheme="majorBidi"/>
          <w:szCs w:val="24"/>
        </w:rPr>
        <w:t xml:space="preserve">, doa, dan </w:t>
      </w:r>
      <w:proofErr w:type="spellStart"/>
      <w:r w:rsidRPr="004956DE">
        <w:rPr>
          <w:rFonts w:cstheme="majorBidi"/>
          <w:szCs w:val="24"/>
        </w:rPr>
        <w:t>dzikir</w:t>
      </w:r>
      <w:proofErr w:type="spellEnd"/>
      <w:r w:rsidRPr="004956DE">
        <w:rPr>
          <w:rFonts w:cstheme="majorBidi"/>
          <w:szCs w:val="24"/>
        </w:rPr>
        <w:t>.</w:t>
      </w:r>
    </w:p>
    <w:p w14:paraId="615A9F31" w14:textId="77777777" w:rsidR="004956DE" w:rsidRPr="004956DE" w:rsidRDefault="004956DE" w:rsidP="004956DE">
      <w:pPr>
        <w:pStyle w:val="ListParagraph"/>
        <w:widowControl w:val="0"/>
        <w:numPr>
          <w:ilvl w:val="0"/>
          <w:numId w:val="37"/>
        </w:numPr>
        <w:autoSpaceDE w:val="0"/>
        <w:autoSpaceDN w:val="0"/>
        <w:ind w:left="900"/>
        <w:contextualSpacing w:val="0"/>
        <w:rPr>
          <w:rFonts w:cstheme="majorBidi"/>
          <w:szCs w:val="24"/>
        </w:rPr>
      </w:pPr>
      <w:r w:rsidRPr="004956DE">
        <w:rPr>
          <w:rFonts w:cstheme="majorBidi"/>
          <w:szCs w:val="24"/>
        </w:rPr>
        <w:t xml:space="preserve">Pendekatan Emosional dan Spiritual dengan Menggunakan pendekatan yang menyentuh aspek emosional dan spiritual, seperti melalui kisah-kisah </w:t>
      </w:r>
      <w:proofErr w:type="spellStart"/>
      <w:r w:rsidRPr="004956DE">
        <w:rPr>
          <w:rFonts w:cstheme="majorBidi"/>
          <w:szCs w:val="24"/>
        </w:rPr>
        <w:t>inspiratif</w:t>
      </w:r>
      <w:proofErr w:type="spellEnd"/>
      <w:r w:rsidRPr="004956DE">
        <w:rPr>
          <w:rFonts w:cstheme="majorBidi"/>
          <w:szCs w:val="24"/>
        </w:rPr>
        <w:t xml:space="preserve"> dan pengalaman spiritual.</w:t>
      </w:r>
    </w:p>
    <w:p w14:paraId="6C9A0220" w14:textId="77777777" w:rsidR="004956DE" w:rsidRPr="004956DE" w:rsidRDefault="004956DE" w:rsidP="004956DE">
      <w:pPr>
        <w:pStyle w:val="ListParagraph"/>
        <w:widowControl w:val="0"/>
        <w:numPr>
          <w:ilvl w:val="0"/>
          <w:numId w:val="37"/>
        </w:numPr>
        <w:autoSpaceDE w:val="0"/>
        <w:autoSpaceDN w:val="0"/>
        <w:ind w:left="900"/>
        <w:contextualSpacing w:val="0"/>
        <w:rPr>
          <w:rFonts w:cstheme="majorBidi"/>
          <w:szCs w:val="24"/>
        </w:rPr>
      </w:pPr>
      <w:r w:rsidRPr="004956DE">
        <w:rPr>
          <w:rFonts w:cstheme="majorBidi"/>
          <w:szCs w:val="24"/>
        </w:rPr>
        <w:lastRenderedPageBreak/>
        <w:t>Penggunaan Media dengan Memanfaatkan berbagai media, seperti video, audio, dan teknologi digital untuk menjelaskan konsep tauhid dengan cara yang menarik dan mudah dipahami.</w:t>
      </w:r>
    </w:p>
    <w:p w14:paraId="6B5071F8" w14:textId="77777777" w:rsidR="004956DE" w:rsidRPr="004956DE" w:rsidRDefault="004956DE" w:rsidP="004956DE">
      <w:pPr>
        <w:pStyle w:val="ListParagraph"/>
        <w:widowControl w:val="0"/>
        <w:autoSpaceDE w:val="0"/>
        <w:autoSpaceDN w:val="0"/>
        <w:ind w:left="851" w:firstLine="0"/>
        <w:contextualSpacing w:val="0"/>
        <w:rPr>
          <w:rFonts w:cstheme="majorBidi"/>
          <w:szCs w:val="24"/>
        </w:rPr>
      </w:pPr>
    </w:p>
    <w:p w14:paraId="08312A1D" w14:textId="77777777" w:rsidR="004956DE" w:rsidRPr="004956DE" w:rsidRDefault="004956DE" w:rsidP="004956DE">
      <w:pPr>
        <w:pStyle w:val="ListParagraph"/>
        <w:widowControl w:val="0"/>
        <w:numPr>
          <w:ilvl w:val="0"/>
          <w:numId w:val="42"/>
        </w:numPr>
        <w:autoSpaceDE w:val="0"/>
        <w:autoSpaceDN w:val="0"/>
        <w:ind w:left="540"/>
        <w:contextualSpacing w:val="0"/>
        <w:rPr>
          <w:rFonts w:cstheme="majorBidi"/>
          <w:b/>
          <w:bCs/>
          <w:szCs w:val="24"/>
        </w:rPr>
      </w:pPr>
      <w:r w:rsidRPr="004956DE">
        <w:rPr>
          <w:rFonts w:cstheme="majorBidi"/>
          <w:b/>
          <w:bCs/>
          <w:szCs w:val="24"/>
        </w:rPr>
        <w:t>Implementasi dalam Kurikulum</w:t>
      </w:r>
    </w:p>
    <w:p w14:paraId="6129471E" w14:textId="77777777" w:rsidR="004956DE" w:rsidRPr="004956DE" w:rsidRDefault="004956DE" w:rsidP="004956DE">
      <w:pPr>
        <w:pStyle w:val="ListParagraph"/>
        <w:widowControl w:val="0"/>
        <w:numPr>
          <w:ilvl w:val="0"/>
          <w:numId w:val="38"/>
        </w:numPr>
        <w:autoSpaceDE w:val="0"/>
        <w:autoSpaceDN w:val="0"/>
        <w:ind w:left="851"/>
        <w:contextualSpacing w:val="0"/>
        <w:rPr>
          <w:rFonts w:cstheme="majorBidi"/>
          <w:szCs w:val="24"/>
        </w:rPr>
      </w:pPr>
      <w:r w:rsidRPr="004956DE">
        <w:rPr>
          <w:rFonts w:cstheme="majorBidi"/>
          <w:szCs w:val="24"/>
        </w:rPr>
        <w:t>Integrasi dalam Mata Pelajaran: Mengintegrasikan ajaran tauhid dalam mata pelajaran agama Islam dan juga dalam mata pelajaran umum lainnya.</w:t>
      </w:r>
    </w:p>
    <w:p w14:paraId="079A26AA" w14:textId="77777777" w:rsidR="004956DE" w:rsidRPr="004956DE" w:rsidRDefault="004956DE" w:rsidP="004956DE">
      <w:pPr>
        <w:pStyle w:val="ListParagraph"/>
        <w:widowControl w:val="0"/>
        <w:numPr>
          <w:ilvl w:val="0"/>
          <w:numId w:val="38"/>
        </w:numPr>
        <w:autoSpaceDE w:val="0"/>
        <w:autoSpaceDN w:val="0"/>
        <w:ind w:left="851"/>
        <w:contextualSpacing w:val="0"/>
        <w:rPr>
          <w:rFonts w:cstheme="majorBidi"/>
          <w:szCs w:val="24"/>
        </w:rPr>
      </w:pPr>
      <w:r w:rsidRPr="004956DE">
        <w:rPr>
          <w:rFonts w:cstheme="majorBidi"/>
          <w:szCs w:val="24"/>
        </w:rPr>
        <w:t>Kegiatan Ekstrakurikuler: Melibatkan siswa dalam kegiatan yang mendukung penguatan tauhid, seperti kegiatan keagamaan, ceramah, dan retret.</w:t>
      </w:r>
    </w:p>
    <w:p w14:paraId="3FC9F64A" w14:textId="77777777" w:rsidR="004956DE" w:rsidRPr="004956DE" w:rsidRDefault="004956DE" w:rsidP="004956DE">
      <w:pPr>
        <w:pStyle w:val="ListParagraph"/>
        <w:widowControl w:val="0"/>
        <w:numPr>
          <w:ilvl w:val="0"/>
          <w:numId w:val="38"/>
        </w:numPr>
        <w:autoSpaceDE w:val="0"/>
        <w:autoSpaceDN w:val="0"/>
        <w:ind w:left="851"/>
        <w:contextualSpacing w:val="0"/>
        <w:rPr>
          <w:rFonts w:cstheme="majorBidi"/>
          <w:szCs w:val="24"/>
        </w:rPr>
      </w:pPr>
      <w:r w:rsidRPr="004956DE">
        <w:rPr>
          <w:rFonts w:cstheme="majorBidi"/>
          <w:szCs w:val="24"/>
        </w:rPr>
        <w:t>Lingkungan Sekolah yang Islami: Menciptakan lingkungan sekolah yang mendukung pengamalan ajaran tauhid, seperti adab Islami, suasana religius, dan budaya membaca Al-Quran.</w:t>
      </w:r>
    </w:p>
    <w:p w14:paraId="41FA4701" w14:textId="77777777" w:rsidR="004956DE" w:rsidRPr="004956DE" w:rsidRDefault="004956DE" w:rsidP="004956DE">
      <w:pPr>
        <w:pStyle w:val="ListParagraph"/>
        <w:ind w:left="810" w:firstLine="0"/>
        <w:rPr>
          <w:rFonts w:cstheme="majorBidi"/>
          <w:szCs w:val="24"/>
        </w:rPr>
      </w:pPr>
    </w:p>
    <w:p w14:paraId="3982CE33" w14:textId="77777777" w:rsidR="004956DE" w:rsidRPr="004956DE" w:rsidRDefault="004956DE" w:rsidP="004956DE">
      <w:pPr>
        <w:pStyle w:val="ListParagraph"/>
        <w:numPr>
          <w:ilvl w:val="0"/>
          <w:numId w:val="42"/>
        </w:numPr>
        <w:ind w:left="540"/>
        <w:rPr>
          <w:rFonts w:cstheme="majorBidi"/>
          <w:b/>
          <w:bCs/>
          <w:szCs w:val="24"/>
        </w:rPr>
      </w:pPr>
      <w:r w:rsidRPr="004956DE">
        <w:rPr>
          <w:rFonts w:cstheme="majorBidi"/>
          <w:b/>
          <w:bCs/>
          <w:szCs w:val="24"/>
        </w:rPr>
        <w:t>Tantangan dan Solusi</w:t>
      </w:r>
    </w:p>
    <w:p w14:paraId="6A2D5663" w14:textId="77777777" w:rsidR="004956DE" w:rsidRPr="004956DE" w:rsidRDefault="004956DE" w:rsidP="004956DE">
      <w:pPr>
        <w:pStyle w:val="ListParagraph"/>
        <w:numPr>
          <w:ilvl w:val="0"/>
          <w:numId w:val="39"/>
        </w:numPr>
        <w:ind w:left="851"/>
        <w:rPr>
          <w:rFonts w:cstheme="majorBidi"/>
          <w:szCs w:val="24"/>
        </w:rPr>
      </w:pPr>
      <w:r w:rsidRPr="004956DE">
        <w:rPr>
          <w:rFonts w:cstheme="majorBidi"/>
          <w:szCs w:val="24"/>
        </w:rPr>
        <w:t>Tantangan</w:t>
      </w:r>
      <w:r w:rsidRPr="004956DE">
        <w:rPr>
          <w:rFonts w:cstheme="majorBidi"/>
          <w:szCs w:val="24"/>
          <w:lang w:val="en-US"/>
        </w:rPr>
        <w:t>.</w:t>
      </w:r>
    </w:p>
    <w:p w14:paraId="68580854" w14:textId="77777777" w:rsidR="004956DE" w:rsidRPr="004956DE" w:rsidRDefault="004956DE" w:rsidP="004956DE">
      <w:pPr>
        <w:pStyle w:val="ListParagraph"/>
        <w:numPr>
          <w:ilvl w:val="1"/>
          <w:numId w:val="43"/>
        </w:numPr>
        <w:ind w:left="1260"/>
        <w:rPr>
          <w:rFonts w:cstheme="majorBidi"/>
          <w:szCs w:val="24"/>
        </w:rPr>
      </w:pPr>
      <w:r w:rsidRPr="004956DE">
        <w:rPr>
          <w:rFonts w:cstheme="majorBidi"/>
          <w:szCs w:val="24"/>
        </w:rPr>
        <w:t>Pengaruh budaya global dan materialisme yang dapat mengalihkan perhatian dari nilai-nilai tauhid.</w:t>
      </w:r>
    </w:p>
    <w:p w14:paraId="14445BBB" w14:textId="77777777" w:rsidR="004956DE" w:rsidRPr="004956DE" w:rsidRDefault="004956DE" w:rsidP="004956DE">
      <w:pPr>
        <w:pStyle w:val="ListParagraph"/>
        <w:numPr>
          <w:ilvl w:val="1"/>
          <w:numId w:val="43"/>
        </w:numPr>
        <w:ind w:left="1260"/>
        <w:rPr>
          <w:rFonts w:cstheme="majorBidi"/>
          <w:szCs w:val="24"/>
        </w:rPr>
      </w:pPr>
      <w:r w:rsidRPr="004956DE">
        <w:rPr>
          <w:rFonts w:cstheme="majorBidi"/>
          <w:szCs w:val="24"/>
        </w:rPr>
        <w:t>Kurangnya pemahaman mendalam tentang tauhid di kalangan pendidik dan peserta didik.</w:t>
      </w:r>
    </w:p>
    <w:p w14:paraId="1D7FC6EA" w14:textId="77777777" w:rsidR="004956DE" w:rsidRPr="004956DE" w:rsidRDefault="004956DE" w:rsidP="004956DE">
      <w:pPr>
        <w:pStyle w:val="ListParagraph"/>
        <w:numPr>
          <w:ilvl w:val="1"/>
          <w:numId w:val="43"/>
        </w:numPr>
        <w:ind w:left="1260"/>
        <w:rPr>
          <w:rFonts w:cstheme="majorBidi"/>
          <w:szCs w:val="24"/>
        </w:rPr>
      </w:pPr>
      <w:r w:rsidRPr="004956DE">
        <w:rPr>
          <w:rFonts w:cstheme="majorBidi"/>
          <w:szCs w:val="24"/>
        </w:rPr>
        <w:t>Perbedaan interpretasi dalam ajaran tauhid yang dapat menimbulkan kebingungan.</w:t>
      </w:r>
    </w:p>
    <w:p w14:paraId="49FEB867" w14:textId="77777777" w:rsidR="004956DE" w:rsidRPr="004956DE" w:rsidRDefault="004956DE" w:rsidP="004956DE">
      <w:pPr>
        <w:pStyle w:val="ListParagraph"/>
        <w:numPr>
          <w:ilvl w:val="0"/>
          <w:numId w:val="39"/>
        </w:numPr>
        <w:ind w:left="851"/>
        <w:rPr>
          <w:rFonts w:cstheme="majorBidi"/>
          <w:szCs w:val="24"/>
        </w:rPr>
      </w:pPr>
      <w:r w:rsidRPr="004956DE">
        <w:rPr>
          <w:rFonts w:cstheme="majorBidi"/>
          <w:szCs w:val="24"/>
        </w:rPr>
        <w:t>Solusi</w:t>
      </w:r>
      <w:r w:rsidRPr="004956DE">
        <w:rPr>
          <w:rFonts w:cstheme="majorBidi"/>
          <w:szCs w:val="24"/>
          <w:lang w:val="en-US"/>
        </w:rPr>
        <w:t>.</w:t>
      </w:r>
    </w:p>
    <w:p w14:paraId="4BF52680" w14:textId="77777777" w:rsidR="004956DE" w:rsidRPr="004956DE" w:rsidRDefault="004956DE" w:rsidP="004956DE">
      <w:pPr>
        <w:pStyle w:val="ListParagraph"/>
        <w:numPr>
          <w:ilvl w:val="1"/>
          <w:numId w:val="44"/>
        </w:numPr>
        <w:ind w:left="1260"/>
        <w:rPr>
          <w:rFonts w:cstheme="majorBidi"/>
          <w:szCs w:val="24"/>
        </w:rPr>
      </w:pPr>
      <w:r w:rsidRPr="004956DE">
        <w:rPr>
          <w:rFonts w:cstheme="majorBidi"/>
          <w:szCs w:val="24"/>
        </w:rPr>
        <w:t>Peningkatan pelatihan dan pengembangan profesional bagi para guru agama.</w:t>
      </w:r>
    </w:p>
    <w:p w14:paraId="16D2E999" w14:textId="77777777" w:rsidR="004956DE" w:rsidRPr="004956DE" w:rsidRDefault="004956DE" w:rsidP="004956DE">
      <w:pPr>
        <w:pStyle w:val="ListParagraph"/>
        <w:numPr>
          <w:ilvl w:val="1"/>
          <w:numId w:val="44"/>
        </w:numPr>
        <w:ind w:left="1260"/>
        <w:rPr>
          <w:rFonts w:cstheme="majorBidi"/>
          <w:szCs w:val="24"/>
        </w:rPr>
      </w:pPr>
      <w:r w:rsidRPr="004956DE">
        <w:rPr>
          <w:rFonts w:cstheme="majorBidi"/>
          <w:szCs w:val="24"/>
        </w:rPr>
        <w:t>Penyediaan materi ajar yang komprehensif dan sesuai dengan kebutuhan zaman.</w:t>
      </w:r>
    </w:p>
    <w:p w14:paraId="3458580B" w14:textId="77777777" w:rsidR="004956DE" w:rsidRPr="004956DE" w:rsidRDefault="004956DE" w:rsidP="004956DE">
      <w:pPr>
        <w:pStyle w:val="ListParagraph"/>
        <w:numPr>
          <w:ilvl w:val="1"/>
          <w:numId w:val="44"/>
        </w:numPr>
        <w:ind w:left="1260"/>
        <w:rPr>
          <w:rFonts w:cstheme="majorBidi"/>
          <w:szCs w:val="24"/>
        </w:rPr>
      </w:pPr>
      <w:r w:rsidRPr="004956DE">
        <w:rPr>
          <w:rFonts w:cstheme="majorBidi"/>
          <w:szCs w:val="24"/>
        </w:rPr>
        <w:t>Penguatan peran keluarga dalam pendidikan tauhid di rumah.</w:t>
      </w:r>
    </w:p>
    <w:p w14:paraId="3C366015" w14:textId="77777777" w:rsidR="004956DE" w:rsidRPr="004956DE" w:rsidRDefault="004956DE" w:rsidP="004956DE">
      <w:pPr>
        <w:pStyle w:val="ListParagraph"/>
        <w:ind w:left="0" w:firstLine="450"/>
        <w:rPr>
          <w:rFonts w:cstheme="majorBidi"/>
          <w:szCs w:val="24"/>
        </w:rPr>
      </w:pPr>
      <w:r w:rsidRPr="004956DE">
        <w:rPr>
          <w:rFonts w:cstheme="majorBidi"/>
          <w:szCs w:val="24"/>
        </w:rPr>
        <w:t>Dengan pendidikan tauhid yang kuat, diharapkan individu Muslim dapat menjalani kehidupannya dengan penuh keyakinan, ketakwaan, dan sesuai dengan ajaran Islam, sehingga mampu menghadapi tantangan zaman dengan iman yang teguh.</w:t>
      </w:r>
    </w:p>
    <w:p w14:paraId="0D10E76A" w14:textId="77777777" w:rsidR="004956DE" w:rsidRPr="004956DE" w:rsidRDefault="004956DE" w:rsidP="004956DE">
      <w:pPr>
        <w:pStyle w:val="ListParagraph"/>
        <w:ind w:left="0" w:firstLine="0"/>
        <w:rPr>
          <w:rFonts w:cstheme="majorBidi"/>
          <w:szCs w:val="24"/>
        </w:rPr>
      </w:pPr>
    </w:p>
    <w:p w14:paraId="5C8A828E" w14:textId="77777777" w:rsidR="004956DE" w:rsidRPr="004956DE" w:rsidRDefault="004956DE" w:rsidP="004956DE">
      <w:pPr>
        <w:pStyle w:val="ListParagraph"/>
        <w:widowControl w:val="0"/>
        <w:numPr>
          <w:ilvl w:val="0"/>
          <w:numId w:val="41"/>
        </w:numPr>
        <w:autoSpaceDE w:val="0"/>
        <w:autoSpaceDN w:val="0"/>
        <w:spacing w:after="120"/>
        <w:ind w:left="360"/>
        <w:rPr>
          <w:rFonts w:cstheme="majorBidi"/>
          <w:b/>
          <w:bCs/>
          <w:szCs w:val="24"/>
        </w:rPr>
      </w:pPr>
      <w:r w:rsidRPr="004956DE">
        <w:rPr>
          <w:rFonts w:cstheme="majorBidi"/>
          <w:b/>
          <w:bCs/>
          <w:szCs w:val="24"/>
        </w:rPr>
        <w:t>Konsep Dasar Pendidikan Tauhid</w:t>
      </w:r>
    </w:p>
    <w:p w14:paraId="48BF7281" w14:textId="0E2712BC" w:rsidR="004956DE" w:rsidRPr="004956DE" w:rsidRDefault="004956DE" w:rsidP="004956DE">
      <w:pPr>
        <w:ind w:firstLine="360"/>
        <w:rPr>
          <w:rFonts w:cstheme="majorBidi"/>
          <w:szCs w:val="24"/>
        </w:rPr>
      </w:pPr>
      <w:r w:rsidRPr="004956DE">
        <w:rPr>
          <w:rFonts w:cstheme="majorBidi"/>
          <w:szCs w:val="24"/>
        </w:rPr>
        <w:t xml:space="preserve">Tauhid sebagai konsep keesaan dan kemurnian ibadah hanya kepada Allah, merupakan fondasi utama dalam pendidikan Islam. Menjadikan tauhid sebagai dasar pendidikan berarti mengintegrasikan prinsip-prinsip ketuhanan dalam setiap aspek proses pendidikan. Dalam Islam sangat perlu untuk  menanamkan sebuah konsep tauhid pada anak usia dini, karena yang paling utama yaitu mengenalkan apa itu tauhid. Pendidikan tauhid akan menjadi landasan bagi </w:t>
      </w:r>
      <w:r w:rsidRPr="004956DE">
        <w:rPr>
          <w:rFonts w:cstheme="majorBidi"/>
          <w:szCs w:val="24"/>
        </w:rPr>
        <w:lastRenderedPageBreak/>
        <w:t xml:space="preserve">umat Islam, dengan harapan jika tauhidnya benar akan menyelamatkan dunia dan akhirat, dan sebaliknya tanpa tauhid dia pasti terjatuh ke dalam </w:t>
      </w:r>
      <w:proofErr w:type="spellStart"/>
      <w:r w:rsidRPr="004956DE">
        <w:rPr>
          <w:rFonts w:cstheme="majorBidi"/>
          <w:szCs w:val="24"/>
        </w:rPr>
        <w:t>kesyirikan</w:t>
      </w:r>
      <w:proofErr w:type="spellEnd"/>
      <w:r w:rsidRPr="004956DE">
        <w:rPr>
          <w:rFonts w:cstheme="majorBidi"/>
          <w:szCs w:val="24"/>
        </w:rPr>
        <w:t xml:space="preserve"> dan akan menemui kecelakaan didunia serta </w:t>
      </w:r>
      <w:proofErr w:type="spellStart"/>
      <w:r w:rsidRPr="004956DE">
        <w:rPr>
          <w:rFonts w:cstheme="majorBidi"/>
          <w:szCs w:val="24"/>
        </w:rPr>
        <w:t>kecelakan</w:t>
      </w:r>
      <w:proofErr w:type="spellEnd"/>
      <w:r w:rsidRPr="004956DE">
        <w:rPr>
          <w:rFonts w:cstheme="majorBidi"/>
          <w:szCs w:val="24"/>
        </w:rPr>
        <w:t xml:space="preserve"> </w:t>
      </w:r>
      <w:proofErr w:type="spellStart"/>
      <w:r w:rsidRPr="004956DE">
        <w:rPr>
          <w:rFonts w:cstheme="majorBidi"/>
          <w:szCs w:val="24"/>
        </w:rPr>
        <w:t>diakhirat</w:t>
      </w:r>
      <w:proofErr w:type="spellEnd"/>
      <w:r w:rsidRPr="004956DE">
        <w:rPr>
          <w:rFonts w:cstheme="majorBidi"/>
          <w:szCs w:val="24"/>
        </w:rPr>
        <w:t xml:space="preserve"> Dalam </w:t>
      </w:r>
      <w:r>
        <w:rPr>
          <w:rFonts w:cstheme="majorBidi"/>
          <w:szCs w:val="24"/>
        </w:rPr>
        <w:t>Al-Qur’an</w:t>
      </w:r>
      <w:r w:rsidRPr="004956DE">
        <w:rPr>
          <w:rFonts w:cstheme="majorBidi"/>
          <w:szCs w:val="24"/>
        </w:rPr>
        <w:t xml:space="preserve">  Surat Luqman menceritakan kisah Luqman Al-Hakim seorang bapak yang bijak, yang sangat menekankan pentingnya penanaman tauhid terhadap anaknya. Tauhid merupakan awal kehidupan bagi orang muslim karena dengan </w:t>
      </w:r>
      <w:proofErr w:type="spellStart"/>
      <w:r w:rsidRPr="004956DE">
        <w:rPr>
          <w:rFonts w:cstheme="majorBidi"/>
          <w:szCs w:val="24"/>
        </w:rPr>
        <w:t>bertahuid</w:t>
      </w:r>
      <w:proofErr w:type="spellEnd"/>
      <w:r w:rsidRPr="004956DE">
        <w:rPr>
          <w:rFonts w:cstheme="majorBidi"/>
          <w:szCs w:val="24"/>
        </w:rPr>
        <w:t xml:space="preserve"> maka orang tersebut benar-benar meyakini adanya Allah SWT serta berserah diri sepenuhnya pada Allah SWT </w:t>
      </w:r>
      <w:r w:rsidRPr="004956DE">
        <w:rPr>
          <w:rFonts w:cstheme="majorBidi"/>
          <w:szCs w:val="24"/>
          <w:lang w:val="en-US"/>
        </w:rPr>
        <w:fldChar w:fldCharType="begin" w:fldLock="1"/>
      </w:r>
      <w:r w:rsidR="000606D3">
        <w:rPr>
          <w:rFonts w:cstheme="majorBidi"/>
          <w:szCs w:val="24"/>
        </w:rPr>
        <w:instrText>ADDIN CSL_CITATION {"citationItems":[{"id":"ITEM-1","itemData":{"abstract":"… dalam Al-quran. Kisah yang diabadikan adalah mengenai pendidikan tauhid yang diberikan … Untuk menanamkan sebuah konsep pendidikan tauhid pada anak usia dini, karena yang …","author":[{"dropping-particle":"","family":"Liriwati","given":"F Y","non-dropping-particle":"","parse-names":false,"suffix":""},{"dropping-particle":"","family":"Armizi","given":"A","non-dropping-particle":"","parse-names":false,"suffix":""}],"container-title":"Seminar Nasional PAUD Holistik Intergratif","id":"ITEM-1","issue":"September","issued":{"date-parts":[["2021"]]},"page":"117-124","title":"Konsep Pendidikan Tauhid Anak Usia Dini Menurut Tafsir Surah Luqman Ayat 13","type":"article-journal"},"uris":["http://www.mendeley.com/documents/?uuid=75fcc351-dce0-4ce3-8457-fb0c9d74aa55","http://www.mendeley.com/documents/?uuid=3e061b4e-757e-427f-ba43-972c21fa6eb0"]}],"mendeley":{"formattedCitation":"(Liriwati &amp; Armizi, 2021)","plainTextFormattedCitation":"(Liriwati &amp; Armizi, 2021)","previouslyFormattedCitation":"(Liriwati &amp; Armizi, 2021)"},"properties":{"noteIndex":0},"schema":"https://github.com/citation-style-language/schema/raw/master/csl-citation.json"}</w:instrText>
      </w:r>
      <w:r w:rsidRPr="004956DE">
        <w:rPr>
          <w:rFonts w:cstheme="majorBidi"/>
          <w:szCs w:val="24"/>
          <w:lang w:val="en-US"/>
        </w:rPr>
        <w:fldChar w:fldCharType="separate"/>
      </w:r>
      <w:r w:rsidRPr="004956DE">
        <w:rPr>
          <w:rFonts w:cstheme="majorBidi"/>
          <w:noProof/>
          <w:szCs w:val="24"/>
        </w:rPr>
        <w:t>(Liriwati &amp; Armizi, 2021)</w:t>
      </w:r>
      <w:r w:rsidRPr="004956DE">
        <w:rPr>
          <w:rFonts w:cstheme="majorBidi"/>
          <w:szCs w:val="24"/>
          <w:lang w:val="en-US"/>
        </w:rPr>
        <w:fldChar w:fldCharType="end"/>
      </w:r>
      <w:r w:rsidRPr="004956DE">
        <w:rPr>
          <w:rFonts w:cstheme="majorBidi"/>
          <w:szCs w:val="24"/>
        </w:rPr>
        <w:t>.</w:t>
      </w:r>
    </w:p>
    <w:p w14:paraId="73988E6F" w14:textId="0AEEE52C" w:rsidR="004956DE" w:rsidRPr="004956DE" w:rsidRDefault="004956DE" w:rsidP="004956DE">
      <w:pPr>
        <w:ind w:firstLine="360"/>
        <w:rPr>
          <w:rFonts w:cstheme="majorBidi"/>
          <w:b/>
          <w:bCs/>
          <w:szCs w:val="24"/>
        </w:rPr>
      </w:pPr>
      <w:r w:rsidRPr="004956DE">
        <w:rPr>
          <w:rFonts w:cstheme="majorBidi"/>
          <w:szCs w:val="24"/>
        </w:rPr>
        <w:t xml:space="preserve">Berikut adalah beberapa cara bagaimana tauhid bisa diterapkan dalam pendidikan, </w:t>
      </w:r>
      <w:r w:rsidRPr="004956DE">
        <w:rPr>
          <w:rFonts w:cstheme="majorBidi"/>
          <w:i/>
          <w:iCs/>
          <w:szCs w:val="24"/>
        </w:rPr>
        <w:t>pertama</w:t>
      </w:r>
      <w:r w:rsidRPr="004956DE">
        <w:rPr>
          <w:rFonts w:cstheme="majorBidi"/>
          <w:szCs w:val="24"/>
        </w:rPr>
        <w:t>, kurikulum pendidikan harus dirancang sedemikian rupa sehingga semua mata pelajaran, baik agama maupun umum, mencerminkan prinsip-prinsip tauhid. Misalnya, dalam pelajaran sains, guru bisa menekankan tanda-tanda kebesaran Allah dalam ciptaan-Nya. Dalam pelajaran sejarah, bisa ditekankan bagaimana iman dan ketakwaan tokoh-tokoh berpengaruh dalam perjalanan sejarah umat manusia.</w:t>
      </w:r>
      <w:r w:rsidRPr="004956DE">
        <w:rPr>
          <w:rFonts w:cstheme="majorBidi"/>
          <w:b/>
          <w:bCs/>
          <w:szCs w:val="24"/>
        </w:rPr>
        <w:t xml:space="preserve"> </w:t>
      </w:r>
      <w:r w:rsidRPr="004956DE">
        <w:rPr>
          <w:rFonts w:cstheme="majorBidi"/>
          <w:i/>
          <w:iCs/>
          <w:szCs w:val="24"/>
        </w:rPr>
        <w:t>Kedua</w:t>
      </w:r>
      <w:r w:rsidRPr="004956DE">
        <w:rPr>
          <w:rFonts w:cstheme="majorBidi"/>
          <w:b/>
          <w:bCs/>
          <w:szCs w:val="24"/>
        </w:rPr>
        <w:t xml:space="preserve">, </w:t>
      </w:r>
      <w:r w:rsidRPr="004956DE">
        <w:rPr>
          <w:rFonts w:cstheme="majorBidi"/>
          <w:szCs w:val="24"/>
        </w:rPr>
        <w:t>Tauhid mengajarkan nilai-nilai seperti kejujuran, keadilan, tanggung jawab, dan kesabaran. Pendidikan harus berfokus pada pembentukan karakter yang sesuai dengan nilai-nilai ini. Misalnya, melalui pembelajaran tentang akhlak dan etika dalam Islam, siswa diajarkan pentingnya berperilaku sesuai dengan ajaran tauhid.</w:t>
      </w:r>
      <w:r w:rsidRPr="004956DE">
        <w:rPr>
          <w:rFonts w:cstheme="majorBidi"/>
          <w:b/>
          <w:bCs/>
          <w:szCs w:val="24"/>
        </w:rPr>
        <w:t xml:space="preserve"> </w:t>
      </w:r>
      <w:r w:rsidRPr="004956DE">
        <w:rPr>
          <w:rFonts w:cstheme="majorBidi"/>
          <w:i/>
          <w:iCs/>
          <w:szCs w:val="24"/>
        </w:rPr>
        <w:t>Ketiga</w:t>
      </w:r>
      <w:r w:rsidRPr="004956DE">
        <w:rPr>
          <w:rFonts w:cstheme="majorBidi"/>
          <w:b/>
          <w:bCs/>
          <w:szCs w:val="24"/>
        </w:rPr>
        <w:t xml:space="preserve">, </w:t>
      </w:r>
      <w:r w:rsidRPr="004956DE">
        <w:rPr>
          <w:rFonts w:cstheme="majorBidi"/>
          <w:szCs w:val="24"/>
        </w:rPr>
        <w:t xml:space="preserve">Selain aspek intelektual, pendidikan berbasis tauhid juga menekankan pengembangan spiritual. Ini bisa dilakukan melalui aktivitas ibadah sehari-hari seperti </w:t>
      </w:r>
      <w:proofErr w:type="spellStart"/>
      <w:r w:rsidRPr="004956DE">
        <w:rPr>
          <w:rFonts w:cstheme="majorBidi"/>
          <w:szCs w:val="24"/>
        </w:rPr>
        <w:t>shalat</w:t>
      </w:r>
      <w:proofErr w:type="spellEnd"/>
      <w:r w:rsidRPr="004956DE">
        <w:rPr>
          <w:rFonts w:cstheme="majorBidi"/>
          <w:szCs w:val="24"/>
        </w:rPr>
        <w:t xml:space="preserve">, membaca </w:t>
      </w:r>
      <w:r>
        <w:rPr>
          <w:rFonts w:cstheme="majorBidi"/>
          <w:szCs w:val="24"/>
        </w:rPr>
        <w:t>Al-Qur’an</w:t>
      </w:r>
      <w:r w:rsidRPr="004956DE">
        <w:rPr>
          <w:rFonts w:cstheme="majorBidi"/>
          <w:szCs w:val="24"/>
        </w:rPr>
        <w:t xml:space="preserve">, dan </w:t>
      </w:r>
      <w:proofErr w:type="spellStart"/>
      <w:r w:rsidRPr="004956DE">
        <w:rPr>
          <w:rFonts w:cstheme="majorBidi"/>
          <w:szCs w:val="24"/>
        </w:rPr>
        <w:t>berdzikir</w:t>
      </w:r>
      <w:proofErr w:type="spellEnd"/>
      <w:r w:rsidRPr="004956DE">
        <w:rPr>
          <w:rFonts w:cstheme="majorBidi"/>
          <w:szCs w:val="24"/>
        </w:rPr>
        <w:t>, yang semuanya diarahkan untuk menguatkan hubungan siswa dengan Allah.</w:t>
      </w:r>
    </w:p>
    <w:p w14:paraId="3E9D34C8" w14:textId="3B5064A5" w:rsidR="004956DE" w:rsidRDefault="004956DE" w:rsidP="004956DE">
      <w:pPr>
        <w:ind w:firstLine="360"/>
        <w:rPr>
          <w:rFonts w:cstheme="majorBidi"/>
          <w:szCs w:val="24"/>
        </w:rPr>
      </w:pPr>
      <w:r w:rsidRPr="004956DE">
        <w:rPr>
          <w:rFonts w:cstheme="majorBidi"/>
          <w:i/>
          <w:iCs/>
          <w:szCs w:val="24"/>
        </w:rPr>
        <w:t>Keempat</w:t>
      </w:r>
      <w:r w:rsidRPr="004956DE">
        <w:rPr>
          <w:rFonts w:cstheme="majorBidi"/>
          <w:b/>
          <w:bCs/>
          <w:szCs w:val="24"/>
        </w:rPr>
        <w:t xml:space="preserve">, </w:t>
      </w:r>
      <w:r w:rsidRPr="004956DE">
        <w:rPr>
          <w:rFonts w:cstheme="majorBidi"/>
          <w:szCs w:val="24"/>
        </w:rPr>
        <w:t xml:space="preserve">tauhid mengajarkan bahwa semua aspek kehidupan adalah satu kesatuan yang tidak terpisahkan. Pendidikan harus mengambil pendekatan holistik yang mencakup pengembangan intelektual, spiritual, emosional, dan fisik. Semua aspek ini harus saling terkait dan mendukung satu sama lain dalam kerangka tauhid. </w:t>
      </w:r>
      <w:r w:rsidRPr="004956DE">
        <w:rPr>
          <w:rFonts w:cstheme="majorBidi"/>
          <w:i/>
          <w:iCs/>
          <w:szCs w:val="24"/>
        </w:rPr>
        <w:t>Kelima</w:t>
      </w:r>
      <w:r w:rsidRPr="004956DE">
        <w:rPr>
          <w:rFonts w:cstheme="majorBidi"/>
          <w:szCs w:val="24"/>
        </w:rPr>
        <w:t>, para pendidik harus menjadi teladan dalam mengamalkan tauhid. Sikap dan perilaku guru yang mencerminkan keyakinan tauhid akan menjadi contoh nyata bagi siswa. Guru harus menunjukkan integritas, keikhlasan, dan dedikasi dalam mengajar, yang semuanya merupakan refleksi dari keyakinan mereka kepada Allah.</w:t>
      </w:r>
      <w:r w:rsidRPr="004956DE">
        <w:rPr>
          <w:rFonts w:cstheme="majorBidi"/>
          <w:b/>
          <w:bCs/>
          <w:szCs w:val="24"/>
        </w:rPr>
        <w:t xml:space="preserve"> </w:t>
      </w:r>
      <w:r w:rsidRPr="004956DE">
        <w:rPr>
          <w:rFonts w:cstheme="majorBidi"/>
          <w:i/>
          <w:iCs/>
          <w:szCs w:val="24"/>
        </w:rPr>
        <w:t>Enam</w:t>
      </w:r>
      <w:r w:rsidRPr="004956DE">
        <w:rPr>
          <w:rFonts w:cstheme="majorBidi"/>
          <w:b/>
          <w:bCs/>
          <w:szCs w:val="24"/>
        </w:rPr>
        <w:t xml:space="preserve">, </w:t>
      </w:r>
      <w:r w:rsidRPr="004956DE">
        <w:rPr>
          <w:rFonts w:cstheme="majorBidi"/>
          <w:szCs w:val="24"/>
        </w:rPr>
        <w:t xml:space="preserve">lingkungan belajar harus mencerminkan nilai-nilai tauhid. Ini bisa diwujudkan melalui budaya sekolah yang Islami, seperti adanya waktu dan tempat untuk beribadah, serta lingkungan yang mendukung pembelajaran dan </w:t>
      </w:r>
      <w:proofErr w:type="spellStart"/>
      <w:r w:rsidRPr="004956DE">
        <w:rPr>
          <w:rFonts w:cstheme="majorBidi"/>
          <w:szCs w:val="24"/>
        </w:rPr>
        <w:t>praktek</w:t>
      </w:r>
      <w:proofErr w:type="spellEnd"/>
      <w:r w:rsidRPr="004956DE">
        <w:rPr>
          <w:rFonts w:cstheme="majorBidi"/>
          <w:szCs w:val="24"/>
        </w:rPr>
        <w:t xml:space="preserve"> nilai-nilai Islam.</w:t>
      </w:r>
      <w:r w:rsidRPr="004956DE">
        <w:rPr>
          <w:rFonts w:cstheme="majorBidi"/>
          <w:b/>
          <w:bCs/>
          <w:szCs w:val="24"/>
        </w:rPr>
        <w:t xml:space="preserve"> </w:t>
      </w:r>
      <w:r w:rsidRPr="004956DE">
        <w:rPr>
          <w:rFonts w:cstheme="majorBidi"/>
          <w:i/>
          <w:iCs/>
          <w:szCs w:val="24"/>
        </w:rPr>
        <w:t>Tujuh</w:t>
      </w:r>
      <w:r w:rsidRPr="004956DE">
        <w:rPr>
          <w:rFonts w:cstheme="majorBidi"/>
          <w:b/>
          <w:bCs/>
          <w:szCs w:val="24"/>
        </w:rPr>
        <w:t xml:space="preserve">, </w:t>
      </w:r>
      <w:r w:rsidRPr="004956DE">
        <w:rPr>
          <w:rFonts w:cstheme="majorBidi"/>
          <w:szCs w:val="24"/>
        </w:rPr>
        <w:t>Dalam era digital, pemanfaatan teknologi dalam pendidikan juga harus diarahkan untuk mendukung prinsip-prinsip tauhid. Konten-konten digital yang digunakan harus dipilih dengan hati-hati untuk memastikan bahwa mereka tidak bertentangan dengan nilai-nilai Islam.</w:t>
      </w:r>
    </w:p>
    <w:p w14:paraId="1631DBCB" w14:textId="77777777" w:rsidR="00941D18" w:rsidRPr="004956DE" w:rsidRDefault="00941D18" w:rsidP="004956DE">
      <w:pPr>
        <w:ind w:firstLine="360"/>
        <w:rPr>
          <w:rFonts w:cstheme="majorBidi"/>
          <w:b/>
          <w:bCs/>
          <w:szCs w:val="24"/>
        </w:rPr>
      </w:pPr>
    </w:p>
    <w:p w14:paraId="2FFEAB42" w14:textId="77777777" w:rsidR="004956DE" w:rsidRPr="004956DE" w:rsidRDefault="004956DE" w:rsidP="004956DE">
      <w:pPr>
        <w:pStyle w:val="ListParagraph"/>
        <w:widowControl w:val="0"/>
        <w:autoSpaceDE w:val="0"/>
        <w:autoSpaceDN w:val="0"/>
        <w:ind w:left="0" w:firstLine="0"/>
        <w:contextualSpacing w:val="0"/>
        <w:rPr>
          <w:rFonts w:cstheme="majorBidi"/>
          <w:b/>
          <w:bCs/>
          <w:szCs w:val="24"/>
        </w:rPr>
      </w:pPr>
    </w:p>
    <w:p w14:paraId="57FCCB35" w14:textId="77777777" w:rsidR="004956DE" w:rsidRPr="004956DE" w:rsidRDefault="004956DE" w:rsidP="004956DE">
      <w:pPr>
        <w:pStyle w:val="ListParagraph"/>
        <w:widowControl w:val="0"/>
        <w:numPr>
          <w:ilvl w:val="0"/>
          <w:numId w:val="41"/>
        </w:numPr>
        <w:autoSpaceDE w:val="0"/>
        <w:autoSpaceDN w:val="0"/>
        <w:spacing w:after="120"/>
        <w:ind w:left="360"/>
        <w:contextualSpacing w:val="0"/>
        <w:rPr>
          <w:rFonts w:cstheme="majorBidi"/>
          <w:b/>
          <w:bCs/>
          <w:szCs w:val="24"/>
        </w:rPr>
      </w:pPr>
      <w:r w:rsidRPr="004956DE">
        <w:rPr>
          <w:rFonts w:cstheme="majorBidi"/>
          <w:b/>
          <w:bCs/>
          <w:szCs w:val="24"/>
        </w:rPr>
        <w:lastRenderedPageBreak/>
        <w:t>Konsep Dasar Pendidikan Karakter</w:t>
      </w:r>
    </w:p>
    <w:p w14:paraId="180C8DFE" w14:textId="77777777" w:rsidR="004956DE" w:rsidRPr="004956DE" w:rsidRDefault="004956DE" w:rsidP="004956DE">
      <w:pPr>
        <w:ind w:firstLine="360"/>
        <w:rPr>
          <w:rFonts w:cstheme="majorBidi"/>
          <w:szCs w:val="24"/>
        </w:rPr>
      </w:pPr>
      <w:r w:rsidRPr="004956DE">
        <w:rPr>
          <w:rFonts w:cstheme="majorBidi"/>
          <w:szCs w:val="24"/>
        </w:rPr>
        <w:t>Pendidikan karakter adalah suatu pendekatan dalam pendidikan yang bertujuan untuk mengembangkan nilai-nilai moral dan etika pada peserta didik. Ini melibatkan proses pembelajaran yang mengintegrasikan aspek-aspek emosional, sosial, dan moral dalam pendidikan formal dan informal. Berikut adalah konsep dasar dari pendidikan karakter:</w:t>
      </w:r>
    </w:p>
    <w:p w14:paraId="34B005AB"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t>Nilai-nilai Inti (</w:t>
      </w:r>
      <w:proofErr w:type="spellStart"/>
      <w:r w:rsidRPr="004956DE">
        <w:rPr>
          <w:rFonts w:cstheme="majorBidi"/>
          <w:i/>
          <w:iCs/>
          <w:szCs w:val="24"/>
        </w:rPr>
        <w:t>Core</w:t>
      </w:r>
      <w:proofErr w:type="spellEnd"/>
      <w:r w:rsidRPr="004956DE">
        <w:rPr>
          <w:rFonts w:cstheme="majorBidi"/>
          <w:i/>
          <w:iCs/>
          <w:szCs w:val="24"/>
        </w:rPr>
        <w:t xml:space="preserve"> </w:t>
      </w:r>
      <w:proofErr w:type="spellStart"/>
      <w:r w:rsidRPr="004956DE">
        <w:rPr>
          <w:rFonts w:cstheme="majorBidi"/>
          <w:i/>
          <w:iCs/>
          <w:szCs w:val="24"/>
        </w:rPr>
        <w:t>Values</w:t>
      </w:r>
      <w:proofErr w:type="spellEnd"/>
      <w:r w:rsidRPr="004956DE">
        <w:rPr>
          <w:rFonts w:cstheme="majorBidi"/>
          <w:szCs w:val="24"/>
        </w:rPr>
        <w:t>). Nilai-nilai inti dalam pendidikan karakter mencakup: Kejujuran, mendorong integritas dan keterbukaan. Tanggung Jawab, mengajarkan peserta didik untuk bertanggung jawab atas tindakan mereka. Rasa Hormat</w:t>
      </w:r>
      <w:r w:rsidRPr="004956DE">
        <w:rPr>
          <w:rFonts w:cstheme="majorBidi"/>
          <w:szCs w:val="24"/>
          <w:lang w:val="en-US"/>
        </w:rPr>
        <w:t xml:space="preserve">, </w:t>
      </w:r>
      <w:r w:rsidRPr="004956DE">
        <w:rPr>
          <w:rFonts w:cstheme="majorBidi"/>
          <w:szCs w:val="24"/>
        </w:rPr>
        <w:t>Menghargai diri sendiri, orang lain, dan lingkungan.</w:t>
      </w:r>
      <w:r w:rsidRPr="004956DE">
        <w:rPr>
          <w:rFonts w:cstheme="majorBidi"/>
          <w:szCs w:val="24"/>
          <w:lang w:val="en-US"/>
        </w:rPr>
        <w:t xml:space="preserve"> </w:t>
      </w:r>
      <w:r w:rsidRPr="004956DE">
        <w:rPr>
          <w:rFonts w:cstheme="majorBidi"/>
          <w:szCs w:val="24"/>
        </w:rPr>
        <w:t>Keadilan</w:t>
      </w:r>
      <w:r w:rsidRPr="004956DE">
        <w:rPr>
          <w:rFonts w:cstheme="majorBidi"/>
          <w:szCs w:val="24"/>
          <w:lang w:val="en-US"/>
        </w:rPr>
        <w:t xml:space="preserve">, </w:t>
      </w:r>
      <w:r w:rsidRPr="004956DE">
        <w:rPr>
          <w:rFonts w:cstheme="majorBidi"/>
          <w:szCs w:val="24"/>
        </w:rPr>
        <w:t>mengajarkan pentingnya keadilan dan memperlakukan semua orang dengan adil.</w:t>
      </w:r>
      <w:r w:rsidRPr="004956DE">
        <w:rPr>
          <w:rFonts w:cstheme="majorBidi"/>
          <w:szCs w:val="24"/>
          <w:lang w:val="en-US"/>
        </w:rPr>
        <w:t xml:space="preserve"> </w:t>
      </w:r>
      <w:r w:rsidRPr="004956DE">
        <w:rPr>
          <w:rFonts w:cstheme="majorBidi"/>
          <w:szCs w:val="24"/>
        </w:rPr>
        <w:t>Kepedulian</w:t>
      </w:r>
      <w:r w:rsidRPr="004956DE">
        <w:rPr>
          <w:rFonts w:cstheme="majorBidi"/>
          <w:szCs w:val="24"/>
          <w:lang w:val="en-US"/>
        </w:rPr>
        <w:t>, m</w:t>
      </w:r>
      <w:r w:rsidRPr="004956DE">
        <w:rPr>
          <w:rFonts w:cstheme="majorBidi"/>
          <w:szCs w:val="24"/>
        </w:rPr>
        <w:t>menumbuhkan empati dan kepedulian terhadap kesejahteraan orang lain.</w:t>
      </w:r>
      <w:r w:rsidRPr="004956DE">
        <w:rPr>
          <w:rFonts w:cstheme="majorBidi"/>
          <w:szCs w:val="24"/>
          <w:lang w:val="en-US"/>
        </w:rPr>
        <w:t xml:space="preserve"> </w:t>
      </w:r>
      <w:r w:rsidRPr="004956DE">
        <w:rPr>
          <w:rFonts w:cstheme="majorBidi"/>
          <w:szCs w:val="24"/>
        </w:rPr>
        <w:t>Kewarganegaraan</w:t>
      </w:r>
      <w:r w:rsidRPr="004956DE">
        <w:rPr>
          <w:rFonts w:cstheme="majorBidi"/>
          <w:szCs w:val="24"/>
          <w:lang w:val="en-US"/>
        </w:rPr>
        <w:t xml:space="preserve">, </w:t>
      </w:r>
      <w:r w:rsidRPr="004956DE">
        <w:rPr>
          <w:rFonts w:cstheme="majorBidi"/>
          <w:szCs w:val="24"/>
        </w:rPr>
        <w:t>Menumbuhkan kesadaran dan tanggung jawab sebagai warga negara.</w:t>
      </w:r>
    </w:p>
    <w:p w14:paraId="5FD63408"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t>Pendekatan Terpadu. Pendidikan karakter harus diterapkan secara terpadu dalam semua aspek kehidupan sekolah, termasuk kurikulum, kegiatan ekstrakurikuler, dan budaya sekolah. Ini melibatkan kolaborasi antara guru, orang tua, dan masyarakat.</w:t>
      </w:r>
    </w:p>
    <w:p w14:paraId="3796F89D"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t>Pembelajaran Sosial dan Emosional (</w:t>
      </w:r>
      <w:proofErr w:type="spellStart"/>
      <w:r w:rsidRPr="004956DE">
        <w:rPr>
          <w:rFonts w:cstheme="majorBidi"/>
          <w:i/>
          <w:iCs/>
          <w:szCs w:val="24"/>
        </w:rPr>
        <w:t>Social</w:t>
      </w:r>
      <w:proofErr w:type="spellEnd"/>
      <w:r w:rsidRPr="004956DE">
        <w:rPr>
          <w:rFonts w:cstheme="majorBidi"/>
          <w:i/>
          <w:iCs/>
          <w:szCs w:val="24"/>
        </w:rPr>
        <w:t xml:space="preserve"> </w:t>
      </w:r>
      <w:proofErr w:type="spellStart"/>
      <w:r w:rsidRPr="004956DE">
        <w:rPr>
          <w:rFonts w:cstheme="majorBidi"/>
          <w:i/>
          <w:iCs/>
          <w:szCs w:val="24"/>
        </w:rPr>
        <w:t>and</w:t>
      </w:r>
      <w:proofErr w:type="spellEnd"/>
      <w:r w:rsidRPr="004956DE">
        <w:rPr>
          <w:rFonts w:cstheme="majorBidi"/>
          <w:i/>
          <w:iCs/>
          <w:szCs w:val="24"/>
        </w:rPr>
        <w:t xml:space="preserve"> </w:t>
      </w:r>
      <w:proofErr w:type="spellStart"/>
      <w:r w:rsidRPr="004956DE">
        <w:rPr>
          <w:rFonts w:cstheme="majorBidi"/>
          <w:i/>
          <w:iCs/>
          <w:szCs w:val="24"/>
        </w:rPr>
        <w:t>Emotional</w:t>
      </w:r>
      <w:proofErr w:type="spellEnd"/>
      <w:r w:rsidRPr="004956DE">
        <w:rPr>
          <w:rFonts w:cstheme="majorBidi"/>
          <w:i/>
          <w:iCs/>
          <w:szCs w:val="24"/>
        </w:rPr>
        <w:t xml:space="preserve"> </w:t>
      </w:r>
      <w:proofErr w:type="spellStart"/>
      <w:r w:rsidRPr="004956DE">
        <w:rPr>
          <w:rFonts w:cstheme="majorBidi"/>
          <w:i/>
          <w:iCs/>
          <w:szCs w:val="24"/>
        </w:rPr>
        <w:t>Learning</w:t>
      </w:r>
      <w:proofErr w:type="spellEnd"/>
      <w:r w:rsidRPr="004956DE">
        <w:rPr>
          <w:rFonts w:cstheme="majorBidi"/>
          <w:szCs w:val="24"/>
        </w:rPr>
        <w:t>)</w:t>
      </w:r>
      <w:r w:rsidRPr="004956DE">
        <w:rPr>
          <w:rFonts w:cstheme="majorBidi"/>
          <w:szCs w:val="24"/>
          <w:lang w:val="en-US"/>
        </w:rPr>
        <w:t xml:space="preserve">. </w:t>
      </w:r>
      <w:r w:rsidRPr="004956DE">
        <w:rPr>
          <w:rFonts w:cstheme="majorBidi"/>
          <w:szCs w:val="24"/>
        </w:rPr>
        <w:t>Mengintegrasikan pembelajaran sosial dan emosional untuk membantu peserta didik mengembangkan keterampilan seperti kesadaran diri, manajemen diri, kesadaran sosial, keterampilan relasi, dan pengambilan keputusan yang bertanggung jawab.</w:t>
      </w:r>
    </w:p>
    <w:p w14:paraId="35CC737B"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t>Penerapan dalam Kehidupan Sehari-hari, pendidikan karakter bukan hanya tentang teori, tetapi juga penerapan dalam kehidupan sehari-hari. Peserta didik didorong untuk mempraktikkan nilai-nilai yang mereka pelajari dalam interaksi mereka sehari-hari, baik di sekolah maupun di luar sekolah.</w:t>
      </w:r>
    </w:p>
    <w:p w14:paraId="7F77045B"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t>Pengembangan Kepribadian Utuh (</w:t>
      </w:r>
      <w:proofErr w:type="spellStart"/>
      <w:r w:rsidRPr="004956DE">
        <w:rPr>
          <w:rFonts w:cstheme="majorBidi"/>
          <w:i/>
          <w:iCs/>
          <w:szCs w:val="24"/>
        </w:rPr>
        <w:t>Holistic</w:t>
      </w:r>
      <w:proofErr w:type="spellEnd"/>
      <w:r w:rsidRPr="004956DE">
        <w:rPr>
          <w:rFonts w:cstheme="majorBidi"/>
          <w:i/>
          <w:iCs/>
          <w:szCs w:val="24"/>
        </w:rPr>
        <w:t xml:space="preserve"> Development</w:t>
      </w:r>
      <w:r w:rsidRPr="004956DE">
        <w:rPr>
          <w:rFonts w:cstheme="majorBidi"/>
          <w:szCs w:val="24"/>
        </w:rPr>
        <w:t>), memandang pendidikan karakter sebagai bagian dari pengembangan kepribadian secara utuh, mencakup aspek kognitif, afektif, dan psikomotorik. Tujuannya adalah membentuk individu yang berintegritas dan berperilaku baik dalam segala situasi.</w:t>
      </w:r>
    </w:p>
    <w:p w14:paraId="13EF0CA0"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t>Keteladanan (</w:t>
      </w:r>
      <w:proofErr w:type="spellStart"/>
      <w:r w:rsidRPr="004956DE">
        <w:rPr>
          <w:rFonts w:cstheme="majorBidi"/>
          <w:szCs w:val="24"/>
        </w:rPr>
        <w:t>Role</w:t>
      </w:r>
      <w:proofErr w:type="spellEnd"/>
      <w:r w:rsidRPr="004956DE">
        <w:rPr>
          <w:rFonts w:cstheme="majorBidi"/>
          <w:szCs w:val="24"/>
        </w:rPr>
        <w:t xml:space="preserve"> Modeling)</w:t>
      </w:r>
      <w:r w:rsidRPr="004956DE">
        <w:rPr>
          <w:rFonts w:cstheme="majorBidi"/>
          <w:szCs w:val="24"/>
          <w:lang w:val="pt-BR"/>
        </w:rPr>
        <w:t>, g</w:t>
      </w:r>
      <w:proofErr w:type="spellStart"/>
      <w:r w:rsidRPr="004956DE">
        <w:rPr>
          <w:rFonts w:cstheme="majorBidi"/>
          <w:szCs w:val="24"/>
        </w:rPr>
        <w:t>uru</w:t>
      </w:r>
      <w:proofErr w:type="spellEnd"/>
      <w:r w:rsidRPr="004956DE">
        <w:rPr>
          <w:rFonts w:cstheme="majorBidi"/>
          <w:szCs w:val="24"/>
        </w:rPr>
        <w:t xml:space="preserve"> dan orang dewasa di sekitar peserta didik harus menjadi teladan dalam penerapan nilai-nilai karakter. Keteladanan adalah salah satu metode efektif dalam mengajarkan nilai-nilai moral.</w:t>
      </w:r>
    </w:p>
    <w:p w14:paraId="54C40973"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t xml:space="preserve">Penilaian dan Evaluasi, Evaluasi dalam pendidikan karakter melibatkan pengamatan dan penilaian terhadap perilaku peserta didik sehari-hari. Ini bisa dilakukan melalui penilaian kualitatif seperti observasi, catatan anekdot, dan diskusi reflektif. </w:t>
      </w:r>
    </w:p>
    <w:p w14:paraId="7FAB6ADF" w14:textId="77777777" w:rsidR="004956DE" w:rsidRPr="004956DE" w:rsidRDefault="004956DE" w:rsidP="004956DE">
      <w:pPr>
        <w:pStyle w:val="ListParagraph"/>
        <w:numPr>
          <w:ilvl w:val="1"/>
          <w:numId w:val="41"/>
        </w:numPr>
        <w:ind w:left="567"/>
        <w:rPr>
          <w:rFonts w:cstheme="majorBidi"/>
          <w:szCs w:val="24"/>
        </w:rPr>
      </w:pPr>
      <w:r w:rsidRPr="004956DE">
        <w:rPr>
          <w:rFonts w:cstheme="majorBidi"/>
          <w:szCs w:val="24"/>
        </w:rPr>
        <w:lastRenderedPageBreak/>
        <w:t xml:space="preserve">Kolaborasi dengan Orang Tua dan Masyarakat, Pendidikan karakter harus melibatkan orang tua dan komunitas dalam proses pendidikan. </w:t>
      </w:r>
      <w:proofErr w:type="spellStart"/>
      <w:r w:rsidRPr="004956DE">
        <w:rPr>
          <w:rFonts w:cstheme="majorBidi"/>
          <w:szCs w:val="24"/>
        </w:rPr>
        <w:t>Kerjasama</w:t>
      </w:r>
      <w:proofErr w:type="spellEnd"/>
      <w:r w:rsidRPr="004956DE">
        <w:rPr>
          <w:rFonts w:cstheme="majorBidi"/>
          <w:szCs w:val="24"/>
        </w:rPr>
        <w:t xml:space="preserve"> yang baik antara sekolah, rumah, dan masyarakat membantu memperkuat nilai-nilai karakter yang diajarkan.</w:t>
      </w:r>
    </w:p>
    <w:p w14:paraId="6E2FF501" w14:textId="77777777" w:rsidR="004956DE" w:rsidRPr="004956DE" w:rsidRDefault="004956DE" w:rsidP="004956DE">
      <w:pPr>
        <w:rPr>
          <w:rFonts w:cstheme="majorBidi"/>
          <w:szCs w:val="24"/>
        </w:rPr>
      </w:pPr>
    </w:p>
    <w:p w14:paraId="40D71B47" w14:textId="77777777" w:rsidR="004956DE" w:rsidRPr="004956DE" w:rsidRDefault="004956DE" w:rsidP="004956DE">
      <w:pPr>
        <w:ind w:firstLine="567"/>
        <w:rPr>
          <w:rFonts w:cstheme="majorBidi"/>
          <w:szCs w:val="24"/>
        </w:rPr>
      </w:pPr>
      <w:r w:rsidRPr="004956DE">
        <w:rPr>
          <w:rFonts w:cstheme="majorBidi"/>
          <w:szCs w:val="24"/>
        </w:rPr>
        <w:t>Dengan menerapkan konsep-konsep dasar ini, pendidikan karakter diharapkan dapat membantu membentuk generasi yang tidak hanya cerdas secara akademis, tetapi juga memiliki moral dan etika yang baik, serta siap menghadapi tantangan dalam kehidupan sosial mereka.</w:t>
      </w:r>
    </w:p>
    <w:p w14:paraId="173E4CA3" w14:textId="77777777" w:rsidR="004956DE" w:rsidRPr="004956DE" w:rsidRDefault="004956DE" w:rsidP="004956DE">
      <w:pPr>
        <w:rPr>
          <w:rFonts w:cstheme="majorBidi"/>
          <w:b/>
          <w:bCs/>
          <w:szCs w:val="24"/>
        </w:rPr>
      </w:pPr>
    </w:p>
    <w:p w14:paraId="4C0EB486" w14:textId="77777777" w:rsidR="004956DE" w:rsidRPr="004956DE" w:rsidRDefault="004956DE" w:rsidP="004956DE">
      <w:pPr>
        <w:pStyle w:val="ListParagraph"/>
        <w:widowControl w:val="0"/>
        <w:numPr>
          <w:ilvl w:val="0"/>
          <w:numId w:val="41"/>
        </w:numPr>
        <w:autoSpaceDE w:val="0"/>
        <w:autoSpaceDN w:val="0"/>
        <w:spacing w:after="120"/>
        <w:ind w:left="360"/>
        <w:contextualSpacing w:val="0"/>
        <w:rPr>
          <w:rFonts w:cstheme="majorBidi"/>
          <w:b/>
          <w:bCs/>
          <w:szCs w:val="24"/>
        </w:rPr>
      </w:pPr>
      <w:r w:rsidRPr="004956DE">
        <w:rPr>
          <w:rFonts w:cstheme="majorBidi"/>
          <w:b/>
          <w:bCs/>
          <w:szCs w:val="24"/>
        </w:rPr>
        <w:t xml:space="preserve">Dalil-dalil tentang Tauhid </w:t>
      </w:r>
    </w:p>
    <w:p w14:paraId="6B305211" w14:textId="72FE73D2" w:rsidR="004956DE" w:rsidRPr="004956DE" w:rsidRDefault="004956DE" w:rsidP="004956DE">
      <w:pPr>
        <w:ind w:firstLine="360"/>
        <w:rPr>
          <w:rFonts w:cstheme="majorBidi"/>
          <w:szCs w:val="24"/>
        </w:rPr>
      </w:pPr>
      <w:r w:rsidRPr="004956DE">
        <w:rPr>
          <w:rFonts w:cstheme="majorBidi"/>
          <w:szCs w:val="24"/>
        </w:rPr>
        <w:t xml:space="preserve">Dalam </w:t>
      </w:r>
      <w:r>
        <w:rPr>
          <w:rFonts w:cstheme="majorBidi"/>
          <w:szCs w:val="24"/>
        </w:rPr>
        <w:t>Al-Qur’an</w:t>
      </w:r>
      <w:r w:rsidRPr="004956DE">
        <w:rPr>
          <w:rFonts w:cstheme="majorBidi"/>
          <w:szCs w:val="24"/>
        </w:rPr>
        <w:t xml:space="preserve">, ada banyak ayat yang menekankan pentingnya tauhid (keesaan Allah) sebagai dasar pendidikan bagi umat Islam. Tauhid adalah konsep mendasar dalam Islam yang mengajarkan bahwa hanya Allah yang layak disembah dan Dia tidak memiliki sekutu. Berikut beberapa ayat </w:t>
      </w:r>
      <w:r>
        <w:rPr>
          <w:rFonts w:cstheme="majorBidi"/>
          <w:szCs w:val="24"/>
        </w:rPr>
        <w:t>Al-Qur’an</w:t>
      </w:r>
      <w:r w:rsidRPr="004956DE">
        <w:rPr>
          <w:rFonts w:cstheme="majorBidi"/>
          <w:szCs w:val="24"/>
        </w:rPr>
        <w:t xml:space="preserve"> yang berhubungan dengan pendidikan tauhid:</w:t>
      </w:r>
    </w:p>
    <w:p w14:paraId="37C94AC4" w14:textId="77777777" w:rsidR="004956DE" w:rsidRPr="004956DE" w:rsidRDefault="004956DE" w:rsidP="004956DE">
      <w:pPr>
        <w:rPr>
          <w:rFonts w:cstheme="majorBidi"/>
          <w:szCs w:val="24"/>
        </w:rPr>
      </w:pPr>
    </w:p>
    <w:p w14:paraId="40460CF5" w14:textId="77777777" w:rsidR="004956DE" w:rsidRPr="004956DE" w:rsidRDefault="004956DE" w:rsidP="004956DE">
      <w:pPr>
        <w:pStyle w:val="ListParagraph"/>
        <w:numPr>
          <w:ilvl w:val="1"/>
          <w:numId w:val="41"/>
        </w:numPr>
        <w:ind w:left="720"/>
        <w:rPr>
          <w:rFonts w:cstheme="majorBidi"/>
          <w:szCs w:val="24"/>
        </w:rPr>
      </w:pPr>
      <w:proofErr w:type="spellStart"/>
      <w:r w:rsidRPr="004956DE">
        <w:rPr>
          <w:rFonts w:cstheme="majorBidi"/>
          <w:szCs w:val="24"/>
          <w:lang w:val="en-US"/>
        </w:rPr>
        <w:t>Tentang</w:t>
      </w:r>
      <w:proofErr w:type="spellEnd"/>
      <w:r w:rsidRPr="004956DE">
        <w:rPr>
          <w:rFonts w:cstheme="majorBidi"/>
          <w:szCs w:val="24"/>
          <w:lang w:val="en-US"/>
        </w:rPr>
        <w:t xml:space="preserve"> </w:t>
      </w:r>
      <w:proofErr w:type="spellStart"/>
      <w:r w:rsidRPr="004956DE">
        <w:rPr>
          <w:rFonts w:cstheme="majorBidi"/>
          <w:szCs w:val="24"/>
          <w:lang w:val="en-US"/>
        </w:rPr>
        <w:t>Keesaan</w:t>
      </w:r>
      <w:proofErr w:type="spellEnd"/>
      <w:r w:rsidRPr="004956DE">
        <w:rPr>
          <w:rFonts w:cstheme="majorBidi"/>
          <w:szCs w:val="24"/>
          <w:lang w:val="en-US"/>
        </w:rPr>
        <w:t xml:space="preserve"> Allah SWT, </w:t>
      </w:r>
      <w:r w:rsidRPr="004956DE">
        <w:rPr>
          <w:rFonts w:cstheme="majorBidi"/>
          <w:szCs w:val="24"/>
        </w:rPr>
        <w:t>Surah Al-</w:t>
      </w:r>
      <w:proofErr w:type="spellStart"/>
      <w:r w:rsidRPr="004956DE">
        <w:rPr>
          <w:rFonts w:cstheme="majorBidi"/>
          <w:szCs w:val="24"/>
        </w:rPr>
        <w:t>Baqarah</w:t>
      </w:r>
      <w:proofErr w:type="spellEnd"/>
      <w:r w:rsidRPr="004956DE">
        <w:rPr>
          <w:rFonts w:cstheme="majorBidi"/>
          <w:szCs w:val="24"/>
        </w:rPr>
        <w:t xml:space="preserve"> (2:163);</w:t>
      </w:r>
    </w:p>
    <w:p w14:paraId="5A6BDEFB" w14:textId="77777777" w:rsidR="004956DE" w:rsidRPr="004956DE" w:rsidRDefault="004956DE" w:rsidP="004956DE">
      <w:pPr>
        <w:rPr>
          <w:rFonts w:cstheme="majorBidi"/>
          <w:szCs w:val="24"/>
        </w:rPr>
      </w:pPr>
    </w:p>
    <w:p w14:paraId="77562410" w14:textId="77777777" w:rsidR="004956DE" w:rsidRPr="004956DE" w:rsidRDefault="004956DE" w:rsidP="004956DE">
      <w:pPr>
        <w:jc w:val="right"/>
        <w:rPr>
          <w:rFonts w:cs="LPMQ Isep Misbah"/>
          <w:szCs w:val="24"/>
          <w:lang w:val="en-US"/>
        </w:rPr>
      </w:pPr>
      <w:r w:rsidRPr="004956DE">
        <w:rPr>
          <w:rFonts w:cstheme="majorBidi"/>
          <w:szCs w:val="24"/>
          <w:rtl/>
          <w:lang w:val="en-US"/>
        </w:rPr>
        <w:t>و</w:t>
      </w:r>
      <w:r w:rsidRPr="004956DE">
        <w:rPr>
          <w:rFonts w:cs="LPMQ Isep Misbah"/>
          <w:szCs w:val="24"/>
          <w:rtl/>
          <w:lang w:val="en-US"/>
        </w:rPr>
        <w:t xml:space="preserve">َإِلَـٰهُكُمْ إِلَـٰهٌۭ وَٰحِدٌۭ ۖ لَّآ إِلَـٰهَ إِلَّا هُوَ </w:t>
      </w:r>
      <w:r w:rsidRPr="004956DE">
        <w:rPr>
          <w:rFonts w:cs="Times New Roman"/>
          <w:szCs w:val="24"/>
          <w:rtl/>
          <w:lang w:val="en-US"/>
        </w:rPr>
        <w:t>ٱ</w:t>
      </w:r>
      <w:r w:rsidRPr="004956DE">
        <w:rPr>
          <w:rFonts w:cs="LPMQ Isep Misbah"/>
          <w:szCs w:val="24"/>
          <w:rtl/>
          <w:lang w:val="en-US"/>
        </w:rPr>
        <w:t xml:space="preserve">لرَّحْمَـٰنُ </w:t>
      </w:r>
      <w:r w:rsidRPr="004956DE">
        <w:rPr>
          <w:rFonts w:cs="Times New Roman"/>
          <w:szCs w:val="24"/>
          <w:rtl/>
          <w:lang w:val="en-US"/>
        </w:rPr>
        <w:t>ٱ</w:t>
      </w:r>
      <w:r w:rsidRPr="004956DE">
        <w:rPr>
          <w:rFonts w:cs="LPMQ Isep Misbah"/>
          <w:szCs w:val="24"/>
          <w:rtl/>
          <w:lang w:val="en-US"/>
        </w:rPr>
        <w:t>لرَّحِيمُ ١٦٣</w:t>
      </w:r>
    </w:p>
    <w:p w14:paraId="3EB274B2" w14:textId="77777777" w:rsidR="004956DE" w:rsidRPr="004956DE" w:rsidRDefault="004956DE" w:rsidP="004956DE">
      <w:pPr>
        <w:ind w:left="284"/>
        <w:rPr>
          <w:rFonts w:cstheme="majorBidi"/>
          <w:szCs w:val="24"/>
        </w:rPr>
      </w:pPr>
      <w:r w:rsidRPr="004956DE">
        <w:rPr>
          <w:rFonts w:cstheme="majorBidi"/>
          <w:szCs w:val="24"/>
        </w:rPr>
        <w:t xml:space="preserve">  </w:t>
      </w:r>
    </w:p>
    <w:p w14:paraId="5F33A64E" w14:textId="77777777" w:rsidR="004956DE" w:rsidRPr="004956DE" w:rsidRDefault="004956DE" w:rsidP="004956DE">
      <w:pPr>
        <w:ind w:left="284"/>
        <w:rPr>
          <w:rFonts w:cstheme="majorBidi"/>
          <w:szCs w:val="24"/>
        </w:rPr>
      </w:pPr>
      <w:r w:rsidRPr="004956DE">
        <w:rPr>
          <w:rFonts w:cstheme="majorBidi"/>
          <w:szCs w:val="24"/>
        </w:rPr>
        <w:t xml:space="preserve"> "Dan Tuhanmu adalah Tuhan Yang Maha Esa; tidak ada Tuhan (yang berhak disembah) melainkan Dia, Yang Maha Pemurah lagi Maha Penyayang."</w:t>
      </w:r>
    </w:p>
    <w:p w14:paraId="5B7FEFC7" w14:textId="77777777" w:rsidR="004956DE" w:rsidRPr="004956DE" w:rsidRDefault="004956DE" w:rsidP="004956DE">
      <w:pPr>
        <w:rPr>
          <w:rFonts w:cstheme="majorBidi"/>
          <w:szCs w:val="24"/>
        </w:rPr>
      </w:pPr>
    </w:p>
    <w:p w14:paraId="561E7F48" w14:textId="77777777" w:rsidR="004956DE" w:rsidRPr="004956DE" w:rsidRDefault="004956DE" w:rsidP="004956DE">
      <w:pPr>
        <w:ind w:firstLine="360"/>
        <w:rPr>
          <w:rFonts w:cstheme="majorBidi"/>
          <w:szCs w:val="24"/>
        </w:rPr>
      </w:pPr>
      <w:r w:rsidRPr="004956DE">
        <w:rPr>
          <w:rFonts w:cstheme="majorBidi"/>
          <w:szCs w:val="24"/>
        </w:rPr>
        <w:t>Ayat ini menegaskan bahwa hanya ada satu Tuhan yang layak disembah, dan ini adalah dasar dari tauhid.</w:t>
      </w:r>
    </w:p>
    <w:p w14:paraId="6B05CCC3" w14:textId="77777777" w:rsidR="004956DE" w:rsidRPr="004956DE" w:rsidRDefault="004956DE" w:rsidP="004956DE">
      <w:pPr>
        <w:rPr>
          <w:rFonts w:cstheme="majorBidi"/>
          <w:szCs w:val="24"/>
        </w:rPr>
      </w:pPr>
    </w:p>
    <w:p w14:paraId="588D4C59" w14:textId="77777777" w:rsidR="004956DE" w:rsidRPr="004956DE" w:rsidRDefault="004956DE" w:rsidP="004956DE">
      <w:pPr>
        <w:pStyle w:val="ListParagraph"/>
        <w:numPr>
          <w:ilvl w:val="1"/>
          <w:numId w:val="41"/>
        </w:numPr>
        <w:ind w:left="720"/>
        <w:rPr>
          <w:rFonts w:cstheme="majorBidi"/>
          <w:szCs w:val="24"/>
        </w:rPr>
      </w:pPr>
      <w:proofErr w:type="spellStart"/>
      <w:r w:rsidRPr="004956DE">
        <w:rPr>
          <w:rFonts w:cstheme="majorBidi"/>
          <w:szCs w:val="24"/>
          <w:lang w:val="en-US"/>
        </w:rPr>
        <w:t>Tentang</w:t>
      </w:r>
      <w:proofErr w:type="spellEnd"/>
      <w:r w:rsidRPr="004956DE">
        <w:rPr>
          <w:rFonts w:cstheme="majorBidi"/>
          <w:szCs w:val="24"/>
          <w:lang w:val="en-US"/>
        </w:rPr>
        <w:t xml:space="preserve"> </w:t>
      </w:r>
      <w:proofErr w:type="spellStart"/>
      <w:r w:rsidRPr="004956DE">
        <w:rPr>
          <w:rFonts w:cstheme="majorBidi"/>
          <w:szCs w:val="24"/>
          <w:lang w:val="en-US"/>
        </w:rPr>
        <w:t>kemurnian</w:t>
      </w:r>
      <w:proofErr w:type="spellEnd"/>
      <w:r w:rsidRPr="004956DE">
        <w:rPr>
          <w:rFonts w:cstheme="majorBidi"/>
          <w:szCs w:val="24"/>
          <w:lang w:val="en-US"/>
        </w:rPr>
        <w:t xml:space="preserve"> Tauhid, </w:t>
      </w:r>
      <w:r w:rsidRPr="004956DE">
        <w:rPr>
          <w:rFonts w:cstheme="majorBidi"/>
          <w:szCs w:val="24"/>
        </w:rPr>
        <w:t>Surah Az-</w:t>
      </w:r>
      <w:proofErr w:type="spellStart"/>
      <w:r w:rsidRPr="004956DE">
        <w:rPr>
          <w:rFonts w:cstheme="majorBidi"/>
          <w:szCs w:val="24"/>
        </w:rPr>
        <w:t>Zumar</w:t>
      </w:r>
      <w:proofErr w:type="spellEnd"/>
      <w:r w:rsidRPr="004956DE">
        <w:rPr>
          <w:rFonts w:cstheme="majorBidi"/>
          <w:szCs w:val="24"/>
        </w:rPr>
        <w:t xml:space="preserve"> (39:65):</w:t>
      </w:r>
    </w:p>
    <w:p w14:paraId="3FB6E7BF" w14:textId="77777777" w:rsidR="004956DE" w:rsidRPr="004956DE" w:rsidRDefault="004956DE" w:rsidP="004956DE">
      <w:pPr>
        <w:pStyle w:val="ListParagraph"/>
        <w:ind w:left="426" w:firstLine="0"/>
        <w:rPr>
          <w:rFonts w:cstheme="majorBidi"/>
          <w:szCs w:val="24"/>
        </w:rPr>
      </w:pPr>
    </w:p>
    <w:p w14:paraId="66E55610" w14:textId="77777777" w:rsidR="004956DE" w:rsidRPr="004956DE" w:rsidRDefault="004956DE" w:rsidP="004956DE">
      <w:pPr>
        <w:pStyle w:val="ListParagraph"/>
        <w:ind w:left="426" w:firstLine="0"/>
        <w:jc w:val="right"/>
        <w:rPr>
          <w:rFonts w:cs="LPMQ Isep Misbah"/>
          <w:szCs w:val="24"/>
          <w:lang w:val="en-US"/>
        </w:rPr>
      </w:pPr>
      <w:r w:rsidRPr="004956DE">
        <w:rPr>
          <w:rFonts w:cs="LPMQ Isep Misbah"/>
          <w:szCs w:val="24"/>
          <w:rtl/>
          <w:lang w:val="en-US"/>
        </w:rPr>
        <w:t xml:space="preserve">وَلَقَدْ أُوحِىَ إِلَيْكَ وَإِلَى </w:t>
      </w:r>
      <w:r w:rsidRPr="004956DE">
        <w:rPr>
          <w:rFonts w:cs="Times New Roman"/>
          <w:szCs w:val="24"/>
          <w:rtl/>
          <w:lang w:val="en-US"/>
        </w:rPr>
        <w:t>ٱ</w:t>
      </w:r>
      <w:r w:rsidRPr="004956DE">
        <w:rPr>
          <w:rFonts w:cs="LPMQ Isep Misbah"/>
          <w:szCs w:val="24"/>
          <w:rtl/>
          <w:lang w:val="en-US"/>
        </w:rPr>
        <w:t xml:space="preserve">لَّذِينَ مِن قَبْلِكَ لَئِنْ أَشْرَكْتَ لَيَحْبَطَنَّ عَمَلُكَ وَلَتَكُونَنَّ مِنَ </w:t>
      </w:r>
      <w:r w:rsidRPr="004956DE">
        <w:rPr>
          <w:rFonts w:cs="Times New Roman"/>
          <w:szCs w:val="24"/>
          <w:rtl/>
          <w:lang w:val="en-US"/>
        </w:rPr>
        <w:t>ٱ</w:t>
      </w:r>
      <w:r w:rsidRPr="004956DE">
        <w:rPr>
          <w:rFonts w:cs="LPMQ Isep Misbah"/>
          <w:szCs w:val="24"/>
          <w:rtl/>
          <w:lang w:val="en-US"/>
        </w:rPr>
        <w:t>لْخَـٰسِرِينَ ٦٥</w:t>
      </w:r>
    </w:p>
    <w:p w14:paraId="07238F30" w14:textId="77777777" w:rsidR="004956DE" w:rsidRPr="004956DE" w:rsidRDefault="004956DE" w:rsidP="004956DE">
      <w:pPr>
        <w:rPr>
          <w:rFonts w:cstheme="majorBidi"/>
          <w:szCs w:val="24"/>
        </w:rPr>
      </w:pPr>
      <w:r w:rsidRPr="004956DE">
        <w:rPr>
          <w:rFonts w:cstheme="majorBidi"/>
          <w:szCs w:val="24"/>
        </w:rPr>
        <w:t xml:space="preserve">  </w:t>
      </w:r>
    </w:p>
    <w:p w14:paraId="7A38E313" w14:textId="77777777" w:rsidR="004956DE" w:rsidRPr="004956DE" w:rsidRDefault="004956DE" w:rsidP="004956DE">
      <w:pPr>
        <w:ind w:left="567"/>
        <w:rPr>
          <w:rFonts w:cstheme="majorBidi"/>
          <w:szCs w:val="24"/>
        </w:rPr>
      </w:pPr>
      <w:r w:rsidRPr="004956DE">
        <w:rPr>
          <w:rFonts w:cstheme="majorBidi"/>
          <w:szCs w:val="24"/>
        </w:rPr>
        <w:t xml:space="preserve">"Dan sesungguhnya telah diwahyukan kepadamu dan kepada (nabi-nabi) yang sebelummu. 'Jika kamu </w:t>
      </w:r>
      <w:proofErr w:type="spellStart"/>
      <w:r w:rsidRPr="004956DE">
        <w:rPr>
          <w:rFonts w:cstheme="majorBidi"/>
          <w:szCs w:val="24"/>
        </w:rPr>
        <w:t>mempersekutukan</w:t>
      </w:r>
      <w:proofErr w:type="spellEnd"/>
      <w:r w:rsidRPr="004956DE">
        <w:rPr>
          <w:rFonts w:cstheme="majorBidi"/>
          <w:szCs w:val="24"/>
        </w:rPr>
        <w:t xml:space="preserve"> (Tuhan), niscaya akan hapuslah amalmu dan tentulah kamu termasuk orang-orang yang merugi.'"</w:t>
      </w:r>
    </w:p>
    <w:p w14:paraId="736C4A68" w14:textId="77777777" w:rsidR="004956DE" w:rsidRPr="004956DE" w:rsidRDefault="004956DE" w:rsidP="004956DE">
      <w:pPr>
        <w:rPr>
          <w:rFonts w:cstheme="majorBidi"/>
          <w:szCs w:val="24"/>
        </w:rPr>
      </w:pPr>
    </w:p>
    <w:p w14:paraId="1C6F7763" w14:textId="77777777" w:rsidR="004956DE" w:rsidRPr="004956DE" w:rsidRDefault="004956DE" w:rsidP="004956DE">
      <w:pPr>
        <w:ind w:firstLine="360"/>
        <w:rPr>
          <w:rFonts w:cstheme="majorBidi"/>
          <w:szCs w:val="24"/>
        </w:rPr>
      </w:pPr>
      <w:r w:rsidRPr="004956DE">
        <w:rPr>
          <w:rFonts w:cstheme="majorBidi"/>
          <w:szCs w:val="24"/>
        </w:rPr>
        <w:t>Ayat ini memperingatkan umat Islam akan bahaya syirik (</w:t>
      </w:r>
      <w:proofErr w:type="spellStart"/>
      <w:r w:rsidRPr="004956DE">
        <w:rPr>
          <w:rFonts w:cstheme="majorBidi"/>
          <w:szCs w:val="24"/>
        </w:rPr>
        <w:t>mempersekutukan</w:t>
      </w:r>
      <w:proofErr w:type="spellEnd"/>
      <w:r w:rsidRPr="004956DE">
        <w:rPr>
          <w:rFonts w:cstheme="majorBidi"/>
          <w:szCs w:val="24"/>
        </w:rPr>
        <w:t xml:space="preserve"> Allah) dan menegaskan pentingnya menjaga kemurnian tauhid.</w:t>
      </w:r>
    </w:p>
    <w:p w14:paraId="7B43D153" w14:textId="11C9CA06" w:rsidR="004956DE" w:rsidRDefault="004956DE" w:rsidP="004956DE">
      <w:pPr>
        <w:rPr>
          <w:rFonts w:cstheme="majorBidi"/>
          <w:szCs w:val="24"/>
        </w:rPr>
      </w:pPr>
    </w:p>
    <w:p w14:paraId="05580267" w14:textId="77777777" w:rsidR="00941D18" w:rsidRPr="00BF4FC9" w:rsidRDefault="00941D18" w:rsidP="004956DE">
      <w:pPr>
        <w:rPr>
          <w:rFonts w:cstheme="majorBidi"/>
          <w:szCs w:val="24"/>
          <w:lang w:val="en-US"/>
        </w:rPr>
      </w:pPr>
    </w:p>
    <w:p w14:paraId="73C25E7A" w14:textId="77777777" w:rsidR="004956DE" w:rsidRPr="004956DE" w:rsidRDefault="004956DE" w:rsidP="004956DE">
      <w:pPr>
        <w:pStyle w:val="ListParagraph"/>
        <w:numPr>
          <w:ilvl w:val="1"/>
          <w:numId w:val="41"/>
        </w:numPr>
        <w:ind w:left="720"/>
        <w:rPr>
          <w:rFonts w:cstheme="majorBidi"/>
          <w:szCs w:val="24"/>
        </w:rPr>
      </w:pPr>
      <w:proofErr w:type="spellStart"/>
      <w:r w:rsidRPr="004956DE">
        <w:rPr>
          <w:rFonts w:cstheme="majorBidi"/>
          <w:szCs w:val="24"/>
          <w:lang w:val="en-US"/>
        </w:rPr>
        <w:lastRenderedPageBreak/>
        <w:t>Tentang</w:t>
      </w:r>
      <w:proofErr w:type="spellEnd"/>
      <w:r w:rsidRPr="004956DE">
        <w:rPr>
          <w:rFonts w:cstheme="majorBidi"/>
          <w:szCs w:val="24"/>
          <w:lang w:val="en-US"/>
        </w:rPr>
        <w:t xml:space="preserve"> </w:t>
      </w:r>
      <w:proofErr w:type="spellStart"/>
      <w:r w:rsidRPr="004956DE">
        <w:rPr>
          <w:rFonts w:cstheme="majorBidi"/>
          <w:szCs w:val="24"/>
          <w:lang w:val="en-US"/>
        </w:rPr>
        <w:t>Larangan</w:t>
      </w:r>
      <w:proofErr w:type="spellEnd"/>
      <w:r w:rsidRPr="004956DE">
        <w:rPr>
          <w:rFonts w:cstheme="majorBidi"/>
          <w:szCs w:val="24"/>
          <w:lang w:val="en-US"/>
        </w:rPr>
        <w:t xml:space="preserve"> </w:t>
      </w:r>
      <w:proofErr w:type="spellStart"/>
      <w:r w:rsidRPr="004956DE">
        <w:rPr>
          <w:rFonts w:cstheme="majorBidi"/>
          <w:szCs w:val="24"/>
          <w:lang w:val="en-US"/>
        </w:rPr>
        <w:t>menyekutukan</w:t>
      </w:r>
      <w:proofErr w:type="spellEnd"/>
      <w:r w:rsidRPr="004956DE">
        <w:rPr>
          <w:rFonts w:cstheme="majorBidi"/>
          <w:szCs w:val="24"/>
          <w:lang w:val="en-US"/>
        </w:rPr>
        <w:t xml:space="preserve"> Allah </w:t>
      </w:r>
      <w:proofErr w:type="gramStart"/>
      <w:r w:rsidRPr="004956DE">
        <w:rPr>
          <w:rFonts w:cstheme="majorBidi"/>
          <w:szCs w:val="24"/>
          <w:lang w:val="en-US"/>
        </w:rPr>
        <w:t xml:space="preserve">SWT,  </w:t>
      </w:r>
      <w:r w:rsidRPr="004956DE">
        <w:rPr>
          <w:rFonts w:cstheme="majorBidi"/>
          <w:szCs w:val="24"/>
        </w:rPr>
        <w:t>Surah</w:t>
      </w:r>
      <w:proofErr w:type="gramEnd"/>
      <w:r w:rsidRPr="004956DE">
        <w:rPr>
          <w:rFonts w:cstheme="majorBidi"/>
          <w:szCs w:val="24"/>
        </w:rPr>
        <w:t xml:space="preserve"> </w:t>
      </w:r>
      <w:proofErr w:type="spellStart"/>
      <w:r w:rsidRPr="004956DE">
        <w:rPr>
          <w:rFonts w:cstheme="majorBidi"/>
          <w:szCs w:val="24"/>
        </w:rPr>
        <w:t>An-Nisa</w:t>
      </w:r>
      <w:proofErr w:type="spellEnd"/>
      <w:r w:rsidRPr="004956DE">
        <w:rPr>
          <w:rFonts w:cstheme="majorBidi"/>
          <w:szCs w:val="24"/>
        </w:rPr>
        <w:t xml:space="preserve"> (4:36):</w:t>
      </w:r>
    </w:p>
    <w:p w14:paraId="02AF5BF2" w14:textId="77777777" w:rsidR="004956DE" w:rsidRPr="004956DE" w:rsidRDefault="004956DE" w:rsidP="004956DE">
      <w:pPr>
        <w:rPr>
          <w:rFonts w:cstheme="majorBidi"/>
          <w:szCs w:val="24"/>
        </w:rPr>
      </w:pPr>
    </w:p>
    <w:p w14:paraId="1C66FC80" w14:textId="77777777" w:rsidR="004956DE" w:rsidRPr="004956DE" w:rsidRDefault="004956DE" w:rsidP="004956DE">
      <w:pPr>
        <w:jc w:val="right"/>
        <w:rPr>
          <w:rFonts w:cs="LPMQ Isep Misbah"/>
          <w:szCs w:val="24"/>
          <w:lang w:val="en-US"/>
        </w:rPr>
      </w:pPr>
      <w:r w:rsidRPr="004956DE">
        <w:rPr>
          <w:rFonts w:cs="LPMQ Isep Misbah"/>
          <w:szCs w:val="24"/>
          <w:rtl/>
          <w:lang w:val="en-US"/>
        </w:rPr>
        <w:t>۞ وَ</w:t>
      </w:r>
      <w:r w:rsidRPr="004956DE">
        <w:rPr>
          <w:rFonts w:cs="Times New Roman"/>
          <w:szCs w:val="24"/>
          <w:rtl/>
          <w:lang w:val="en-US"/>
        </w:rPr>
        <w:t>ٱ</w:t>
      </w:r>
      <w:r w:rsidRPr="004956DE">
        <w:rPr>
          <w:rFonts w:cs="LPMQ Isep Misbah"/>
          <w:szCs w:val="24"/>
          <w:rtl/>
          <w:lang w:val="en-US"/>
        </w:rPr>
        <w:t xml:space="preserve">عْبُدُوا۟ </w:t>
      </w:r>
      <w:r w:rsidRPr="004956DE">
        <w:rPr>
          <w:rFonts w:cs="Times New Roman"/>
          <w:szCs w:val="24"/>
          <w:rtl/>
          <w:lang w:val="en-US"/>
        </w:rPr>
        <w:t>ٱ</w:t>
      </w:r>
      <w:r w:rsidRPr="004956DE">
        <w:rPr>
          <w:rFonts w:cs="LPMQ Isep Misbah"/>
          <w:szCs w:val="24"/>
          <w:rtl/>
          <w:lang w:val="en-US"/>
        </w:rPr>
        <w:t>للَّهَ وَلَا تُشْرِكُوا۟ بِهِۦ شَيْـًۭٔا ۖ وَبِ</w:t>
      </w:r>
      <w:r w:rsidRPr="004956DE">
        <w:rPr>
          <w:rFonts w:cs="Times New Roman"/>
          <w:szCs w:val="24"/>
          <w:rtl/>
          <w:lang w:val="en-US"/>
        </w:rPr>
        <w:t>ٱ</w:t>
      </w:r>
      <w:r w:rsidRPr="004956DE">
        <w:rPr>
          <w:rFonts w:cs="LPMQ Isep Misbah"/>
          <w:szCs w:val="24"/>
          <w:rtl/>
          <w:lang w:val="en-US"/>
        </w:rPr>
        <w:t xml:space="preserve">لْوَٰلِدَيْنِ إِحْسَـٰنًۭا وَبِذِى </w:t>
      </w:r>
      <w:r w:rsidRPr="004956DE">
        <w:rPr>
          <w:rFonts w:cs="Times New Roman"/>
          <w:szCs w:val="24"/>
          <w:rtl/>
          <w:lang w:val="en-US"/>
        </w:rPr>
        <w:t>ٱ</w:t>
      </w:r>
      <w:r w:rsidRPr="004956DE">
        <w:rPr>
          <w:rFonts w:cs="LPMQ Isep Misbah"/>
          <w:szCs w:val="24"/>
          <w:rtl/>
          <w:lang w:val="en-US"/>
        </w:rPr>
        <w:t>لْقُرْبَىٰ وَ</w:t>
      </w:r>
      <w:r w:rsidRPr="004956DE">
        <w:rPr>
          <w:rFonts w:cs="Times New Roman"/>
          <w:szCs w:val="24"/>
          <w:rtl/>
          <w:lang w:val="en-US"/>
        </w:rPr>
        <w:t>ٱ</w:t>
      </w:r>
      <w:r w:rsidRPr="004956DE">
        <w:rPr>
          <w:rFonts w:cs="LPMQ Isep Misbah"/>
          <w:szCs w:val="24"/>
          <w:rtl/>
          <w:lang w:val="en-US"/>
        </w:rPr>
        <w:t>لْيَتَـٰمَىٰ وَ</w:t>
      </w:r>
      <w:r w:rsidRPr="004956DE">
        <w:rPr>
          <w:rFonts w:cs="Times New Roman"/>
          <w:szCs w:val="24"/>
          <w:rtl/>
          <w:lang w:val="en-US"/>
        </w:rPr>
        <w:t>ٱ</w:t>
      </w:r>
      <w:r w:rsidRPr="004956DE">
        <w:rPr>
          <w:rFonts w:cs="LPMQ Isep Misbah"/>
          <w:szCs w:val="24"/>
          <w:rtl/>
          <w:lang w:val="en-US"/>
        </w:rPr>
        <w:t>لْمَسَـٰكِينِ وَ</w:t>
      </w:r>
      <w:r w:rsidRPr="004956DE">
        <w:rPr>
          <w:rFonts w:cs="Times New Roman"/>
          <w:szCs w:val="24"/>
          <w:rtl/>
          <w:lang w:val="en-US"/>
        </w:rPr>
        <w:t>ٱ</w:t>
      </w:r>
      <w:r w:rsidRPr="004956DE">
        <w:rPr>
          <w:rFonts w:cs="LPMQ Isep Misbah"/>
          <w:szCs w:val="24"/>
          <w:rtl/>
          <w:lang w:val="en-US"/>
        </w:rPr>
        <w:t xml:space="preserve">لْجَارِ ذِى </w:t>
      </w:r>
      <w:r w:rsidRPr="004956DE">
        <w:rPr>
          <w:rFonts w:cs="Times New Roman"/>
          <w:szCs w:val="24"/>
          <w:rtl/>
          <w:lang w:val="en-US"/>
        </w:rPr>
        <w:t>ٱ</w:t>
      </w:r>
      <w:r w:rsidRPr="004956DE">
        <w:rPr>
          <w:rFonts w:cs="LPMQ Isep Misbah"/>
          <w:szCs w:val="24"/>
          <w:rtl/>
          <w:lang w:val="en-US"/>
        </w:rPr>
        <w:t>لْقُرْبَىٰ وَ</w:t>
      </w:r>
      <w:r w:rsidRPr="004956DE">
        <w:rPr>
          <w:rFonts w:cs="Times New Roman"/>
          <w:szCs w:val="24"/>
          <w:rtl/>
          <w:lang w:val="en-US"/>
        </w:rPr>
        <w:t>ٱ</w:t>
      </w:r>
      <w:r w:rsidRPr="004956DE">
        <w:rPr>
          <w:rFonts w:cs="LPMQ Isep Misbah"/>
          <w:szCs w:val="24"/>
          <w:rtl/>
          <w:lang w:val="en-US"/>
        </w:rPr>
        <w:t xml:space="preserve">لْجَارِ </w:t>
      </w:r>
      <w:r w:rsidRPr="004956DE">
        <w:rPr>
          <w:rFonts w:cs="Times New Roman"/>
          <w:szCs w:val="24"/>
          <w:rtl/>
          <w:lang w:val="en-US"/>
        </w:rPr>
        <w:t>ٱ</w:t>
      </w:r>
      <w:r w:rsidRPr="004956DE">
        <w:rPr>
          <w:rFonts w:cs="LPMQ Isep Misbah"/>
          <w:szCs w:val="24"/>
          <w:rtl/>
          <w:lang w:val="en-US"/>
        </w:rPr>
        <w:t>لْجُنُبِ وَ</w:t>
      </w:r>
      <w:r w:rsidRPr="004956DE">
        <w:rPr>
          <w:rFonts w:cs="Times New Roman"/>
          <w:szCs w:val="24"/>
          <w:rtl/>
          <w:lang w:val="en-US"/>
        </w:rPr>
        <w:t>ٱ</w:t>
      </w:r>
      <w:r w:rsidRPr="004956DE">
        <w:rPr>
          <w:rFonts w:cs="LPMQ Isep Misbah"/>
          <w:szCs w:val="24"/>
          <w:rtl/>
          <w:lang w:val="en-US"/>
        </w:rPr>
        <w:t>لصَّاحِبِ بِ</w:t>
      </w:r>
      <w:r w:rsidRPr="004956DE">
        <w:rPr>
          <w:rFonts w:cs="Times New Roman"/>
          <w:szCs w:val="24"/>
          <w:rtl/>
          <w:lang w:val="en-US"/>
        </w:rPr>
        <w:t>ٱ</w:t>
      </w:r>
      <w:r w:rsidRPr="004956DE">
        <w:rPr>
          <w:rFonts w:cs="LPMQ Isep Misbah"/>
          <w:szCs w:val="24"/>
          <w:rtl/>
          <w:lang w:val="en-US"/>
        </w:rPr>
        <w:t>لْجَنۢبِ وَ</w:t>
      </w:r>
      <w:r w:rsidRPr="004956DE">
        <w:rPr>
          <w:rFonts w:cs="Times New Roman"/>
          <w:szCs w:val="24"/>
          <w:rtl/>
          <w:lang w:val="en-US"/>
        </w:rPr>
        <w:t>ٱ</w:t>
      </w:r>
      <w:r w:rsidRPr="004956DE">
        <w:rPr>
          <w:rFonts w:cs="LPMQ Isep Misbah"/>
          <w:szCs w:val="24"/>
          <w:rtl/>
          <w:lang w:val="en-US"/>
        </w:rPr>
        <w:t xml:space="preserve">بْنِ </w:t>
      </w:r>
      <w:r w:rsidRPr="004956DE">
        <w:rPr>
          <w:rFonts w:cs="Times New Roman"/>
          <w:szCs w:val="24"/>
          <w:rtl/>
          <w:lang w:val="en-US"/>
        </w:rPr>
        <w:t>ٱ</w:t>
      </w:r>
      <w:r w:rsidRPr="004956DE">
        <w:rPr>
          <w:rFonts w:cs="LPMQ Isep Misbah"/>
          <w:szCs w:val="24"/>
          <w:rtl/>
          <w:lang w:val="en-US"/>
        </w:rPr>
        <w:t xml:space="preserve">لسَّبِيلِ وَمَا مَلَكَتْ أَيْمَـٰنُكُمْ ۗ إِنَّ </w:t>
      </w:r>
      <w:r w:rsidRPr="004956DE">
        <w:rPr>
          <w:rFonts w:cs="Times New Roman"/>
          <w:szCs w:val="24"/>
          <w:rtl/>
          <w:lang w:val="en-US"/>
        </w:rPr>
        <w:t>ٱ</w:t>
      </w:r>
      <w:r w:rsidRPr="004956DE">
        <w:rPr>
          <w:rFonts w:cs="LPMQ Isep Misbah"/>
          <w:szCs w:val="24"/>
          <w:rtl/>
          <w:lang w:val="en-US"/>
        </w:rPr>
        <w:t>للَّهَ لَا يُحِبُّ مَن كَانَ مُخْتَالًۭا فَخُورًا ٣٦</w:t>
      </w:r>
    </w:p>
    <w:p w14:paraId="35F18D13" w14:textId="77777777" w:rsidR="004956DE" w:rsidRPr="004956DE" w:rsidRDefault="004956DE" w:rsidP="004956DE">
      <w:pPr>
        <w:ind w:left="567"/>
        <w:rPr>
          <w:rFonts w:cstheme="majorBidi"/>
          <w:szCs w:val="24"/>
        </w:rPr>
      </w:pPr>
      <w:r w:rsidRPr="004956DE">
        <w:rPr>
          <w:rFonts w:cstheme="majorBidi"/>
          <w:szCs w:val="24"/>
        </w:rPr>
        <w:t xml:space="preserve">   </w:t>
      </w:r>
    </w:p>
    <w:p w14:paraId="0EBDE2D4" w14:textId="77777777" w:rsidR="004956DE" w:rsidRPr="004956DE" w:rsidRDefault="004956DE" w:rsidP="004956DE">
      <w:pPr>
        <w:ind w:left="567"/>
        <w:rPr>
          <w:rFonts w:cstheme="majorBidi"/>
          <w:szCs w:val="24"/>
        </w:rPr>
      </w:pPr>
      <w:r w:rsidRPr="004956DE">
        <w:rPr>
          <w:rFonts w:cstheme="majorBidi"/>
          <w:szCs w:val="24"/>
        </w:rPr>
        <w:t xml:space="preserve">"Sembahlah Allah dan </w:t>
      </w:r>
      <w:proofErr w:type="spellStart"/>
      <w:r w:rsidRPr="004956DE">
        <w:rPr>
          <w:rFonts w:cstheme="majorBidi"/>
          <w:szCs w:val="24"/>
        </w:rPr>
        <w:t>janganlah</w:t>
      </w:r>
      <w:proofErr w:type="spellEnd"/>
      <w:r w:rsidRPr="004956DE">
        <w:rPr>
          <w:rFonts w:cstheme="majorBidi"/>
          <w:szCs w:val="24"/>
        </w:rPr>
        <w:t xml:space="preserve"> kamu </w:t>
      </w:r>
      <w:proofErr w:type="spellStart"/>
      <w:r w:rsidRPr="004956DE">
        <w:rPr>
          <w:rFonts w:cstheme="majorBidi"/>
          <w:szCs w:val="24"/>
        </w:rPr>
        <w:t>mempersekutukan-Nya</w:t>
      </w:r>
      <w:proofErr w:type="spellEnd"/>
      <w:r w:rsidRPr="004956DE">
        <w:rPr>
          <w:rFonts w:cstheme="majorBidi"/>
          <w:szCs w:val="24"/>
        </w:rPr>
        <w:t xml:space="preserve"> dengan </w:t>
      </w:r>
      <w:proofErr w:type="spellStart"/>
      <w:r w:rsidRPr="004956DE">
        <w:rPr>
          <w:rFonts w:cstheme="majorBidi"/>
          <w:szCs w:val="24"/>
        </w:rPr>
        <w:t>sesuatupun</w:t>
      </w:r>
      <w:proofErr w:type="spellEnd"/>
      <w:r w:rsidRPr="004956DE">
        <w:rPr>
          <w:rFonts w:cstheme="majorBidi"/>
          <w:szCs w:val="24"/>
        </w:rPr>
        <w:t>. Dan berbuat baiklah kepada dua orang ibu-bapa, karib-kerabat, anak-anak yatim, orang-orang miskin, tetangga yang dekat dan tetangga yang jauh, teman sejawat, ibnu sabil, dan hamba sahayamu. Sesungguhnya Allah tidak menyukai orang-orang yang sombong dan membangga-banggakan diri."</w:t>
      </w:r>
    </w:p>
    <w:p w14:paraId="25B39916" w14:textId="77777777" w:rsidR="004956DE" w:rsidRPr="004956DE" w:rsidRDefault="004956DE" w:rsidP="004956DE">
      <w:pPr>
        <w:rPr>
          <w:rFonts w:cstheme="majorBidi"/>
          <w:szCs w:val="24"/>
        </w:rPr>
      </w:pPr>
    </w:p>
    <w:p w14:paraId="7604B210" w14:textId="77777777" w:rsidR="004956DE" w:rsidRPr="004956DE" w:rsidRDefault="004956DE" w:rsidP="004956DE">
      <w:pPr>
        <w:ind w:firstLine="567"/>
        <w:rPr>
          <w:rFonts w:cstheme="majorBidi"/>
          <w:szCs w:val="24"/>
        </w:rPr>
      </w:pPr>
      <w:r w:rsidRPr="004956DE">
        <w:rPr>
          <w:rFonts w:cstheme="majorBidi"/>
          <w:szCs w:val="24"/>
        </w:rPr>
        <w:t xml:space="preserve">Ayat ini mengingatkan kita untuk tidak </w:t>
      </w:r>
      <w:proofErr w:type="spellStart"/>
      <w:r w:rsidRPr="004956DE">
        <w:rPr>
          <w:rFonts w:cstheme="majorBidi"/>
          <w:szCs w:val="24"/>
        </w:rPr>
        <w:t>mempersekutukan</w:t>
      </w:r>
      <w:proofErr w:type="spellEnd"/>
      <w:r w:rsidRPr="004956DE">
        <w:rPr>
          <w:rFonts w:cstheme="majorBidi"/>
          <w:szCs w:val="24"/>
        </w:rPr>
        <w:t xml:space="preserve"> Allah dan untuk berbuat baik kepada sesama manusia, menunjukkan bagaimana tauhid juga harus tercermin dalam perbuatan sehari-hari. Pendidikan tauhid merupakan aspek yang sangat penting dalam Islam, dan ayat-ayat di atas memberikan panduan yang jelas mengenai keesaan Allah dan kewajiban manusia untuk menyembah-Nya tanpa </w:t>
      </w:r>
      <w:proofErr w:type="spellStart"/>
      <w:r w:rsidRPr="004956DE">
        <w:rPr>
          <w:rFonts w:cstheme="majorBidi"/>
          <w:szCs w:val="24"/>
        </w:rPr>
        <w:t>mempersekutukan-Nya</w:t>
      </w:r>
      <w:proofErr w:type="spellEnd"/>
      <w:r w:rsidRPr="004956DE">
        <w:rPr>
          <w:rFonts w:cstheme="majorBidi"/>
          <w:szCs w:val="24"/>
        </w:rPr>
        <w:t>.</w:t>
      </w:r>
    </w:p>
    <w:p w14:paraId="2D2FFE2F" w14:textId="77777777" w:rsidR="004956DE" w:rsidRPr="004956DE" w:rsidRDefault="004956DE" w:rsidP="004956DE">
      <w:pPr>
        <w:rPr>
          <w:rFonts w:cstheme="majorBidi"/>
          <w:b/>
          <w:bCs/>
          <w:szCs w:val="24"/>
        </w:rPr>
      </w:pPr>
    </w:p>
    <w:p w14:paraId="253719FB" w14:textId="77777777" w:rsidR="004956DE" w:rsidRPr="004956DE" w:rsidRDefault="004956DE" w:rsidP="004956DE">
      <w:pPr>
        <w:pStyle w:val="ListParagraph"/>
        <w:widowControl w:val="0"/>
        <w:numPr>
          <w:ilvl w:val="0"/>
          <w:numId w:val="41"/>
        </w:numPr>
        <w:autoSpaceDE w:val="0"/>
        <w:autoSpaceDN w:val="0"/>
        <w:spacing w:after="120"/>
        <w:ind w:left="360"/>
        <w:contextualSpacing w:val="0"/>
        <w:rPr>
          <w:rFonts w:cstheme="majorBidi"/>
          <w:b/>
          <w:bCs/>
          <w:szCs w:val="24"/>
        </w:rPr>
      </w:pPr>
      <w:r w:rsidRPr="004956DE">
        <w:rPr>
          <w:rFonts w:cstheme="majorBidi"/>
          <w:b/>
          <w:bCs/>
          <w:szCs w:val="24"/>
        </w:rPr>
        <w:t>Dalil-dalil tentang Pendidikan Karakter</w:t>
      </w:r>
    </w:p>
    <w:p w14:paraId="4DEC81E8" w14:textId="023FFF22" w:rsidR="004956DE" w:rsidRPr="004956DE" w:rsidRDefault="004956DE" w:rsidP="004956DE">
      <w:pPr>
        <w:pStyle w:val="ListParagraph"/>
        <w:ind w:left="0" w:firstLine="360"/>
        <w:rPr>
          <w:rFonts w:cstheme="majorBidi"/>
          <w:szCs w:val="24"/>
        </w:rPr>
      </w:pPr>
      <w:r>
        <w:rPr>
          <w:rFonts w:cstheme="majorBidi"/>
          <w:szCs w:val="24"/>
        </w:rPr>
        <w:t>Al-Qur’an</w:t>
      </w:r>
      <w:r w:rsidRPr="004956DE">
        <w:rPr>
          <w:rFonts w:cstheme="majorBidi"/>
          <w:szCs w:val="24"/>
        </w:rPr>
        <w:t xml:space="preserve"> memuat banyak ayat yang menekankan pentingnya pendidikan karakter. Berikut adalah beberapa ayat yang relevan dengan pendidikan karakter:</w:t>
      </w:r>
    </w:p>
    <w:p w14:paraId="05408550" w14:textId="77777777" w:rsidR="004956DE" w:rsidRPr="004956DE" w:rsidRDefault="004956DE" w:rsidP="004956DE">
      <w:pPr>
        <w:pStyle w:val="ListParagraph"/>
        <w:numPr>
          <w:ilvl w:val="1"/>
          <w:numId w:val="41"/>
        </w:numPr>
        <w:ind w:left="720"/>
        <w:rPr>
          <w:rFonts w:cstheme="majorBidi"/>
          <w:szCs w:val="24"/>
        </w:rPr>
      </w:pPr>
      <w:r w:rsidRPr="004956DE">
        <w:rPr>
          <w:rFonts w:cstheme="majorBidi"/>
          <w:szCs w:val="24"/>
        </w:rPr>
        <w:t>Kejujuran QS. Al-</w:t>
      </w:r>
      <w:proofErr w:type="spellStart"/>
      <w:r w:rsidRPr="004956DE">
        <w:rPr>
          <w:rFonts w:cstheme="majorBidi"/>
          <w:szCs w:val="24"/>
        </w:rPr>
        <w:t>Baqarah</w:t>
      </w:r>
      <w:proofErr w:type="spellEnd"/>
      <w:r w:rsidRPr="004956DE">
        <w:rPr>
          <w:rFonts w:cstheme="majorBidi"/>
          <w:szCs w:val="24"/>
        </w:rPr>
        <w:t xml:space="preserve"> (2): 42:</w:t>
      </w:r>
    </w:p>
    <w:p w14:paraId="17471459" w14:textId="77777777" w:rsidR="004956DE" w:rsidRPr="004956DE" w:rsidRDefault="004956DE" w:rsidP="004956DE">
      <w:pPr>
        <w:pStyle w:val="ListParagraph"/>
        <w:ind w:left="720" w:firstLine="0"/>
        <w:rPr>
          <w:rFonts w:cstheme="majorBidi"/>
          <w:szCs w:val="24"/>
        </w:rPr>
      </w:pPr>
      <w:r w:rsidRPr="004956DE">
        <w:rPr>
          <w:rFonts w:cstheme="majorBidi"/>
          <w:szCs w:val="24"/>
        </w:rPr>
        <w:t xml:space="preserve">"Dan </w:t>
      </w:r>
      <w:proofErr w:type="spellStart"/>
      <w:r w:rsidRPr="004956DE">
        <w:rPr>
          <w:rFonts w:cstheme="majorBidi"/>
          <w:szCs w:val="24"/>
        </w:rPr>
        <w:t>janganlah</w:t>
      </w:r>
      <w:proofErr w:type="spellEnd"/>
      <w:r w:rsidRPr="004956DE">
        <w:rPr>
          <w:rFonts w:cstheme="majorBidi"/>
          <w:szCs w:val="24"/>
        </w:rPr>
        <w:t xml:space="preserve"> kamu campur adukkan yang hak dengan yang batil dan </w:t>
      </w:r>
      <w:proofErr w:type="spellStart"/>
      <w:r w:rsidRPr="004956DE">
        <w:rPr>
          <w:rFonts w:cstheme="majorBidi"/>
          <w:szCs w:val="24"/>
        </w:rPr>
        <w:t>janganlah</w:t>
      </w:r>
      <w:proofErr w:type="spellEnd"/>
      <w:r w:rsidRPr="004956DE">
        <w:rPr>
          <w:rFonts w:cstheme="majorBidi"/>
          <w:szCs w:val="24"/>
        </w:rPr>
        <w:t xml:space="preserve"> kamu sembunyikan yang hak itu, sedang kamu mengetahui." </w:t>
      </w:r>
    </w:p>
    <w:p w14:paraId="1CE45C59" w14:textId="77777777" w:rsidR="004956DE" w:rsidRPr="004956DE" w:rsidRDefault="004956DE" w:rsidP="004956DE">
      <w:pPr>
        <w:pStyle w:val="ListParagraph"/>
        <w:ind w:left="709"/>
        <w:rPr>
          <w:rFonts w:cstheme="majorBidi"/>
          <w:szCs w:val="24"/>
        </w:rPr>
      </w:pPr>
    </w:p>
    <w:p w14:paraId="7FB776C7" w14:textId="77777777" w:rsidR="004956DE" w:rsidRPr="004956DE" w:rsidRDefault="004956DE" w:rsidP="004956DE">
      <w:pPr>
        <w:pStyle w:val="ListParagraph"/>
        <w:ind w:left="709"/>
        <w:rPr>
          <w:rFonts w:cstheme="majorBidi"/>
          <w:szCs w:val="24"/>
          <w:lang w:val="en-US"/>
        </w:rPr>
      </w:pPr>
      <w:r w:rsidRPr="004956DE">
        <w:rPr>
          <w:rFonts w:cstheme="majorBidi"/>
          <w:szCs w:val="24"/>
          <w:lang w:val="en-US"/>
        </w:rPr>
        <w:t xml:space="preserve">Hadis </w:t>
      </w:r>
      <w:proofErr w:type="spellStart"/>
      <w:r w:rsidRPr="004956DE">
        <w:rPr>
          <w:rFonts w:cstheme="majorBidi"/>
          <w:szCs w:val="24"/>
          <w:lang w:val="en-US"/>
        </w:rPr>
        <w:t>tentang</w:t>
      </w:r>
      <w:proofErr w:type="spellEnd"/>
      <w:r w:rsidRPr="004956DE">
        <w:rPr>
          <w:rFonts w:cstheme="majorBidi"/>
          <w:szCs w:val="24"/>
          <w:lang w:val="en-US"/>
        </w:rPr>
        <w:t xml:space="preserve"> </w:t>
      </w:r>
      <w:proofErr w:type="spellStart"/>
      <w:r w:rsidRPr="004956DE">
        <w:rPr>
          <w:rFonts w:cstheme="majorBidi"/>
          <w:szCs w:val="24"/>
          <w:lang w:val="en-US"/>
        </w:rPr>
        <w:t>kejujuran</w:t>
      </w:r>
      <w:proofErr w:type="spellEnd"/>
      <w:r w:rsidRPr="004956DE">
        <w:rPr>
          <w:rFonts w:cstheme="majorBidi"/>
          <w:szCs w:val="24"/>
          <w:lang w:val="en-US"/>
        </w:rPr>
        <w:t xml:space="preserve">; </w:t>
      </w:r>
    </w:p>
    <w:p w14:paraId="3C54B631" w14:textId="77777777" w:rsidR="004956DE" w:rsidRPr="004956DE" w:rsidRDefault="004956DE" w:rsidP="004956DE">
      <w:pPr>
        <w:bidi/>
        <w:ind w:right="709"/>
        <w:rPr>
          <w:rFonts w:cs="LPMQ Isep Misbah"/>
          <w:szCs w:val="24"/>
          <w:lang w:val="en-ID" w:eastAsia="en-ID"/>
        </w:rPr>
      </w:pPr>
      <w:r w:rsidRPr="004956DE">
        <w:rPr>
          <w:rFonts w:cstheme="majorBidi"/>
          <w:szCs w:val="24"/>
          <w:lang w:val="en-ID" w:eastAsia="en-ID"/>
        </w:rPr>
        <w:br/>
      </w:r>
      <w:r w:rsidRPr="004956DE">
        <w:rPr>
          <w:rFonts w:cs="LPMQ Isep Misbah"/>
          <w:szCs w:val="24"/>
          <w:rtl/>
          <w:lang w:val="en-ID" w:eastAsia="en-ID"/>
        </w:rPr>
        <w:t>عَلَـيْكُمْ بِـالصِّدْقِ فَاِنَّ الصِّدْقَ يَـهْدِى اِلىَ اْلبِرِّ وَ اْلبِرُّ يَـهْدِى اِلىَ اْلجَنَّةِ. وَ مَا يَزَالُ الـرَّجُلُ يَصْدُقُ وَ يَـتَحَرَّى الصِّدْقَ حَتَّى يُكْـتَبَ عِنْدَ اللهِ صِدِّيـْقًا. وَ اِيـَّاكُمْ وَ اْلكَذِبَ فَاِنَّ اْلكَذِبَ يَـهْدِى اِلىَ اْلفُجُوْرِ وَ اْلفُجُوْرُ يَـهْدِى اِلىَ النَّارِ. وَ مَا يَزَالُ اْلعَبْدُ يَكْذِبُ وَ يَـتَحَرَّى اْلكَذِبَ حَتَّى يُكْـتَبَ عِنْدَ اللهِ كَـذَّابـًا</w:t>
      </w:r>
    </w:p>
    <w:p w14:paraId="18DE400F" w14:textId="77777777" w:rsidR="004956DE" w:rsidRPr="004956DE" w:rsidRDefault="004956DE" w:rsidP="004956DE">
      <w:pPr>
        <w:pStyle w:val="ListParagraph"/>
        <w:ind w:left="709"/>
        <w:rPr>
          <w:rFonts w:cstheme="majorBidi"/>
          <w:szCs w:val="24"/>
          <w:lang w:val="en-US"/>
        </w:rPr>
      </w:pPr>
    </w:p>
    <w:p w14:paraId="214C3327" w14:textId="77777777" w:rsidR="004956DE" w:rsidRPr="004956DE" w:rsidRDefault="004956DE" w:rsidP="004956DE">
      <w:pPr>
        <w:pStyle w:val="ListParagraph"/>
        <w:ind w:left="709"/>
        <w:rPr>
          <w:rFonts w:cstheme="majorBidi"/>
          <w:szCs w:val="24"/>
          <w:lang w:val="en-US"/>
        </w:rPr>
      </w:pPr>
    </w:p>
    <w:p w14:paraId="03531F63" w14:textId="5112A69A" w:rsidR="004956DE" w:rsidRPr="004956DE" w:rsidRDefault="004956DE" w:rsidP="004956DE">
      <w:pPr>
        <w:pStyle w:val="ListParagraph"/>
        <w:ind w:left="0" w:firstLine="360"/>
        <w:rPr>
          <w:rFonts w:cstheme="majorBidi"/>
          <w:szCs w:val="24"/>
        </w:rPr>
      </w:pPr>
      <w:r w:rsidRPr="004956DE">
        <w:rPr>
          <w:rFonts w:cstheme="majorBidi"/>
          <w:szCs w:val="24"/>
        </w:rPr>
        <w:lastRenderedPageBreak/>
        <w:t xml:space="preserve">Dalam </w:t>
      </w:r>
      <w:proofErr w:type="spellStart"/>
      <w:r w:rsidRPr="004956DE">
        <w:rPr>
          <w:rFonts w:cstheme="majorBidi"/>
          <w:szCs w:val="24"/>
        </w:rPr>
        <w:t>hadits</w:t>
      </w:r>
      <w:proofErr w:type="spellEnd"/>
      <w:r w:rsidRPr="004956DE">
        <w:rPr>
          <w:rFonts w:cstheme="majorBidi"/>
          <w:szCs w:val="24"/>
        </w:rPr>
        <w:t xml:space="preserve"> ini Rasulullah Saw memerintahkan umatnya berlaku jujur dalam perkataan, perbuatan, ibadah dan dalam semua perkara. Jujur itu berarti selaras antara lahir dan batin, ucapan dan perbuatan, serta antara berita dan fakta. Maksudnya, hendaklah kalian terus berlaku jujur, maka itu akan membawamu kepada </w:t>
      </w:r>
      <w:proofErr w:type="spellStart"/>
      <w:r w:rsidRPr="004956DE">
        <w:rPr>
          <w:rFonts w:cstheme="majorBidi"/>
          <w:szCs w:val="24"/>
        </w:rPr>
        <w:t>al-birr</w:t>
      </w:r>
      <w:proofErr w:type="spellEnd"/>
      <w:r w:rsidRPr="004956DE">
        <w:rPr>
          <w:rFonts w:cstheme="majorBidi"/>
          <w:szCs w:val="24"/>
        </w:rPr>
        <w:t xml:space="preserve"> (yakni melakukan segala kebaikan), dan kebaikan itu akan membawamu ke Surga yang merupakan puncak keinginan </w:t>
      </w:r>
      <w:r w:rsidRPr="004956DE">
        <w:rPr>
          <w:rFonts w:cstheme="majorBidi"/>
          <w:szCs w:val="24"/>
        </w:rPr>
        <w:fldChar w:fldCharType="begin" w:fldLock="1"/>
      </w:r>
      <w:r w:rsidR="000606D3">
        <w:rPr>
          <w:rFonts w:cstheme="majorBidi"/>
          <w:szCs w:val="24"/>
        </w:rPr>
        <w:instrText>ADDIN CSL_CITATION {"citationItems":[{"id":"ITEM-1","itemData":{"abstract":"Penelitian ini bertujuan untuk mengetahui materi dan metode apa saja yang bisa digunakan untuk mengajarkan sifat jujur kepada anak dalam perspektif hadits Shahih Muslim. Jenis penelitian yang digunakan dalam penelitian ini adalah jenis penelitian kualitatif dengan pendekatan kepustakaan (library research). Adapaun sumber penelitian yang digunakan dalam penelitian ini adalah kitab Shahih Muslim sebagai sumber primer, dan buku-buku lainnya sebagai sumber sekunder. Teknik analisis dalam penelitian ini adalah teknik content analysis. Adapun dalam pembahasannya menggunakan metode deskriptif karena data yang dikumpulkan berupa kata-kata bukan angka-angka. Hasil penelitian ini adalah mengenai materi dan metode pembelajaran yang sesuai untuk mengajarkan sifat jujur kepada anak di sekolah maupun di rumah. Materi yang bisa diajarkan kepada anak sebagai pembelajaran kejujuran adalah kejujuran membawa kepada surga, kejujuran dalam jual beli, dusta adalah salah satu tanda kemunafikan. Sedangkan metode yang digunakan adalah metode targhib dan tarhib, atau yang biasa kita sebut metode ganjaran dan hukuman.","author":[{"dropping-particle":"","family":"Djuharnedi","given":"D","non-dropping-particle":"","parse-names":false,"suffix":""}],"container-title":"Jurnal Pendidikan dan Keislaman","id":"ITEM-1","issue":"Vol 7 No 2 (2019): Jurnal Pendidikan dan Keislaman","issued":{"date-parts":[["2019"]]},"page":"1-16","title":"Pendidikan Kejujuran dalam Perspektif Hadits dalam Kitab Shahih Muslim ( Kajian Materi dan Metode Pembelajaran )","type":"article-journal","volume":"7"},"uris":["http://www.mendeley.com/documents/?uuid=caf4fff5-a00e-418e-8246-ad856c1bb93f","http://www.mendeley.com/documents/?uuid=59804529-7a10-49ec-bb82-b841b2cb7257"]}],"mendeley":{"formattedCitation":"(Djuharnedi, 2019)","plainTextFormattedCitation":"(Djuharnedi, 2019)","previouslyFormattedCitation":"(Djuharnedi, 2019)"},"properties":{"noteIndex":0},"schema":"https://github.com/citation-style-language/schema/raw/master/csl-citation.json"}</w:instrText>
      </w:r>
      <w:r w:rsidRPr="004956DE">
        <w:rPr>
          <w:rFonts w:cstheme="majorBidi"/>
          <w:szCs w:val="24"/>
        </w:rPr>
        <w:fldChar w:fldCharType="separate"/>
      </w:r>
      <w:r w:rsidRPr="004956DE">
        <w:rPr>
          <w:rFonts w:cstheme="majorBidi"/>
          <w:noProof/>
          <w:szCs w:val="24"/>
        </w:rPr>
        <w:t>(Djuharnedi, 2019)</w:t>
      </w:r>
      <w:r w:rsidRPr="004956DE">
        <w:rPr>
          <w:rFonts w:cstheme="majorBidi"/>
          <w:szCs w:val="24"/>
        </w:rPr>
        <w:fldChar w:fldCharType="end"/>
      </w:r>
      <w:r w:rsidRPr="004956DE">
        <w:rPr>
          <w:rFonts w:cstheme="majorBidi"/>
          <w:szCs w:val="24"/>
        </w:rPr>
        <w:t>.</w:t>
      </w:r>
    </w:p>
    <w:p w14:paraId="26E7BFA1" w14:textId="77777777" w:rsidR="004956DE" w:rsidRPr="004956DE" w:rsidRDefault="004956DE" w:rsidP="004956DE">
      <w:pPr>
        <w:pStyle w:val="ListParagraph"/>
        <w:ind w:left="142"/>
        <w:rPr>
          <w:rFonts w:cstheme="majorBidi"/>
          <w:szCs w:val="24"/>
        </w:rPr>
      </w:pPr>
    </w:p>
    <w:p w14:paraId="23AF52D7" w14:textId="77777777" w:rsidR="004956DE" w:rsidRPr="004956DE" w:rsidRDefault="004956DE" w:rsidP="004956DE">
      <w:pPr>
        <w:pStyle w:val="ListParagraph"/>
        <w:numPr>
          <w:ilvl w:val="1"/>
          <w:numId w:val="41"/>
        </w:numPr>
        <w:ind w:left="720"/>
        <w:rPr>
          <w:rFonts w:cstheme="majorBidi"/>
          <w:szCs w:val="24"/>
        </w:rPr>
      </w:pPr>
      <w:r w:rsidRPr="004956DE">
        <w:rPr>
          <w:rFonts w:cstheme="majorBidi"/>
          <w:szCs w:val="24"/>
        </w:rPr>
        <w:t>Tanggung Jawab QS. Al-</w:t>
      </w:r>
      <w:proofErr w:type="spellStart"/>
      <w:r w:rsidRPr="004956DE">
        <w:rPr>
          <w:rFonts w:cstheme="majorBidi"/>
          <w:szCs w:val="24"/>
        </w:rPr>
        <w:t>Baqarah</w:t>
      </w:r>
      <w:proofErr w:type="spellEnd"/>
      <w:r w:rsidRPr="004956DE">
        <w:rPr>
          <w:rFonts w:cstheme="majorBidi"/>
          <w:szCs w:val="24"/>
        </w:rPr>
        <w:t xml:space="preserve"> (2): 286</w:t>
      </w:r>
      <w:r w:rsidRPr="004956DE">
        <w:rPr>
          <w:rFonts w:cstheme="majorBidi"/>
          <w:szCs w:val="24"/>
          <w:lang w:val="en-US"/>
        </w:rPr>
        <w:t xml:space="preserve"> </w:t>
      </w:r>
      <w:r w:rsidRPr="004956DE">
        <w:rPr>
          <w:rFonts w:cstheme="majorBidi"/>
          <w:szCs w:val="24"/>
        </w:rPr>
        <w:t xml:space="preserve"> </w:t>
      </w:r>
    </w:p>
    <w:p w14:paraId="1809DA4D" w14:textId="77777777" w:rsidR="004956DE" w:rsidRPr="004956DE" w:rsidRDefault="004956DE" w:rsidP="004956DE">
      <w:pPr>
        <w:pStyle w:val="ListParagraph"/>
        <w:ind w:left="630" w:firstLine="0"/>
        <w:rPr>
          <w:rFonts w:cstheme="majorBidi"/>
          <w:szCs w:val="24"/>
        </w:rPr>
      </w:pPr>
      <w:r w:rsidRPr="004956DE">
        <w:rPr>
          <w:rFonts w:cstheme="majorBidi"/>
          <w:szCs w:val="24"/>
        </w:rPr>
        <w:t>"Allah tidak membebani seseorang melainkan sesuai dengan kesanggupannya. Ia mendapat pahala (dari kebajikan) yang diusahakannya dan ia mendapat siksa (dari kejahatan) yang dikerjakannya..."</w:t>
      </w:r>
    </w:p>
    <w:p w14:paraId="4D08676E" w14:textId="77777777" w:rsidR="004956DE" w:rsidRPr="004956DE" w:rsidRDefault="004956DE" w:rsidP="004956DE">
      <w:pPr>
        <w:pStyle w:val="ListParagraph"/>
        <w:ind w:left="709"/>
        <w:rPr>
          <w:rFonts w:cstheme="majorBidi"/>
          <w:szCs w:val="24"/>
        </w:rPr>
      </w:pPr>
    </w:p>
    <w:p w14:paraId="5674CE49" w14:textId="77777777" w:rsidR="004956DE" w:rsidRPr="004956DE" w:rsidRDefault="004956DE" w:rsidP="004956DE">
      <w:pPr>
        <w:pStyle w:val="ListParagraph"/>
        <w:numPr>
          <w:ilvl w:val="1"/>
          <w:numId w:val="41"/>
        </w:numPr>
        <w:ind w:left="630"/>
        <w:rPr>
          <w:rFonts w:cstheme="majorBidi"/>
          <w:szCs w:val="24"/>
        </w:rPr>
      </w:pPr>
      <w:r w:rsidRPr="004956DE">
        <w:rPr>
          <w:rFonts w:cstheme="majorBidi"/>
          <w:szCs w:val="24"/>
        </w:rPr>
        <w:t>Kesabaran dan Ketabahan QS. Al-</w:t>
      </w:r>
      <w:proofErr w:type="spellStart"/>
      <w:r w:rsidRPr="004956DE">
        <w:rPr>
          <w:rFonts w:cstheme="majorBidi"/>
          <w:szCs w:val="24"/>
        </w:rPr>
        <w:t>Baqarah</w:t>
      </w:r>
      <w:proofErr w:type="spellEnd"/>
      <w:r w:rsidRPr="004956DE">
        <w:rPr>
          <w:rFonts w:cstheme="majorBidi"/>
          <w:szCs w:val="24"/>
        </w:rPr>
        <w:t xml:space="preserve"> (2): 153: </w:t>
      </w:r>
    </w:p>
    <w:p w14:paraId="5A1AB2DD" w14:textId="77777777" w:rsidR="004956DE" w:rsidRPr="004956DE" w:rsidRDefault="004956DE" w:rsidP="004956DE">
      <w:pPr>
        <w:pStyle w:val="ListParagraph"/>
        <w:ind w:left="630" w:firstLine="0"/>
        <w:rPr>
          <w:rFonts w:cstheme="majorBidi"/>
          <w:szCs w:val="24"/>
        </w:rPr>
      </w:pPr>
      <w:r w:rsidRPr="004956DE">
        <w:rPr>
          <w:rFonts w:cstheme="majorBidi"/>
          <w:szCs w:val="24"/>
        </w:rPr>
        <w:t>"Wahai orang-orang yang beriman, mintalah pertolongan (kepada Allah) dengan sabar dan salat. Sesungguhnya Allah beserta orang-orang yang sabar."</w:t>
      </w:r>
    </w:p>
    <w:p w14:paraId="4D4CBB26" w14:textId="77777777" w:rsidR="004956DE" w:rsidRPr="004956DE" w:rsidRDefault="004956DE" w:rsidP="004956DE">
      <w:pPr>
        <w:pStyle w:val="ListParagraph"/>
        <w:ind w:left="142"/>
        <w:rPr>
          <w:rFonts w:cstheme="majorBidi"/>
          <w:szCs w:val="24"/>
        </w:rPr>
      </w:pPr>
    </w:p>
    <w:p w14:paraId="13B48C1B" w14:textId="77777777" w:rsidR="004956DE" w:rsidRPr="004956DE" w:rsidRDefault="004956DE" w:rsidP="004956DE">
      <w:pPr>
        <w:pStyle w:val="ListParagraph"/>
        <w:numPr>
          <w:ilvl w:val="1"/>
          <w:numId w:val="41"/>
        </w:numPr>
        <w:ind w:left="630"/>
        <w:rPr>
          <w:rFonts w:cstheme="majorBidi"/>
          <w:szCs w:val="24"/>
        </w:rPr>
      </w:pPr>
      <w:r w:rsidRPr="004956DE">
        <w:rPr>
          <w:rFonts w:cstheme="majorBidi"/>
          <w:szCs w:val="24"/>
        </w:rPr>
        <w:t>Keikhlasan QS. Al-</w:t>
      </w:r>
      <w:proofErr w:type="spellStart"/>
      <w:r w:rsidRPr="004956DE">
        <w:rPr>
          <w:rFonts w:cstheme="majorBidi"/>
          <w:szCs w:val="24"/>
        </w:rPr>
        <w:t>Bayyinah</w:t>
      </w:r>
      <w:proofErr w:type="spellEnd"/>
      <w:r w:rsidRPr="004956DE">
        <w:rPr>
          <w:rFonts w:cstheme="majorBidi"/>
          <w:szCs w:val="24"/>
        </w:rPr>
        <w:t xml:space="preserve"> (98): 5</w:t>
      </w:r>
    </w:p>
    <w:p w14:paraId="106F9F7C" w14:textId="77777777" w:rsidR="004956DE" w:rsidRPr="004956DE" w:rsidRDefault="004956DE" w:rsidP="004956DE">
      <w:pPr>
        <w:pStyle w:val="ListParagraph"/>
        <w:ind w:left="630" w:firstLine="0"/>
        <w:rPr>
          <w:rFonts w:cstheme="majorBidi"/>
          <w:szCs w:val="24"/>
        </w:rPr>
      </w:pPr>
      <w:r w:rsidRPr="004956DE">
        <w:rPr>
          <w:rFonts w:cstheme="majorBidi"/>
          <w:szCs w:val="24"/>
        </w:rPr>
        <w:t>"Padahal mereka tidak disuruh kecuali supaya menyembah Allah dengan memurnikan ketaatan kepada-Nya dalam (menjalankan) agama yang lurus, dan supaya mereka mendirikan salat dan menunaikan zakat; dan yang demikian itulah agama yang lurus."</w:t>
      </w:r>
    </w:p>
    <w:p w14:paraId="254609F3" w14:textId="77777777" w:rsidR="004956DE" w:rsidRPr="004956DE" w:rsidRDefault="004956DE" w:rsidP="004956DE">
      <w:pPr>
        <w:pStyle w:val="ListParagraph"/>
        <w:ind w:left="142"/>
        <w:rPr>
          <w:rFonts w:cstheme="majorBidi"/>
          <w:szCs w:val="24"/>
        </w:rPr>
      </w:pPr>
    </w:p>
    <w:p w14:paraId="0AF88812" w14:textId="77777777" w:rsidR="004956DE" w:rsidRPr="004956DE" w:rsidRDefault="004956DE" w:rsidP="004956DE">
      <w:pPr>
        <w:pStyle w:val="ListParagraph"/>
        <w:numPr>
          <w:ilvl w:val="1"/>
          <w:numId w:val="41"/>
        </w:numPr>
        <w:ind w:left="630"/>
        <w:rPr>
          <w:rFonts w:cstheme="majorBidi"/>
          <w:szCs w:val="24"/>
        </w:rPr>
      </w:pPr>
      <w:r w:rsidRPr="004956DE">
        <w:rPr>
          <w:rFonts w:cstheme="majorBidi"/>
          <w:szCs w:val="24"/>
        </w:rPr>
        <w:t xml:space="preserve">Kerendahan Hati QS. Al-Furqan (25): 63: </w:t>
      </w:r>
    </w:p>
    <w:p w14:paraId="7B88D761" w14:textId="77777777" w:rsidR="004956DE" w:rsidRPr="004956DE" w:rsidRDefault="004956DE" w:rsidP="004956DE">
      <w:pPr>
        <w:pStyle w:val="ListParagraph"/>
        <w:ind w:left="630" w:firstLine="0"/>
        <w:rPr>
          <w:rFonts w:cstheme="majorBidi"/>
          <w:szCs w:val="24"/>
        </w:rPr>
      </w:pPr>
      <w:r w:rsidRPr="004956DE">
        <w:rPr>
          <w:rFonts w:cstheme="majorBidi"/>
          <w:szCs w:val="24"/>
        </w:rPr>
        <w:t>"Dan hamba-hamba Tuhan Yang Maha Penyayang itu (ialah) orang-orang yang berjalan di atas bumi dengan rendah hati dan apabila orang-orang jahil menyapa mereka, mereka mengucapkan kata-kata yang baik."</w:t>
      </w:r>
    </w:p>
    <w:p w14:paraId="4BBB90F5" w14:textId="77777777" w:rsidR="004956DE" w:rsidRPr="004956DE" w:rsidRDefault="004956DE" w:rsidP="004956DE">
      <w:pPr>
        <w:pStyle w:val="ListParagraph"/>
        <w:ind w:left="142"/>
        <w:rPr>
          <w:rFonts w:cstheme="majorBidi"/>
          <w:szCs w:val="24"/>
        </w:rPr>
      </w:pPr>
      <w:r w:rsidRPr="004956DE">
        <w:rPr>
          <w:rFonts w:cstheme="majorBidi"/>
          <w:szCs w:val="24"/>
        </w:rPr>
        <w:t xml:space="preserve">  </w:t>
      </w:r>
    </w:p>
    <w:p w14:paraId="75B4F66B" w14:textId="58B4F349" w:rsidR="004956DE" w:rsidRPr="004956DE" w:rsidRDefault="004956DE" w:rsidP="004956DE">
      <w:pPr>
        <w:pStyle w:val="ListParagraph"/>
        <w:ind w:left="0" w:firstLine="360"/>
        <w:rPr>
          <w:rFonts w:cstheme="majorBidi"/>
          <w:szCs w:val="24"/>
        </w:rPr>
      </w:pPr>
      <w:r w:rsidRPr="004956DE">
        <w:rPr>
          <w:rFonts w:cstheme="majorBidi"/>
          <w:szCs w:val="24"/>
        </w:rPr>
        <w:t xml:space="preserve">Ayat-ayat ini menunjukkan betapa pentingnya berbagai karakter mulia seperti kejujuran, tanggung jawab, kesabaran, keikhlasan, kerendahan hati, keadilan, dan menjaga amanah dalam kehidupan sehari-hari. Dengan merenungkan dan mengamalkan ajaran-ajaran ini, seseorang dapat membentuk karakter yang baik dan berakhlak mulia sesuai dengan tuntunan </w:t>
      </w:r>
      <w:r>
        <w:rPr>
          <w:rFonts w:cstheme="majorBidi"/>
          <w:szCs w:val="24"/>
        </w:rPr>
        <w:t>Al-Qur’an</w:t>
      </w:r>
      <w:r w:rsidRPr="004956DE">
        <w:rPr>
          <w:rFonts w:cstheme="majorBidi"/>
          <w:szCs w:val="24"/>
        </w:rPr>
        <w:t>.</w:t>
      </w:r>
    </w:p>
    <w:p w14:paraId="3A5E6AE5" w14:textId="77777777" w:rsidR="004956DE" w:rsidRPr="004956DE" w:rsidRDefault="004956DE" w:rsidP="004956DE">
      <w:pPr>
        <w:pStyle w:val="ListParagraph"/>
        <w:ind w:left="0" w:firstLine="0"/>
        <w:rPr>
          <w:rFonts w:cstheme="majorBidi"/>
          <w:b/>
          <w:bCs/>
          <w:szCs w:val="24"/>
        </w:rPr>
      </w:pPr>
    </w:p>
    <w:p w14:paraId="5337AF21" w14:textId="059683B3" w:rsidR="004956DE" w:rsidRPr="004956DE" w:rsidRDefault="004956DE" w:rsidP="004956DE">
      <w:pPr>
        <w:pStyle w:val="ListParagraph"/>
        <w:widowControl w:val="0"/>
        <w:numPr>
          <w:ilvl w:val="0"/>
          <w:numId w:val="41"/>
        </w:numPr>
        <w:autoSpaceDE w:val="0"/>
        <w:autoSpaceDN w:val="0"/>
        <w:spacing w:after="120"/>
        <w:ind w:left="360"/>
        <w:contextualSpacing w:val="0"/>
        <w:rPr>
          <w:rFonts w:cstheme="majorBidi"/>
          <w:b/>
          <w:bCs/>
          <w:szCs w:val="24"/>
        </w:rPr>
      </w:pPr>
      <w:bookmarkStart w:id="2" w:name="_Hlk167255370"/>
      <w:bookmarkStart w:id="3" w:name="_Hlk167255126"/>
      <w:r w:rsidRPr="004956DE">
        <w:rPr>
          <w:rFonts w:cstheme="majorBidi"/>
          <w:b/>
          <w:bCs/>
          <w:szCs w:val="24"/>
        </w:rPr>
        <w:t xml:space="preserve">Analisis </w:t>
      </w:r>
      <w:r>
        <w:rPr>
          <w:rFonts w:cstheme="majorBidi"/>
          <w:b/>
          <w:bCs/>
          <w:szCs w:val="24"/>
        </w:rPr>
        <w:t>Al-Qur’an</w:t>
      </w:r>
      <w:r w:rsidRPr="004956DE">
        <w:rPr>
          <w:rFonts w:cstheme="majorBidi"/>
          <w:b/>
          <w:bCs/>
          <w:szCs w:val="24"/>
        </w:rPr>
        <w:t xml:space="preserve">  Surat Luqman ayat 12- 19 </w:t>
      </w:r>
      <w:bookmarkEnd w:id="2"/>
    </w:p>
    <w:p w14:paraId="1A4659F6" w14:textId="58874865" w:rsidR="004956DE" w:rsidRPr="004956DE" w:rsidRDefault="004956DE" w:rsidP="004956DE">
      <w:pPr>
        <w:pStyle w:val="ListParagraph"/>
        <w:ind w:left="0" w:firstLine="360"/>
        <w:rPr>
          <w:rFonts w:cstheme="majorBidi"/>
          <w:szCs w:val="24"/>
        </w:rPr>
      </w:pPr>
      <w:r w:rsidRPr="004956DE">
        <w:rPr>
          <w:rFonts w:cstheme="majorBidi"/>
          <w:szCs w:val="24"/>
          <w:lang w:val="en-US"/>
        </w:rPr>
        <w:t>B</w:t>
      </w:r>
      <w:proofErr w:type="spellStart"/>
      <w:r w:rsidRPr="004956DE">
        <w:rPr>
          <w:rFonts w:cstheme="majorBidi"/>
          <w:szCs w:val="24"/>
        </w:rPr>
        <w:t>agaimana</w:t>
      </w:r>
      <w:proofErr w:type="spellEnd"/>
      <w:r w:rsidRPr="004956DE">
        <w:rPr>
          <w:rFonts w:cstheme="majorBidi"/>
          <w:szCs w:val="24"/>
        </w:rPr>
        <w:t xml:space="preserve"> pemikiran Ibnu Katsir</w:t>
      </w:r>
      <w:r w:rsidRPr="004956DE">
        <w:rPr>
          <w:rFonts w:cstheme="majorBidi"/>
          <w:szCs w:val="24"/>
          <w:lang w:val="en-US"/>
        </w:rPr>
        <w:t xml:space="preserve"> dan Imam Jala</w:t>
      </w:r>
      <w:r>
        <w:rPr>
          <w:rFonts w:cstheme="majorBidi"/>
          <w:szCs w:val="24"/>
        </w:rPr>
        <w:t xml:space="preserve"> </w:t>
      </w:r>
      <w:r w:rsidRPr="004956DE">
        <w:rPr>
          <w:rFonts w:cstheme="majorBidi"/>
          <w:szCs w:val="24"/>
          <w:lang w:val="en-US"/>
        </w:rPr>
        <w:t>lain</w:t>
      </w:r>
      <w:r w:rsidRPr="004956DE">
        <w:rPr>
          <w:rFonts w:cstheme="majorBidi"/>
          <w:szCs w:val="24"/>
        </w:rPr>
        <w:t xml:space="preserve"> tentang pendidikan tauhid yang terdapat dalam QS. Luqman ayat 12-19</w:t>
      </w:r>
      <w:r w:rsidRPr="004956DE">
        <w:rPr>
          <w:rFonts w:cstheme="majorBidi"/>
          <w:szCs w:val="24"/>
          <w:lang w:val="en-US"/>
        </w:rPr>
        <w:t xml:space="preserve">. Allah SWT </w:t>
      </w:r>
      <w:proofErr w:type="spellStart"/>
      <w:r w:rsidRPr="004956DE">
        <w:rPr>
          <w:rFonts w:cstheme="majorBidi"/>
          <w:szCs w:val="24"/>
          <w:lang w:val="en-US"/>
        </w:rPr>
        <w:t>berfirman</w:t>
      </w:r>
      <w:proofErr w:type="spellEnd"/>
      <w:r w:rsidRPr="004956DE">
        <w:rPr>
          <w:rFonts w:cstheme="majorBidi"/>
          <w:szCs w:val="24"/>
        </w:rPr>
        <w:t>:</w:t>
      </w:r>
    </w:p>
    <w:p w14:paraId="17F5E519" w14:textId="77777777" w:rsidR="004956DE" w:rsidRPr="004956DE" w:rsidRDefault="004956DE" w:rsidP="004956DE">
      <w:pPr>
        <w:pStyle w:val="ListParagraph"/>
        <w:ind w:left="0" w:firstLine="0"/>
        <w:rPr>
          <w:rFonts w:cstheme="majorBidi"/>
          <w:szCs w:val="24"/>
          <w:lang w:val="en-US"/>
        </w:rPr>
      </w:pPr>
    </w:p>
    <w:p w14:paraId="4F62A26F" w14:textId="77777777" w:rsidR="004956DE" w:rsidRPr="004956DE" w:rsidRDefault="004956DE" w:rsidP="004956DE">
      <w:pPr>
        <w:pStyle w:val="ListParagraph"/>
        <w:bidi/>
        <w:ind w:left="0" w:firstLine="0"/>
        <w:rPr>
          <w:rFonts w:cs="LPMQ Isep Misbah"/>
          <w:szCs w:val="24"/>
          <w:lang w:val="en-US"/>
        </w:rPr>
      </w:pPr>
      <w:r w:rsidRPr="004956DE">
        <w:rPr>
          <w:rFonts w:cs="LPMQ Isep Misbah"/>
          <w:szCs w:val="24"/>
          <w:rtl/>
          <w:lang w:val="en-US"/>
        </w:rPr>
        <w:lastRenderedPageBreak/>
        <w:t xml:space="preserve">وَلَقَدْ ءَاتَيْنَا لُقْمَـٰنَ </w:t>
      </w:r>
      <w:r w:rsidRPr="004956DE">
        <w:rPr>
          <w:rFonts w:cs="Times New Roman"/>
          <w:szCs w:val="24"/>
          <w:rtl/>
          <w:lang w:val="en-US"/>
        </w:rPr>
        <w:t>ٱ</w:t>
      </w:r>
      <w:r w:rsidRPr="004956DE">
        <w:rPr>
          <w:rFonts w:cs="LPMQ Isep Misbah"/>
          <w:szCs w:val="24"/>
          <w:rtl/>
          <w:lang w:val="en-US"/>
        </w:rPr>
        <w:t xml:space="preserve">لْحِكْمَةَ أَنِ </w:t>
      </w:r>
      <w:r w:rsidRPr="004956DE">
        <w:rPr>
          <w:rFonts w:cs="Times New Roman"/>
          <w:szCs w:val="24"/>
          <w:rtl/>
          <w:lang w:val="en-US"/>
        </w:rPr>
        <w:t>ٱ</w:t>
      </w:r>
      <w:r w:rsidRPr="004956DE">
        <w:rPr>
          <w:rFonts w:cs="LPMQ Isep Misbah"/>
          <w:szCs w:val="24"/>
          <w:rtl/>
          <w:lang w:val="en-US"/>
        </w:rPr>
        <w:t xml:space="preserve">شْكُرْ لِلَّهِ ۚ وَمَن يَشْكُرْ فَإِنَّمَا يَشْكُرُ لِنَفْسِهِۦ ۖ وَمَن كَفَرَ فَإِنَّ </w:t>
      </w:r>
      <w:r w:rsidRPr="004956DE">
        <w:rPr>
          <w:rFonts w:cs="Times New Roman"/>
          <w:szCs w:val="24"/>
          <w:rtl/>
          <w:lang w:val="en-US"/>
        </w:rPr>
        <w:t>ٱ</w:t>
      </w:r>
      <w:r w:rsidRPr="004956DE">
        <w:rPr>
          <w:rFonts w:cs="LPMQ Isep Misbah"/>
          <w:szCs w:val="24"/>
          <w:rtl/>
          <w:lang w:val="en-US"/>
        </w:rPr>
        <w:t>للَّهَ غَنِىٌّ حَمِيدٌۭ ١٢ وَإِذْ قَالَ لُقْمَـٰنُ لِ</w:t>
      </w:r>
      <w:r w:rsidRPr="004956DE">
        <w:rPr>
          <w:rFonts w:cs="Times New Roman"/>
          <w:szCs w:val="24"/>
          <w:rtl/>
          <w:lang w:val="en-US"/>
        </w:rPr>
        <w:t>ٱ</w:t>
      </w:r>
      <w:r w:rsidRPr="004956DE">
        <w:rPr>
          <w:rFonts w:cs="LPMQ Isep Misbah"/>
          <w:szCs w:val="24"/>
          <w:rtl/>
          <w:lang w:val="en-US"/>
        </w:rPr>
        <w:t>بْنِهِۦ وَهُوَ يَعِظُهُۥ يَـٰبُنَىَّ لَا تُشْرِكْ بِ</w:t>
      </w:r>
      <w:r w:rsidRPr="004956DE">
        <w:rPr>
          <w:rFonts w:cs="Times New Roman"/>
          <w:szCs w:val="24"/>
          <w:rtl/>
          <w:lang w:val="en-US"/>
        </w:rPr>
        <w:t>ٱ</w:t>
      </w:r>
      <w:r w:rsidRPr="004956DE">
        <w:rPr>
          <w:rFonts w:cs="LPMQ Isep Misbah"/>
          <w:szCs w:val="24"/>
          <w:rtl/>
          <w:lang w:val="en-US"/>
        </w:rPr>
        <w:t xml:space="preserve">للَّهِ ۖ إِنَّ </w:t>
      </w:r>
      <w:r w:rsidRPr="004956DE">
        <w:rPr>
          <w:rFonts w:cs="Times New Roman"/>
          <w:szCs w:val="24"/>
          <w:rtl/>
          <w:lang w:val="en-US"/>
        </w:rPr>
        <w:t>ٱ</w:t>
      </w:r>
      <w:r w:rsidRPr="004956DE">
        <w:rPr>
          <w:rFonts w:cs="LPMQ Isep Misbah"/>
          <w:szCs w:val="24"/>
          <w:rtl/>
          <w:lang w:val="en-US"/>
        </w:rPr>
        <w:t>لشِّرْكَ لَظُلْمٌ عَظِيمٌۭ ١٣</w:t>
      </w:r>
      <w:r w:rsidRPr="004956DE">
        <w:rPr>
          <w:rFonts w:cs="LPMQ Isep Misbah"/>
          <w:szCs w:val="24"/>
          <w:lang w:val="en-US"/>
        </w:rPr>
        <w:t xml:space="preserve">  </w:t>
      </w:r>
      <w:r w:rsidRPr="004956DE">
        <w:rPr>
          <w:rFonts w:cs="LPMQ Isep Misbah"/>
          <w:szCs w:val="24"/>
          <w:rtl/>
          <w:lang w:val="en-US"/>
        </w:rPr>
        <w:t xml:space="preserve">وَوَصَّيْنَا </w:t>
      </w:r>
      <w:r w:rsidRPr="004956DE">
        <w:rPr>
          <w:rFonts w:cs="Times New Roman"/>
          <w:szCs w:val="24"/>
          <w:rtl/>
          <w:lang w:val="en-US"/>
        </w:rPr>
        <w:t>ٱ</w:t>
      </w:r>
      <w:r w:rsidRPr="004956DE">
        <w:rPr>
          <w:rFonts w:cs="LPMQ Isep Misbah"/>
          <w:szCs w:val="24"/>
          <w:rtl/>
          <w:lang w:val="en-US"/>
        </w:rPr>
        <w:t xml:space="preserve">لْإِنسَـٰنَ بِوَٰلِدَيْهِ حَمَلَتْهُ أُمُّهُۥ وَهْنًا عَلَىٰ وَهْنٍۢ وَفِصَـٰلُهُۥ فِى عَامَيْنِ أَنِ </w:t>
      </w:r>
      <w:r w:rsidRPr="004956DE">
        <w:rPr>
          <w:rFonts w:cs="Times New Roman"/>
          <w:szCs w:val="24"/>
          <w:rtl/>
          <w:lang w:val="en-US"/>
        </w:rPr>
        <w:t>ٱ</w:t>
      </w:r>
      <w:r w:rsidRPr="004956DE">
        <w:rPr>
          <w:rFonts w:cs="LPMQ Isep Misbah"/>
          <w:szCs w:val="24"/>
          <w:rtl/>
          <w:lang w:val="en-US"/>
        </w:rPr>
        <w:t xml:space="preserve">شْكُرْ لِى وَلِوَٰلِدَيْكَ إِلَىَّ </w:t>
      </w:r>
      <w:r w:rsidRPr="004956DE">
        <w:rPr>
          <w:rFonts w:cs="Times New Roman"/>
          <w:szCs w:val="24"/>
          <w:rtl/>
          <w:lang w:val="en-US"/>
        </w:rPr>
        <w:t>ٱ</w:t>
      </w:r>
      <w:r w:rsidRPr="004956DE">
        <w:rPr>
          <w:rFonts w:cs="LPMQ Isep Misbah"/>
          <w:szCs w:val="24"/>
          <w:rtl/>
          <w:lang w:val="en-US"/>
        </w:rPr>
        <w:t xml:space="preserve">لْمَصِيرُ ١٤ وَإِن جَـٰهَدَاكَ عَلَىٰٓ أَن تُشْرِكَ بِى مَا لَيْسَ لَكَ بِهِۦ عِلْمٌۭ فَلَا تُطِعْهُمَا ۖ وَصَاحِبْهُمَا فِى </w:t>
      </w:r>
      <w:r w:rsidRPr="004956DE">
        <w:rPr>
          <w:rFonts w:cs="Times New Roman"/>
          <w:szCs w:val="24"/>
          <w:rtl/>
          <w:lang w:val="en-US"/>
        </w:rPr>
        <w:t>ٱ</w:t>
      </w:r>
      <w:r w:rsidRPr="004956DE">
        <w:rPr>
          <w:rFonts w:cs="LPMQ Isep Misbah"/>
          <w:szCs w:val="24"/>
          <w:rtl/>
          <w:lang w:val="en-US"/>
        </w:rPr>
        <w:t>لدُّنْيَا مَعْرُوفًۭا ۖ وَ</w:t>
      </w:r>
      <w:r w:rsidRPr="004956DE">
        <w:rPr>
          <w:rFonts w:cs="Times New Roman"/>
          <w:szCs w:val="24"/>
          <w:rtl/>
          <w:lang w:val="en-US"/>
        </w:rPr>
        <w:t>ٱ</w:t>
      </w:r>
      <w:r w:rsidRPr="004956DE">
        <w:rPr>
          <w:rFonts w:cs="LPMQ Isep Misbah"/>
          <w:szCs w:val="24"/>
          <w:rtl/>
          <w:lang w:val="en-US"/>
        </w:rPr>
        <w:t xml:space="preserve">تَّبِعْ سَبِيلَ مَنْ أَنَابَ إِلَىَّ ۚ ثُمَّ إِلَىَّ مَرْجِعُكُمْ فَأُنَبِّئُكُم بِمَا كُنتُمْ تَعْمَلُونَ ١٥ يَـٰبُنَىَّ إِنَّهَآ إِن تَكُ مِثْقَالَ حَبَّةٍۢ مِّنْ خَرْدَلٍۢ فَتَكُن فِى صَخْرَةٍ أَوْ فِى </w:t>
      </w:r>
      <w:r w:rsidRPr="004956DE">
        <w:rPr>
          <w:rFonts w:cs="Times New Roman"/>
          <w:szCs w:val="24"/>
          <w:rtl/>
          <w:lang w:val="en-US"/>
        </w:rPr>
        <w:t>ٱ</w:t>
      </w:r>
      <w:r w:rsidRPr="004956DE">
        <w:rPr>
          <w:rFonts w:cs="LPMQ Isep Misbah"/>
          <w:szCs w:val="24"/>
          <w:rtl/>
          <w:lang w:val="en-US"/>
        </w:rPr>
        <w:t xml:space="preserve">لسَّمَـٰوَٰتِ أَوْ فِى </w:t>
      </w:r>
      <w:r w:rsidRPr="004956DE">
        <w:rPr>
          <w:rFonts w:cs="Times New Roman"/>
          <w:szCs w:val="24"/>
          <w:rtl/>
          <w:lang w:val="en-US"/>
        </w:rPr>
        <w:t>ٱ</w:t>
      </w:r>
      <w:r w:rsidRPr="004956DE">
        <w:rPr>
          <w:rFonts w:cs="LPMQ Isep Misbah"/>
          <w:szCs w:val="24"/>
          <w:rtl/>
          <w:lang w:val="en-US"/>
        </w:rPr>
        <w:t xml:space="preserve">لْأَرْضِ يَأْتِ بِهَا </w:t>
      </w:r>
      <w:r w:rsidRPr="004956DE">
        <w:rPr>
          <w:rFonts w:cs="Times New Roman"/>
          <w:szCs w:val="24"/>
          <w:rtl/>
          <w:lang w:val="en-US"/>
        </w:rPr>
        <w:t>ٱ</w:t>
      </w:r>
      <w:r w:rsidRPr="004956DE">
        <w:rPr>
          <w:rFonts w:cs="LPMQ Isep Misbah"/>
          <w:szCs w:val="24"/>
          <w:rtl/>
          <w:lang w:val="en-US"/>
        </w:rPr>
        <w:t xml:space="preserve">للَّهُ ۚ إِنَّ </w:t>
      </w:r>
      <w:r w:rsidRPr="004956DE">
        <w:rPr>
          <w:rFonts w:cs="Times New Roman"/>
          <w:szCs w:val="24"/>
          <w:rtl/>
          <w:lang w:val="en-US"/>
        </w:rPr>
        <w:t>ٱ</w:t>
      </w:r>
      <w:r w:rsidRPr="004956DE">
        <w:rPr>
          <w:rFonts w:cs="LPMQ Isep Misbah"/>
          <w:szCs w:val="24"/>
          <w:rtl/>
          <w:lang w:val="en-US"/>
        </w:rPr>
        <w:t xml:space="preserve">للَّهَ لَطِيفٌ خَبِيرٌۭ ١٦ يَـٰبُنَىَّ أَقِمِ </w:t>
      </w:r>
      <w:r w:rsidRPr="004956DE">
        <w:rPr>
          <w:rFonts w:cs="Times New Roman"/>
          <w:szCs w:val="24"/>
          <w:rtl/>
          <w:lang w:val="en-US"/>
        </w:rPr>
        <w:t>ٱ</w:t>
      </w:r>
      <w:r w:rsidRPr="004956DE">
        <w:rPr>
          <w:rFonts w:cs="LPMQ Isep Misbah"/>
          <w:szCs w:val="24"/>
          <w:rtl/>
          <w:lang w:val="en-US"/>
        </w:rPr>
        <w:t>لصَّلَوٰةَ وَأْمُرْ بِ</w:t>
      </w:r>
      <w:r w:rsidRPr="004956DE">
        <w:rPr>
          <w:rFonts w:cs="Times New Roman"/>
          <w:szCs w:val="24"/>
          <w:rtl/>
          <w:lang w:val="en-US"/>
        </w:rPr>
        <w:t>ٱ</w:t>
      </w:r>
      <w:r w:rsidRPr="004956DE">
        <w:rPr>
          <w:rFonts w:cs="LPMQ Isep Misbah"/>
          <w:szCs w:val="24"/>
          <w:rtl/>
          <w:lang w:val="en-US"/>
        </w:rPr>
        <w:t>لْمَعْرُوفِ وَ</w:t>
      </w:r>
      <w:r w:rsidRPr="004956DE">
        <w:rPr>
          <w:rFonts w:cs="Times New Roman"/>
          <w:szCs w:val="24"/>
          <w:rtl/>
          <w:lang w:val="en-US"/>
        </w:rPr>
        <w:t>ٱ</w:t>
      </w:r>
      <w:r w:rsidRPr="004956DE">
        <w:rPr>
          <w:rFonts w:cs="LPMQ Isep Misbah"/>
          <w:szCs w:val="24"/>
          <w:rtl/>
          <w:lang w:val="en-US"/>
        </w:rPr>
        <w:t xml:space="preserve">نْهَ عَنِ </w:t>
      </w:r>
      <w:r w:rsidRPr="004956DE">
        <w:rPr>
          <w:rFonts w:cs="Times New Roman"/>
          <w:szCs w:val="24"/>
          <w:rtl/>
          <w:lang w:val="en-US"/>
        </w:rPr>
        <w:t>ٱ</w:t>
      </w:r>
      <w:r w:rsidRPr="004956DE">
        <w:rPr>
          <w:rFonts w:cs="LPMQ Isep Misbah"/>
          <w:szCs w:val="24"/>
          <w:rtl/>
          <w:lang w:val="en-US"/>
        </w:rPr>
        <w:t>لْمُنكَرِ وَ</w:t>
      </w:r>
      <w:r w:rsidRPr="004956DE">
        <w:rPr>
          <w:rFonts w:cs="Times New Roman"/>
          <w:szCs w:val="24"/>
          <w:rtl/>
          <w:lang w:val="en-US"/>
        </w:rPr>
        <w:t>ٱ</w:t>
      </w:r>
      <w:r w:rsidRPr="004956DE">
        <w:rPr>
          <w:rFonts w:cs="LPMQ Isep Misbah"/>
          <w:szCs w:val="24"/>
          <w:rtl/>
          <w:lang w:val="en-US"/>
        </w:rPr>
        <w:t xml:space="preserve">صْبِرْ عَلَىٰ مَآ أَصَابَكَ ۖ إِنَّ ذَٰلِكَ مِنْ عَزْمِ </w:t>
      </w:r>
      <w:r w:rsidRPr="004956DE">
        <w:rPr>
          <w:rFonts w:cs="Times New Roman"/>
          <w:szCs w:val="24"/>
          <w:rtl/>
          <w:lang w:val="en-US"/>
        </w:rPr>
        <w:t>ٱ</w:t>
      </w:r>
      <w:r w:rsidRPr="004956DE">
        <w:rPr>
          <w:rFonts w:cs="LPMQ Isep Misbah"/>
          <w:szCs w:val="24"/>
          <w:rtl/>
          <w:lang w:val="en-US"/>
        </w:rPr>
        <w:t xml:space="preserve">لْأُمُورِ ١٧ وَلَا تُصَعِّرْ خَدَّكَ لِلنَّاسِ وَلَا تَمْشِ فِى </w:t>
      </w:r>
      <w:r w:rsidRPr="004956DE">
        <w:rPr>
          <w:rFonts w:cs="Times New Roman"/>
          <w:szCs w:val="24"/>
          <w:rtl/>
          <w:lang w:val="en-US"/>
        </w:rPr>
        <w:t>ٱ</w:t>
      </w:r>
      <w:r w:rsidRPr="004956DE">
        <w:rPr>
          <w:rFonts w:cs="LPMQ Isep Misbah"/>
          <w:szCs w:val="24"/>
          <w:rtl/>
          <w:lang w:val="en-US"/>
        </w:rPr>
        <w:t xml:space="preserve">لْأَرْضِ مَرَحًا ۖ إِنَّ </w:t>
      </w:r>
      <w:r w:rsidRPr="004956DE">
        <w:rPr>
          <w:rFonts w:cs="Times New Roman"/>
          <w:szCs w:val="24"/>
          <w:rtl/>
          <w:lang w:val="en-US"/>
        </w:rPr>
        <w:t>ٱ</w:t>
      </w:r>
      <w:r w:rsidRPr="004956DE">
        <w:rPr>
          <w:rFonts w:cs="LPMQ Isep Misbah"/>
          <w:szCs w:val="24"/>
          <w:rtl/>
          <w:lang w:val="en-US"/>
        </w:rPr>
        <w:t>للَّهَ لَا يُحِبُّ كُلَّ مُخْتَالٍۢ فَخُورٍۢ ١٨ وَ</w:t>
      </w:r>
      <w:r w:rsidRPr="004956DE">
        <w:rPr>
          <w:rFonts w:cs="Times New Roman"/>
          <w:szCs w:val="24"/>
          <w:rtl/>
          <w:lang w:val="en-US"/>
        </w:rPr>
        <w:t>ٱ</w:t>
      </w:r>
      <w:r w:rsidRPr="004956DE">
        <w:rPr>
          <w:rFonts w:cs="LPMQ Isep Misbah"/>
          <w:szCs w:val="24"/>
          <w:rtl/>
          <w:lang w:val="en-US"/>
        </w:rPr>
        <w:t>قْصِدْ فِى مَشْيِكَ وَ</w:t>
      </w:r>
      <w:r w:rsidRPr="004956DE">
        <w:rPr>
          <w:rFonts w:cs="Times New Roman"/>
          <w:szCs w:val="24"/>
          <w:rtl/>
          <w:lang w:val="en-US"/>
        </w:rPr>
        <w:t>ٱ</w:t>
      </w:r>
      <w:r w:rsidRPr="004956DE">
        <w:rPr>
          <w:rFonts w:cs="LPMQ Isep Misbah"/>
          <w:szCs w:val="24"/>
          <w:rtl/>
          <w:lang w:val="en-US"/>
        </w:rPr>
        <w:t xml:space="preserve">غْضُضْ مِن صَوْتِكَ ۚ إِنَّ أَنكَرَ </w:t>
      </w:r>
      <w:r w:rsidRPr="004956DE">
        <w:rPr>
          <w:rFonts w:cs="Times New Roman"/>
          <w:szCs w:val="24"/>
          <w:rtl/>
          <w:lang w:val="en-US"/>
        </w:rPr>
        <w:t>ٱ</w:t>
      </w:r>
      <w:r w:rsidRPr="004956DE">
        <w:rPr>
          <w:rFonts w:cs="LPMQ Isep Misbah"/>
          <w:szCs w:val="24"/>
          <w:rtl/>
          <w:lang w:val="en-US"/>
        </w:rPr>
        <w:t xml:space="preserve">لْأَصْوَٰتِ لَصَوْتُ </w:t>
      </w:r>
      <w:r w:rsidRPr="004956DE">
        <w:rPr>
          <w:rFonts w:cs="Times New Roman"/>
          <w:szCs w:val="24"/>
          <w:rtl/>
          <w:lang w:val="en-US"/>
        </w:rPr>
        <w:t>ٱ</w:t>
      </w:r>
      <w:r w:rsidRPr="004956DE">
        <w:rPr>
          <w:rFonts w:cs="LPMQ Isep Misbah"/>
          <w:szCs w:val="24"/>
          <w:rtl/>
          <w:lang w:val="en-US"/>
        </w:rPr>
        <w:t>لْحَمِيرِ ١٩</w:t>
      </w:r>
    </w:p>
    <w:p w14:paraId="15FE5890" w14:textId="77777777" w:rsidR="004956DE" w:rsidRPr="004956DE" w:rsidRDefault="004956DE" w:rsidP="004956DE">
      <w:pPr>
        <w:pStyle w:val="ListParagraph"/>
        <w:numPr>
          <w:ilvl w:val="1"/>
          <w:numId w:val="42"/>
        </w:numPr>
        <w:ind w:left="720"/>
        <w:rPr>
          <w:rFonts w:cstheme="majorBidi"/>
          <w:b/>
          <w:bCs/>
          <w:szCs w:val="24"/>
        </w:rPr>
      </w:pPr>
      <w:r w:rsidRPr="004956DE">
        <w:rPr>
          <w:rFonts w:cstheme="majorBidi"/>
          <w:b/>
          <w:bCs/>
          <w:szCs w:val="24"/>
        </w:rPr>
        <w:t>QS. Luqman: ayat 12</w:t>
      </w:r>
    </w:p>
    <w:p w14:paraId="599856CA" w14:textId="77777777" w:rsidR="004956DE" w:rsidRPr="004956DE" w:rsidRDefault="004956DE" w:rsidP="004956DE">
      <w:pPr>
        <w:pStyle w:val="ListParagraph"/>
        <w:ind w:left="720" w:firstLine="0"/>
        <w:rPr>
          <w:rFonts w:cstheme="majorBidi"/>
          <w:szCs w:val="24"/>
        </w:rPr>
      </w:pPr>
      <w:r w:rsidRPr="004956DE">
        <w:rPr>
          <w:rFonts w:cstheme="majorBidi"/>
          <w:szCs w:val="24"/>
        </w:rPr>
        <w:t xml:space="preserve">“Dan sesungguhnya telah Kami berikan hikmat kepada Luqman, yaitu: "Bersyukurlah kepada Allah. Dan </w:t>
      </w:r>
      <w:proofErr w:type="spellStart"/>
      <w:r w:rsidRPr="004956DE">
        <w:rPr>
          <w:rFonts w:cstheme="majorBidi"/>
          <w:szCs w:val="24"/>
        </w:rPr>
        <w:t>barangsiapa</w:t>
      </w:r>
      <w:proofErr w:type="spellEnd"/>
      <w:r w:rsidRPr="004956DE">
        <w:rPr>
          <w:rFonts w:cstheme="majorBidi"/>
          <w:szCs w:val="24"/>
        </w:rPr>
        <w:t xml:space="preserve"> yang bersyukur (kepada Allah), maka sesungguhnya ia bersyukur untuk dirinya sendiri; dan </w:t>
      </w:r>
      <w:proofErr w:type="spellStart"/>
      <w:r w:rsidRPr="004956DE">
        <w:rPr>
          <w:rFonts w:cstheme="majorBidi"/>
          <w:szCs w:val="24"/>
        </w:rPr>
        <w:t>barangsiapa</w:t>
      </w:r>
      <w:proofErr w:type="spellEnd"/>
      <w:r w:rsidRPr="004956DE">
        <w:rPr>
          <w:rFonts w:cstheme="majorBidi"/>
          <w:szCs w:val="24"/>
        </w:rPr>
        <w:t xml:space="preserve"> yang tidak bersyukur, maka sesungguhnya Allah Maha Kaya lagi Maha Terpuji" (QS. Luqman: 12). </w:t>
      </w:r>
    </w:p>
    <w:p w14:paraId="4446725A" w14:textId="77777777" w:rsidR="004956DE" w:rsidRPr="004956DE" w:rsidRDefault="004956DE" w:rsidP="004956DE">
      <w:pPr>
        <w:pStyle w:val="ListParagraph"/>
        <w:ind w:left="720" w:firstLine="360"/>
        <w:rPr>
          <w:rFonts w:cstheme="majorBidi"/>
          <w:szCs w:val="24"/>
        </w:rPr>
      </w:pPr>
      <w:r w:rsidRPr="004956DE">
        <w:rPr>
          <w:rFonts w:cstheme="majorBidi"/>
          <w:szCs w:val="24"/>
        </w:rPr>
        <w:t xml:space="preserve">Ayat ini menjelaskan perintah Allah SWT. kepada Luqman untuk senantiasa bersyukur kepada-Nya dengan beribadah kepada-Nya, menaati segala perintah-Nya dan menjauhi segala larangan-Nya. Dengan bersyukur kepada Allah SWT, maka manfaat itu akan kembali kepada pelakunya sebagai hamba. Akan tetapi bagi orang yang ingkar (tidak bersyukur) atas segala nikmat yang diberikan Allah SWT, maka dia (orang yang ingkar) tersebut akan mendapatkan balasan setimpal. Allah SWT. sebagai Tuhan Yang Maha Kaya lagi Maha Terpuji tidak membutuhkan hamba dan Dia (Allah </w:t>
      </w:r>
      <w:proofErr w:type="spellStart"/>
      <w:r w:rsidRPr="004956DE">
        <w:rPr>
          <w:rFonts w:cstheme="majorBidi"/>
          <w:szCs w:val="24"/>
        </w:rPr>
        <w:t>swt</w:t>
      </w:r>
      <w:proofErr w:type="spellEnd"/>
      <w:r w:rsidRPr="004956DE">
        <w:rPr>
          <w:rFonts w:cstheme="majorBidi"/>
          <w:szCs w:val="24"/>
        </w:rPr>
        <w:t xml:space="preserve">) tidak mendapat mudarat (kesengsaraan) jika seluruh penduduk bumi ingkar akan nikmat yang diberikan-Nya kepada seluruh makhluk, sebab Dia (Allah </w:t>
      </w:r>
      <w:proofErr w:type="spellStart"/>
      <w:r w:rsidRPr="004956DE">
        <w:rPr>
          <w:rFonts w:cstheme="majorBidi"/>
          <w:szCs w:val="24"/>
        </w:rPr>
        <w:t>swt</w:t>
      </w:r>
      <w:proofErr w:type="spellEnd"/>
      <w:r w:rsidRPr="004956DE">
        <w:rPr>
          <w:rFonts w:cstheme="majorBidi"/>
          <w:szCs w:val="24"/>
        </w:rPr>
        <w:t xml:space="preserve">) tidak membutuhkan </w:t>
      </w:r>
      <w:proofErr w:type="spellStart"/>
      <w:r w:rsidRPr="004956DE">
        <w:rPr>
          <w:rFonts w:cstheme="majorBidi"/>
          <w:szCs w:val="24"/>
        </w:rPr>
        <w:t>apapun</w:t>
      </w:r>
      <w:proofErr w:type="spellEnd"/>
      <w:r w:rsidRPr="004956DE">
        <w:rPr>
          <w:rFonts w:cstheme="majorBidi"/>
          <w:szCs w:val="24"/>
        </w:rPr>
        <w:t xml:space="preserve"> dari makhluk-Nya.</w:t>
      </w:r>
    </w:p>
    <w:p w14:paraId="5D9DC0E8" w14:textId="77777777" w:rsidR="004956DE" w:rsidRPr="004956DE" w:rsidRDefault="004956DE" w:rsidP="004956DE">
      <w:pPr>
        <w:rPr>
          <w:rFonts w:cstheme="majorBidi"/>
          <w:b/>
          <w:bCs/>
          <w:szCs w:val="24"/>
        </w:rPr>
      </w:pPr>
    </w:p>
    <w:p w14:paraId="07FE78CC" w14:textId="77777777" w:rsidR="004956DE" w:rsidRPr="004956DE" w:rsidRDefault="004956DE" w:rsidP="004956DE">
      <w:pPr>
        <w:pStyle w:val="ListParagraph"/>
        <w:numPr>
          <w:ilvl w:val="1"/>
          <w:numId w:val="42"/>
        </w:numPr>
        <w:ind w:left="720"/>
        <w:rPr>
          <w:rFonts w:cstheme="majorBidi"/>
          <w:b/>
          <w:bCs/>
          <w:szCs w:val="24"/>
        </w:rPr>
      </w:pPr>
      <w:r w:rsidRPr="004956DE">
        <w:rPr>
          <w:rFonts w:cstheme="majorBidi"/>
          <w:b/>
          <w:bCs/>
          <w:szCs w:val="24"/>
        </w:rPr>
        <w:t>QS. Luqman: ayat 1</w:t>
      </w:r>
      <w:r w:rsidRPr="004956DE">
        <w:rPr>
          <w:rFonts w:cstheme="majorBidi"/>
          <w:b/>
          <w:bCs/>
          <w:szCs w:val="24"/>
          <w:lang w:val="en-US"/>
        </w:rPr>
        <w:t>3-15</w:t>
      </w:r>
    </w:p>
    <w:p w14:paraId="486CEEE5" w14:textId="77777777" w:rsidR="004956DE" w:rsidRPr="004956DE" w:rsidRDefault="004956DE" w:rsidP="004956DE">
      <w:pPr>
        <w:pStyle w:val="ListParagraph"/>
        <w:ind w:left="720" w:firstLine="284"/>
        <w:rPr>
          <w:rFonts w:cstheme="majorBidi"/>
          <w:szCs w:val="24"/>
        </w:rPr>
      </w:pPr>
      <w:r w:rsidRPr="004956DE">
        <w:rPr>
          <w:rFonts w:cstheme="majorBidi"/>
          <w:szCs w:val="24"/>
        </w:rPr>
        <w:t>Selanjutnya ayat berikutnya:</w:t>
      </w:r>
    </w:p>
    <w:p w14:paraId="1615974B" w14:textId="77777777" w:rsidR="004956DE" w:rsidRPr="004956DE" w:rsidRDefault="004956DE" w:rsidP="004956DE">
      <w:pPr>
        <w:pStyle w:val="ListParagraph"/>
        <w:ind w:left="1004" w:firstLine="60"/>
        <w:rPr>
          <w:rFonts w:cstheme="majorBidi"/>
          <w:szCs w:val="24"/>
        </w:rPr>
      </w:pPr>
      <w:r w:rsidRPr="004956DE">
        <w:rPr>
          <w:rFonts w:cstheme="majorBidi"/>
          <w:szCs w:val="24"/>
        </w:rPr>
        <w:t xml:space="preserve">“Dan (ingatlah) ketika Luqman berkata kepada anaknya, di waktu ia memberi pelajaran kepadanya: "Hai anakku, </w:t>
      </w:r>
      <w:proofErr w:type="spellStart"/>
      <w:r w:rsidRPr="004956DE">
        <w:rPr>
          <w:rFonts w:cstheme="majorBidi"/>
          <w:szCs w:val="24"/>
        </w:rPr>
        <w:t>janganlah</w:t>
      </w:r>
      <w:proofErr w:type="spellEnd"/>
      <w:r w:rsidRPr="004956DE">
        <w:rPr>
          <w:rFonts w:cstheme="majorBidi"/>
          <w:szCs w:val="24"/>
        </w:rPr>
        <w:t xml:space="preserve"> kamu </w:t>
      </w:r>
      <w:proofErr w:type="spellStart"/>
      <w:r w:rsidRPr="004956DE">
        <w:rPr>
          <w:rFonts w:cstheme="majorBidi"/>
          <w:szCs w:val="24"/>
        </w:rPr>
        <w:t>mempersekutukan</w:t>
      </w:r>
      <w:proofErr w:type="spellEnd"/>
      <w:r w:rsidRPr="004956DE">
        <w:rPr>
          <w:rFonts w:cstheme="majorBidi"/>
          <w:szCs w:val="24"/>
        </w:rPr>
        <w:t xml:space="preserve"> Allah, sesungguhnya </w:t>
      </w:r>
      <w:proofErr w:type="spellStart"/>
      <w:r w:rsidRPr="004956DE">
        <w:rPr>
          <w:rFonts w:cstheme="majorBidi"/>
          <w:szCs w:val="24"/>
        </w:rPr>
        <w:t>mempersekutukan</w:t>
      </w:r>
      <w:proofErr w:type="spellEnd"/>
      <w:r w:rsidRPr="004956DE">
        <w:rPr>
          <w:rFonts w:cstheme="majorBidi"/>
          <w:szCs w:val="24"/>
        </w:rPr>
        <w:t xml:space="preserve"> (Allah) adalah benar-benar kezaliman yang besar" Dan Kami perintahkan kepada manusia (berbuat baik) kepada dua orang ibu-bapaknya; </w:t>
      </w:r>
      <w:r w:rsidRPr="004956DE">
        <w:rPr>
          <w:rFonts w:cstheme="majorBidi"/>
          <w:szCs w:val="24"/>
        </w:rPr>
        <w:lastRenderedPageBreak/>
        <w:t xml:space="preserve">ibunya telah mengandungnya dalam keadaan lemah yang bertambah-tambah, dan menyapihnya dalam dua tahun. Bersyukurlah </w:t>
      </w:r>
      <w:proofErr w:type="spellStart"/>
      <w:r w:rsidRPr="004956DE">
        <w:rPr>
          <w:rFonts w:cstheme="majorBidi"/>
          <w:szCs w:val="24"/>
        </w:rPr>
        <w:t>kepadaKu</w:t>
      </w:r>
      <w:proofErr w:type="spellEnd"/>
      <w:r w:rsidRPr="004956DE">
        <w:rPr>
          <w:rFonts w:cstheme="majorBidi"/>
          <w:szCs w:val="24"/>
        </w:rPr>
        <w:t xml:space="preserve"> dan kepada dua orang ibu bapakmu, hanya kepada-Kulah kembalimu. Dan jika keduanya memaksamu untuk </w:t>
      </w:r>
      <w:proofErr w:type="spellStart"/>
      <w:r w:rsidRPr="004956DE">
        <w:rPr>
          <w:rFonts w:cstheme="majorBidi"/>
          <w:szCs w:val="24"/>
        </w:rPr>
        <w:t>mempersekutukan</w:t>
      </w:r>
      <w:proofErr w:type="spellEnd"/>
      <w:r w:rsidRPr="004956DE">
        <w:rPr>
          <w:rFonts w:cstheme="majorBidi"/>
          <w:szCs w:val="24"/>
        </w:rPr>
        <w:t xml:space="preserve"> dengan Aku sesuatu yang tidak ada pengetahuanmu tentang itu, maka </w:t>
      </w:r>
      <w:proofErr w:type="spellStart"/>
      <w:r w:rsidRPr="004956DE">
        <w:rPr>
          <w:rFonts w:cstheme="majorBidi"/>
          <w:szCs w:val="24"/>
        </w:rPr>
        <w:t>janganlah</w:t>
      </w:r>
      <w:proofErr w:type="spellEnd"/>
      <w:r w:rsidRPr="004956DE">
        <w:rPr>
          <w:rFonts w:cstheme="majorBidi"/>
          <w:szCs w:val="24"/>
        </w:rPr>
        <w:t xml:space="preserve"> kamu mengikuti keduanya, dan pergaulilah keduanya di dunia dengan baik, dan ikutilah jalan orang yang kembali kepada-Ku, kemudian hanya kepada-Kulah kembalimu, maka Kuberitakan kepadamu apa yang telah kamu kerjakan”</w:t>
      </w:r>
    </w:p>
    <w:p w14:paraId="5559D264" w14:textId="77777777" w:rsidR="004956DE" w:rsidRPr="004956DE" w:rsidRDefault="004956DE" w:rsidP="004956DE">
      <w:pPr>
        <w:pStyle w:val="ListParagraph"/>
        <w:ind w:left="0" w:firstLine="0"/>
        <w:rPr>
          <w:rFonts w:cstheme="majorBidi"/>
          <w:szCs w:val="24"/>
        </w:rPr>
      </w:pPr>
    </w:p>
    <w:p w14:paraId="71E91E5E" w14:textId="77777777" w:rsidR="004956DE" w:rsidRPr="004956DE" w:rsidRDefault="004956DE" w:rsidP="004956DE">
      <w:pPr>
        <w:pStyle w:val="ListParagraph"/>
        <w:ind w:left="720" w:firstLine="284"/>
        <w:rPr>
          <w:rFonts w:cstheme="majorBidi"/>
          <w:szCs w:val="24"/>
        </w:rPr>
      </w:pPr>
      <w:r w:rsidRPr="004956DE">
        <w:rPr>
          <w:rFonts w:cstheme="majorBidi"/>
          <w:szCs w:val="24"/>
        </w:rPr>
        <w:t xml:space="preserve">Tafsiran ayat 13-15 Allah </w:t>
      </w:r>
      <w:proofErr w:type="spellStart"/>
      <w:r w:rsidRPr="004956DE">
        <w:rPr>
          <w:rFonts w:cstheme="majorBidi"/>
          <w:szCs w:val="24"/>
        </w:rPr>
        <w:t>Ta</w:t>
      </w:r>
      <w:r w:rsidRPr="004956DE">
        <w:rPr>
          <w:rFonts w:ascii="Times New Roman" w:hAnsi="Times New Roman" w:cs="Times New Roman"/>
          <w:szCs w:val="24"/>
        </w:rPr>
        <w:t>‟</w:t>
      </w:r>
      <w:r w:rsidRPr="004956DE">
        <w:rPr>
          <w:rFonts w:cstheme="majorBidi"/>
          <w:szCs w:val="24"/>
        </w:rPr>
        <w:t>ala</w:t>
      </w:r>
      <w:proofErr w:type="spellEnd"/>
      <w:r w:rsidRPr="004956DE">
        <w:rPr>
          <w:rFonts w:cstheme="majorBidi"/>
          <w:szCs w:val="24"/>
        </w:rPr>
        <w:t xml:space="preserve"> berfirman tentang bagaimana Luqman memberikan wasiat kepada anaknya, yaitu memberikan wasiat kepadanya agar menyembah Allah </w:t>
      </w:r>
      <w:proofErr w:type="spellStart"/>
      <w:r w:rsidRPr="004956DE">
        <w:rPr>
          <w:rFonts w:cstheme="majorBidi"/>
          <w:szCs w:val="24"/>
        </w:rPr>
        <w:t>Ta</w:t>
      </w:r>
      <w:r w:rsidRPr="004956DE">
        <w:rPr>
          <w:rFonts w:ascii="Times New Roman" w:hAnsi="Times New Roman" w:cs="Times New Roman"/>
          <w:szCs w:val="24"/>
        </w:rPr>
        <w:t>‟</w:t>
      </w:r>
      <w:r w:rsidRPr="004956DE">
        <w:rPr>
          <w:rFonts w:cstheme="majorBidi"/>
          <w:szCs w:val="24"/>
        </w:rPr>
        <w:t>ala</w:t>
      </w:r>
      <w:proofErr w:type="spellEnd"/>
      <w:r w:rsidRPr="004956DE">
        <w:rPr>
          <w:rFonts w:cstheme="majorBidi"/>
          <w:szCs w:val="24"/>
        </w:rPr>
        <w:t xml:space="preserve"> semata dan tidak berbuat syirik kepada-Nya </w:t>
      </w:r>
      <w:proofErr w:type="spellStart"/>
      <w:r w:rsidRPr="004956DE">
        <w:rPr>
          <w:rFonts w:cstheme="majorBidi"/>
          <w:szCs w:val="24"/>
        </w:rPr>
        <w:t>sedikitpun</w:t>
      </w:r>
      <w:proofErr w:type="spellEnd"/>
      <w:r w:rsidRPr="004956DE">
        <w:rPr>
          <w:rFonts w:cstheme="majorBidi"/>
          <w:szCs w:val="24"/>
        </w:rPr>
        <w:t xml:space="preserve">. kemudian dia berkata seraya memberi peringatan kepadanya, “Sesungguhnya </w:t>
      </w:r>
      <w:proofErr w:type="spellStart"/>
      <w:r w:rsidRPr="004956DE">
        <w:rPr>
          <w:rFonts w:cstheme="majorBidi"/>
          <w:szCs w:val="24"/>
        </w:rPr>
        <w:t>mempersekutukan</w:t>
      </w:r>
      <w:proofErr w:type="spellEnd"/>
      <w:r w:rsidRPr="004956DE">
        <w:rPr>
          <w:rFonts w:cstheme="majorBidi"/>
          <w:szCs w:val="24"/>
        </w:rPr>
        <w:t xml:space="preserve"> Allah adalah benar-benar </w:t>
      </w:r>
      <w:proofErr w:type="spellStart"/>
      <w:r w:rsidRPr="004956DE">
        <w:rPr>
          <w:rFonts w:cstheme="majorBidi"/>
          <w:szCs w:val="24"/>
        </w:rPr>
        <w:t>kezhaliman</w:t>
      </w:r>
      <w:proofErr w:type="spellEnd"/>
      <w:r w:rsidRPr="004956DE">
        <w:rPr>
          <w:rFonts w:cstheme="majorBidi"/>
          <w:szCs w:val="24"/>
        </w:rPr>
        <w:t xml:space="preserve"> yang besar (13) yaitu syirik adalah </w:t>
      </w:r>
      <w:proofErr w:type="spellStart"/>
      <w:r w:rsidRPr="004956DE">
        <w:rPr>
          <w:rFonts w:cstheme="majorBidi"/>
          <w:szCs w:val="24"/>
        </w:rPr>
        <w:t>kezhaliman</w:t>
      </w:r>
      <w:proofErr w:type="spellEnd"/>
      <w:r w:rsidRPr="004956DE">
        <w:rPr>
          <w:rFonts w:cstheme="majorBidi"/>
          <w:szCs w:val="24"/>
        </w:rPr>
        <w:t xml:space="preserve"> yang paling besar. Ibnu Katsir menyandingkan wasiat kepada anaknya agar menyembah Allah </w:t>
      </w:r>
      <w:proofErr w:type="spellStart"/>
      <w:r w:rsidRPr="004956DE">
        <w:rPr>
          <w:rFonts w:cstheme="majorBidi"/>
          <w:szCs w:val="24"/>
        </w:rPr>
        <w:t>Ta’ala</w:t>
      </w:r>
      <w:proofErr w:type="spellEnd"/>
      <w:r w:rsidRPr="004956DE">
        <w:rPr>
          <w:rFonts w:cstheme="majorBidi"/>
          <w:szCs w:val="24"/>
        </w:rPr>
        <w:t xml:space="preserve"> semata dengan berbakti kepada kedua orang tua. Seorang anak harus patuh dan berbuat baik kepada orang tua, selama mereka tidak memerintahkan untuk menggadaikan atau menjual agama demi kecintaan anak terhadap </w:t>
      </w:r>
      <w:proofErr w:type="spellStart"/>
      <w:r w:rsidRPr="004956DE">
        <w:rPr>
          <w:rFonts w:cstheme="majorBidi"/>
          <w:szCs w:val="24"/>
        </w:rPr>
        <w:t>orangtua</w:t>
      </w:r>
      <w:proofErr w:type="spellEnd"/>
      <w:r w:rsidRPr="004956DE">
        <w:rPr>
          <w:rFonts w:cstheme="majorBidi"/>
          <w:szCs w:val="24"/>
        </w:rPr>
        <w:t>.</w:t>
      </w:r>
    </w:p>
    <w:p w14:paraId="173EE666" w14:textId="77777777" w:rsidR="004956DE" w:rsidRPr="004956DE" w:rsidRDefault="004956DE" w:rsidP="004956DE">
      <w:pPr>
        <w:pStyle w:val="ListParagraph"/>
        <w:ind w:left="720" w:firstLine="284"/>
        <w:rPr>
          <w:rFonts w:cstheme="majorBidi"/>
          <w:szCs w:val="24"/>
        </w:rPr>
      </w:pPr>
      <w:r w:rsidRPr="004956DE">
        <w:rPr>
          <w:rFonts w:cstheme="majorBidi"/>
          <w:szCs w:val="24"/>
        </w:rPr>
        <w:t xml:space="preserve"> Menurut Ibnu Katsir dalam kitab Tafsir Ibnu Katsir disebutkan bahwa </w:t>
      </w:r>
      <w:proofErr w:type="spellStart"/>
      <w:r w:rsidRPr="004956DE">
        <w:rPr>
          <w:rFonts w:cstheme="majorBidi"/>
          <w:szCs w:val="24"/>
        </w:rPr>
        <w:t>pertamatama</w:t>
      </w:r>
      <w:proofErr w:type="spellEnd"/>
      <w:r w:rsidRPr="004956DE">
        <w:rPr>
          <w:rFonts w:cstheme="majorBidi"/>
          <w:szCs w:val="24"/>
        </w:rPr>
        <w:t xml:space="preserve"> Luqman berpesan agar anaknya menyembah kepada Allah SWT. yang Maha Esa, tiada sekutu baginya. Dia memperingatkan anaknya dengan sangat keras bahwa sesungguhnya </w:t>
      </w:r>
      <w:proofErr w:type="spellStart"/>
      <w:r w:rsidRPr="004956DE">
        <w:rPr>
          <w:rFonts w:cstheme="majorBidi"/>
          <w:szCs w:val="24"/>
        </w:rPr>
        <w:t>mempersekutukan</w:t>
      </w:r>
      <w:proofErr w:type="spellEnd"/>
      <w:r w:rsidRPr="004956DE">
        <w:rPr>
          <w:rFonts w:cstheme="majorBidi"/>
          <w:szCs w:val="24"/>
        </w:rPr>
        <w:t xml:space="preserve"> Allah SWT. itu benar-benar kezaliman yang besar.</w:t>
      </w:r>
    </w:p>
    <w:p w14:paraId="6319A068" w14:textId="77777777" w:rsidR="004956DE" w:rsidRPr="004956DE" w:rsidRDefault="004956DE" w:rsidP="004956DE">
      <w:pPr>
        <w:pStyle w:val="ListParagraph"/>
        <w:ind w:left="0" w:firstLine="284"/>
        <w:rPr>
          <w:rFonts w:cstheme="majorBidi"/>
          <w:szCs w:val="24"/>
        </w:rPr>
      </w:pPr>
    </w:p>
    <w:p w14:paraId="692BAF50" w14:textId="77777777" w:rsidR="004956DE" w:rsidRPr="004956DE" w:rsidRDefault="004956DE" w:rsidP="004956DE">
      <w:pPr>
        <w:pStyle w:val="ListParagraph"/>
        <w:numPr>
          <w:ilvl w:val="1"/>
          <w:numId w:val="42"/>
        </w:numPr>
        <w:ind w:left="720"/>
        <w:rPr>
          <w:rFonts w:cstheme="majorBidi"/>
          <w:b/>
          <w:bCs/>
          <w:szCs w:val="24"/>
        </w:rPr>
      </w:pPr>
      <w:r w:rsidRPr="004956DE">
        <w:rPr>
          <w:rFonts w:cstheme="majorBidi"/>
          <w:b/>
          <w:bCs/>
          <w:szCs w:val="24"/>
        </w:rPr>
        <w:t>QS. Luqman: ayat 1</w:t>
      </w:r>
      <w:r w:rsidRPr="004956DE">
        <w:rPr>
          <w:rFonts w:cstheme="majorBidi"/>
          <w:b/>
          <w:bCs/>
          <w:szCs w:val="24"/>
          <w:lang w:val="en-US"/>
        </w:rPr>
        <w:t>6</w:t>
      </w:r>
    </w:p>
    <w:p w14:paraId="4BF181BA" w14:textId="77777777" w:rsidR="004956DE" w:rsidRPr="004956DE" w:rsidRDefault="004956DE" w:rsidP="004956DE">
      <w:pPr>
        <w:pStyle w:val="ListParagraph"/>
        <w:ind w:left="720" w:firstLine="360"/>
        <w:rPr>
          <w:rFonts w:cstheme="majorBidi"/>
          <w:szCs w:val="24"/>
        </w:rPr>
      </w:pPr>
      <w:r w:rsidRPr="004956DE">
        <w:rPr>
          <w:rFonts w:cstheme="majorBidi"/>
          <w:szCs w:val="24"/>
        </w:rPr>
        <w:t xml:space="preserve">Selanjutnya pada ayat ke 16 Allah SWT. menjelaskan: </w:t>
      </w:r>
    </w:p>
    <w:p w14:paraId="0B0AAB78" w14:textId="77777777" w:rsidR="004956DE" w:rsidRPr="004956DE" w:rsidRDefault="004956DE" w:rsidP="004956DE">
      <w:pPr>
        <w:pStyle w:val="ListParagraph"/>
        <w:ind w:left="1080" w:firstLine="0"/>
        <w:rPr>
          <w:rFonts w:cstheme="majorBidi"/>
          <w:szCs w:val="24"/>
        </w:rPr>
      </w:pPr>
      <w:r w:rsidRPr="004956DE">
        <w:rPr>
          <w:rFonts w:cstheme="majorBidi"/>
          <w:szCs w:val="24"/>
        </w:rPr>
        <w:t>“(Luqman berkata): "Hai anakku, sesungguhnya jika ada (sesuatu perbuatan) seberat biji sawi, dan berada dalam batu atau di langit atau di dalam bumi, niscaya Allah akan mendatangkannya (</w:t>
      </w:r>
      <w:proofErr w:type="spellStart"/>
      <w:r w:rsidRPr="004956DE">
        <w:rPr>
          <w:rFonts w:cstheme="majorBidi"/>
          <w:szCs w:val="24"/>
        </w:rPr>
        <w:t>membalasinya</w:t>
      </w:r>
      <w:proofErr w:type="spellEnd"/>
      <w:r w:rsidRPr="004956DE">
        <w:rPr>
          <w:rFonts w:cstheme="majorBidi"/>
          <w:szCs w:val="24"/>
        </w:rPr>
        <w:t>). Sesungguhnya Allah Maha Halus lagi Maha Mengetahui”</w:t>
      </w:r>
    </w:p>
    <w:p w14:paraId="3360C77A" w14:textId="77777777" w:rsidR="004956DE" w:rsidRPr="004956DE" w:rsidRDefault="004956DE" w:rsidP="004956DE">
      <w:pPr>
        <w:pStyle w:val="ListParagraph"/>
        <w:ind w:left="720" w:firstLine="360"/>
        <w:rPr>
          <w:rFonts w:cstheme="majorBidi"/>
          <w:szCs w:val="24"/>
        </w:rPr>
      </w:pPr>
      <w:r w:rsidRPr="004956DE">
        <w:rPr>
          <w:rFonts w:cstheme="majorBidi"/>
          <w:szCs w:val="24"/>
        </w:rPr>
        <w:t xml:space="preserve">Pada ayat di atas Allah </w:t>
      </w:r>
      <w:proofErr w:type="spellStart"/>
      <w:r w:rsidRPr="004956DE">
        <w:rPr>
          <w:rFonts w:cstheme="majorBidi"/>
          <w:szCs w:val="24"/>
        </w:rPr>
        <w:t>Ta’ala</w:t>
      </w:r>
      <w:proofErr w:type="spellEnd"/>
      <w:r w:rsidRPr="004956DE">
        <w:rPr>
          <w:rFonts w:cstheme="majorBidi"/>
          <w:szCs w:val="24"/>
        </w:rPr>
        <w:t xml:space="preserve"> menjelaskan akan mendatangkannya pada hari kiamat kelak ketika Dia meletakkan timbangan-timbangan keadilan, dan Allah </w:t>
      </w:r>
      <w:proofErr w:type="spellStart"/>
      <w:r w:rsidRPr="004956DE">
        <w:rPr>
          <w:rFonts w:cstheme="majorBidi"/>
          <w:szCs w:val="24"/>
        </w:rPr>
        <w:t>Ta</w:t>
      </w:r>
      <w:r w:rsidRPr="004956DE">
        <w:rPr>
          <w:rFonts w:ascii="Times New Roman" w:hAnsi="Times New Roman" w:cs="Times New Roman"/>
          <w:szCs w:val="24"/>
        </w:rPr>
        <w:t>‟</w:t>
      </w:r>
      <w:r w:rsidRPr="004956DE">
        <w:rPr>
          <w:rFonts w:cstheme="majorBidi"/>
          <w:szCs w:val="24"/>
        </w:rPr>
        <w:t>ala</w:t>
      </w:r>
      <w:proofErr w:type="spellEnd"/>
      <w:r w:rsidRPr="004956DE">
        <w:rPr>
          <w:rFonts w:cstheme="majorBidi"/>
          <w:szCs w:val="24"/>
        </w:rPr>
        <w:t xml:space="preserve"> akan memberi balasan atasnya. Jika amal perbuatan itu baik, maka balasannya pun baik, dan jika amal perbuatan itu buruk, maka balasannya pun buruk. Semua amal perbuatan akan dibalas setimpal walau hanya seberat biji </w:t>
      </w:r>
      <w:proofErr w:type="spellStart"/>
      <w:r w:rsidRPr="004956DE">
        <w:rPr>
          <w:rFonts w:cstheme="majorBidi"/>
          <w:szCs w:val="24"/>
        </w:rPr>
        <w:t>dzarrah</w:t>
      </w:r>
      <w:proofErr w:type="spellEnd"/>
      <w:r w:rsidRPr="004956DE">
        <w:rPr>
          <w:rFonts w:cstheme="majorBidi"/>
          <w:szCs w:val="24"/>
        </w:rPr>
        <w:t xml:space="preserve">. </w:t>
      </w:r>
    </w:p>
    <w:p w14:paraId="22D16598" w14:textId="77777777" w:rsidR="004956DE" w:rsidRPr="004956DE" w:rsidRDefault="004956DE" w:rsidP="004956DE">
      <w:pPr>
        <w:pStyle w:val="ListParagraph"/>
        <w:ind w:left="720" w:firstLine="360"/>
        <w:rPr>
          <w:rFonts w:cstheme="majorBidi"/>
          <w:szCs w:val="24"/>
        </w:rPr>
      </w:pPr>
      <w:r w:rsidRPr="004956DE">
        <w:rPr>
          <w:rFonts w:cstheme="majorBidi"/>
          <w:szCs w:val="24"/>
        </w:rPr>
        <w:lastRenderedPageBreak/>
        <w:t xml:space="preserve">Ayat di atas diperkuat oleh sebuah </w:t>
      </w:r>
      <w:proofErr w:type="spellStart"/>
      <w:r w:rsidRPr="004956DE">
        <w:rPr>
          <w:rFonts w:cstheme="majorBidi"/>
          <w:szCs w:val="24"/>
        </w:rPr>
        <w:t>hadits</w:t>
      </w:r>
      <w:proofErr w:type="spellEnd"/>
      <w:r w:rsidRPr="004956DE">
        <w:rPr>
          <w:rFonts w:cstheme="majorBidi"/>
          <w:szCs w:val="24"/>
        </w:rPr>
        <w:t xml:space="preserve"> yang diriwayatkan Imam Ahmad bahwa Rasulullah SAW telah bersabda: “Dari Abi </w:t>
      </w:r>
      <w:proofErr w:type="spellStart"/>
      <w:r w:rsidRPr="004956DE">
        <w:rPr>
          <w:rFonts w:cstheme="majorBidi"/>
          <w:szCs w:val="24"/>
        </w:rPr>
        <w:t>Sa</w:t>
      </w:r>
      <w:r w:rsidRPr="004956DE">
        <w:rPr>
          <w:rFonts w:ascii="Times New Roman" w:hAnsi="Times New Roman" w:cs="Times New Roman"/>
          <w:szCs w:val="24"/>
        </w:rPr>
        <w:t>‟</w:t>
      </w:r>
      <w:r w:rsidRPr="004956DE">
        <w:rPr>
          <w:rFonts w:cstheme="majorBidi"/>
          <w:szCs w:val="24"/>
        </w:rPr>
        <w:t>id</w:t>
      </w:r>
      <w:proofErr w:type="spellEnd"/>
      <w:r w:rsidRPr="004956DE">
        <w:rPr>
          <w:rFonts w:cstheme="majorBidi"/>
          <w:szCs w:val="24"/>
        </w:rPr>
        <w:t xml:space="preserve"> </w:t>
      </w:r>
      <w:proofErr w:type="spellStart"/>
      <w:r w:rsidRPr="004956DE">
        <w:rPr>
          <w:rFonts w:cstheme="majorBidi"/>
          <w:szCs w:val="24"/>
        </w:rPr>
        <w:t>al</w:t>
      </w:r>
      <w:proofErr w:type="spellEnd"/>
      <w:r w:rsidRPr="004956DE">
        <w:rPr>
          <w:rFonts w:cstheme="majorBidi"/>
          <w:szCs w:val="24"/>
        </w:rPr>
        <w:t xml:space="preserve"> </w:t>
      </w:r>
      <w:proofErr w:type="spellStart"/>
      <w:r w:rsidRPr="004956DE">
        <w:rPr>
          <w:rFonts w:cstheme="majorBidi"/>
          <w:szCs w:val="24"/>
        </w:rPr>
        <w:t>khudhori</w:t>
      </w:r>
      <w:proofErr w:type="spellEnd"/>
      <w:r w:rsidRPr="004956DE">
        <w:rPr>
          <w:rFonts w:cstheme="majorBidi"/>
          <w:szCs w:val="24"/>
        </w:rPr>
        <w:t xml:space="preserve"> Dari Rasulullah SAW bersabda: “</w:t>
      </w:r>
      <w:proofErr w:type="spellStart"/>
      <w:r w:rsidRPr="004956DE">
        <w:rPr>
          <w:rFonts w:cstheme="majorBidi"/>
          <w:szCs w:val="24"/>
        </w:rPr>
        <w:t>Seandainya</w:t>
      </w:r>
      <w:proofErr w:type="spellEnd"/>
      <w:r w:rsidRPr="004956DE">
        <w:rPr>
          <w:rFonts w:cstheme="majorBidi"/>
          <w:szCs w:val="24"/>
        </w:rPr>
        <w:t xml:space="preserve"> seseorang </w:t>
      </w:r>
      <w:proofErr w:type="spellStart"/>
      <w:r w:rsidRPr="004956DE">
        <w:rPr>
          <w:rFonts w:cstheme="majorBidi"/>
          <w:szCs w:val="24"/>
        </w:rPr>
        <w:t>diantara</w:t>
      </w:r>
      <w:proofErr w:type="spellEnd"/>
      <w:r w:rsidRPr="004956DE">
        <w:rPr>
          <w:rFonts w:cstheme="majorBidi"/>
          <w:szCs w:val="24"/>
        </w:rPr>
        <w:t xml:space="preserve"> kalian melakukan amal perbuatan di dalam batu besar tidak ada pintu dan lubangnya, niscaya amal perbuatannya akan di tampakkan kepada manusia seperti apa adanya.” (H.R. Ahmad).</w:t>
      </w:r>
    </w:p>
    <w:p w14:paraId="56333CA1" w14:textId="77777777" w:rsidR="004956DE" w:rsidRPr="004956DE" w:rsidRDefault="004956DE" w:rsidP="004956DE">
      <w:pPr>
        <w:rPr>
          <w:rFonts w:cstheme="majorBidi"/>
          <w:b/>
          <w:bCs/>
          <w:szCs w:val="24"/>
        </w:rPr>
      </w:pPr>
    </w:p>
    <w:p w14:paraId="06A9C01D" w14:textId="77777777" w:rsidR="004956DE" w:rsidRPr="004956DE" w:rsidRDefault="004956DE" w:rsidP="004956DE">
      <w:pPr>
        <w:pStyle w:val="ListParagraph"/>
        <w:numPr>
          <w:ilvl w:val="0"/>
          <w:numId w:val="42"/>
        </w:numPr>
        <w:ind w:left="720"/>
        <w:rPr>
          <w:rFonts w:cstheme="majorBidi"/>
          <w:b/>
          <w:bCs/>
          <w:szCs w:val="24"/>
        </w:rPr>
      </w:pPr>
      <w:r w:rsidRPr="004956DE">
        <w:rPr>
          <w:rFonts w:cstheme="majorBidi"/>
          <w:b/>
          <w:bCs/>
          <w:szCs w:val="24"/>
        </w:rPr>
        <w:t>QS. Luqman: ayat 1</w:t>
      </w:r>
      <w:r w:rsidRPr="004956DE">
        <w:rPr>
          <w:rFonts w:cstheme="majorBidi"/>
          <w:b/>
          <w:bCs/>
          <w:szCs w:val="24"/>
          <w:lang w:val="en-US"/>
        </w:rPr>
        <w:t>7-18</w:t>
      </w:r>
    </w:p>
    <w:p w14:paraId="393BC0EC" w14:textId="77777777" w:rsidR="004956DE" w:rsidRPr="004956DE" w:rsidRDefault="004956DE" w:rsidP="004956DE">
      <w:pPr>
        <w:pStyle w:val="ListParagraph"/>
        <w:ind w:left="720" w:firstLine="436"/>
        <w:rPr>
          <w:rFonts w:cstheme="majorBidi"/>
          <w:szCs w:val="24"/>
        </w:rPr>
      </w:pPr>
      <w:r w:rsidRPr="004956DE">
        <w:rPr>
          <w:rFonts w:cstheme="majorBidi"/>
          <w:szCs w:val="24"/>
        </w:rPr>
        <w:t xml:space="preserve">Selanjutnya Allah </w:t>
      </w:r>
      <w:proofErr w:type="spellStart"/>
      <w:r w:rsidRPr="004956DE">
        <w:rPr>
          <w:rFonts w:cstheme="majorBidi"/>
          <w:szCs w:val="24"/>
        </w:rPr>
        <w:t>Ta</w:t>
      </w:r>
      <w:r w:rsidRPr="004956DE">
        <w:rPr>
          <w:rFonts w:ascii="Times New Roman" w:hAnsi="Times New Roman" w:cs="Times New Roman"/>
          <w:szCs w:val="24"/>
        </w:rPr>
        <w:t>‟</w:t>
      </w:r>
      <w:r w:rsidRPr="004956DE">
        <w:rPr>
          <w:rFonts w:cstheme="majorBidi"/>
          <w:szCs w:val="24"/>
        </w:rPr>
        <w:t>ala</w:t>
      </w:r>
      <w:proofErr w:type="spellEnd"/>
      <w:r w:rsidRPr="004956DE">
        <w:rPr>
          <w:rFonts w:cstheme="majorBidi"/>
          <w:szCs w:val="24"/>
        </w:rPr>
        <w:t xml:space="preserve"> berfirman pada ayat 17 sebagai berikut: </w:t>
      </w:r>
    </w:p>
    <w:p w14:paraId="4464F3E7" w14:textId="77777777" w:rsidR="004956DE" w:rsidRPr="004956DE" w:rsidRDefault="004956DE" w:rsidP="004956DE">
      <w:pPr>
        <w:pStyle w:val="ListParagraph"/>
        <w:ind w:left="1156" w:firstLine="0"/>
        <w:rPr>
          <w:rFonts w:cstheme="majorBidi"/>
          <w:szCs w:val="24"/>
        </w:rPr>
      </w:pPr>
      <w:r w:rsidRPr="004956DE">
        <w:rPr>
          <w:rFonts w:cstheme="majorBidi"/>
          <w:szCs w:val="24"/>
        </w:rPr>
        <w:t xml:space="preserve">“Hai anakku, dirikanlah </w:t>
      </w:r>
      <w:proofErr w:type="spellStart"/>
      <w:r w:rsidRPr="004956DE">
        <w:rPr>
          <w:rFonts w:cstheme="majorBidi"/>
          <w:szCs w:val="24"/>
        </w:rPr>
        <w:t>shalat</w:t>
      </w:r>
      <w:proofErr w:type="spellEnd"/>
      <w:r w:rsidRPr="004956DE">
        <w:rPr>
          <w:rFonts w:cstheme="majorBidi"/>
          <w:szCs w:val="24"/>
        </w:rPr>
        <w:t xml:space="preserve"> dan suruhlah (manusia) mengerjakan yang baik dan cegahlah (mereka) dari perbuatan yang mungkar dan bersabarlah terhadap apa yang menimpa kamu. Sesungguhnya yang demikian itu termasuk hal-hal yang diwajibkan (oleh Allah)”</w:t>
      </w:r>
    </w:p>
    <w:p w14:paraId="6FEDBA69" w14:textId="77777777" w:rsidR="004956DE" w:rsidRPr="004956DE" w:rsidRDefault="004956DE" w:rsidP="004956DE">
      <w:pPr>
        <w:pStyle w:val="ListParagraph"/>
        <w:ind w:left="810" w:firstLine="270"/>
        <w:rPr>
          <w:rFonts w:cstheme="majorBidi"/>
          <w:szCs w:val="24"/>
        </w:rPr>
      </w:pPr>
    </w:p>
    <w:p w14:paraId="0E1531A7" w14:textId="77777777" w:rsidR="004956DE" w:rsidRPr="004956DE" w:rsidRDefault="004956DE" w:rsidP="004956DE">
      <w:pPr>
        <w:pStyle w:val="ListParagraph"/>
        <w:ind w:left="810" w:firstLine="270"/>
        <w:rPr>
          <w:rFonts w:cstheme="majorBidi"/>
          <w:szCs w:val="24"/>
        </w:rPr>
      </w:pPr>
      <w:r w:rsidRPr="004956DE">
        <w:rPr>
          <w:rFonts w:cstheme="majorBidi"/>
          <w:szCs w:val="24"/>
        </w:rPr>
        <w:t xml:space="preserve">Selain nasihat Luqman kepada anak-anaknya untuk mendirikan </w:t>
      </w:r>
      <w:proofErr w:type="spellStart"/>
      <w:r w:rsidRPr="004956DE">
        <w:rPr>
          <w:rFonts w:cstheme="majorBidi"/>
          <w:szCs w:val="24"/>
        </w:rPr>
        <w:t>shalat</w:t>
      </w:r>
      <w:proofErr w:type="spellEnd"/>
      <w:r w:rsidRPr="004956DE">
        <w:rPr>
          <w:rFonts w:cstheme="majorBidi"/>
          <w:szCs w:val="24"/>
        </w:rPr>
        <w:t xml:space="preserve"> sesuai dengan batasan-batasannya, </w:t>
      </w:r>
      <w:proofErr w:type="spellStart"/>
      <w:r w:rsidRPr="004956DE">
        <w:rPr>
          <w:rFonts w:cstheme="majorBidi"/>
          <w:szCs w:val="24"/>
        </w:rPr>
        <w:t>fardlu-fardlunya</w:t>
      </w:r>
      <w:proofErr w:type="spellEnd"/>
      <w:r w:rsidRPr="004956DE">
        <w:rPr>
          <w:rFonts w:cstheme="majorBidi"/>
          <w:szCs w:val="24"/>
        </w:rPr>
        <w:t xml:space="preserve">, dan waktu-waktunya, ia juga dalam ayat tersebut menyuruh anaknya untuk mengerjakan amar </w:t>
      </w:r>
      <w:proofErr w:type="spellStart"/>
      <w:r w:rsidRPr="004956DE">
        <w:rPr>
          <w:rFonts w:cstheme="majorBidi"/>
          <w:szCs w:val="24"/>
        </w:rPr>
        <w:t>ma</w:t>
      </w:r>
      <w:r w:rsidRPr="004956DE">
        <w:rPr>
          <w:rFonts w:ascii="Times New Roman" w:hAnsi="Times New Roman" w:cs="Times New Roman"/>
          <w:szCs w:val="24"/>
        </w:rPr>
        <w:t>‟</w:t>
      </w:r>
      <w:r w:rsidRPr="004956DE">
        <w:rPr>
          <w:rFonts w:cstheme="majorBidi"/>
          <w:szCs w:val="24"/>
        </w:rPr>
        <w:t>ruf</w:t>
      </w:r>
      <w:proofErr w:type="spellEnd"/>
      <w:r w:rsidRPr="004956DE">
        <w:rPr>
          <w:rFonts w:cstheme="majorBidi"/>
          <w:szCs w:val="24"/>
        </w:rPr>
        <w:t xml:space="preserve"> dan nahi munkar terhadap manusia. </w:t>
      </w:r>
    </w:p>
    <w:p w14:paraId="5E1E8F89" w14:textId="77777777" w:rsidR="004956DE" w:rsidRPr="004956DE" w:rsidRDefault="004956DE" w:rsidP="004956DE">
      <w:pPr>
        <w:pStyle w:val="ListParagraph"/>
        <w:ind w:left="720" w:firstLine="436"/>
        <w:rPr>
          <w:rFonts w:cstheme="majorBidi"/>
          <w:szCs w:val="24"/>
        </w:rPr>
      </w:pPr>
      <w:r w:rsidRPr="004956DE">
        <w:rPr>
          <w:rFonts w:cstheme="majorBidi"/>
          <w:szCs w:val="24"/>
        </w:rPr>
        <w:t xml:space="preserve">Di samping itu Ibnu Katsir menjelaskan tentang perintah mendirikan </w:t>
      </w:r>
      <w:proofErr w:type="spellStart"/>
      <w:r w:rsidRPr="004956DE">
        <w:rPr>
          <w:rFonts w:cstheme="majorBidi"/>
          <w:szCs w:val="24"/>
        </w:rPr>
        <w:t>shalat</w:t>
      </w:r>
      <w:proofErr w:type="spellEnd"/>
      <w:r w:rsidRPr="004956DE">
        <w:rPr>
          <w:rFonts w:cstheme="majorBidi"/>
          <w:szCs w:val="24"/>
        </w:rPr>
        <w:t xml:space="preserve"> yang </w:t>
      </w:r>
      <w:proofErr w:type="spellStart"/>
      <w:r w:rsidRPr="004956DE">
        <w:rPr>
          <w:rFonts w:cstheme="majorBidi"/>
          <w:szCs w:val="24"/>
        </w:rPr>
        <w:t>diibrahkan</w:t>
      </w:r>
      <w:proofErr w:type="spellEnd"/>
      <w:r w:rsidRPr="004956DE">
        <w:rPr>
          <w:rFonts w:cstheme="majorBidi"/>
          <w:szCs w:val="24"/>
        </w:rPr>
        <w:t xml:space="preserve"> dalam Luqman mendidik anaknya sekaligus Luqman menganjurkan kepada anaknya untuk selalu bersikap sabar dalam melaksanakan perintah Alah SWT. Ibnu Katsir lebih lanjut menjelaskan tentang apa yang dinasihatkan Luqman kepada anaknya yang merupakan buah hatinya yang paling ia sayangi dengan nasihat agar anaknya mempunyai akhlak yang baik, dalam firman-Nya surat ayat yang ke 18:  “</w:t>
      </w:r>
      <w:r w:rsidRPr="004956DE">
        <w:rPr>
          <w:rFonts w:cstheme="majorBidi"/>
          <w:i/>
          <w:iCs/>
          <w:szCs w:val="24"/>
        </w:rPr>
        <w:t xml:space="preserve">Dan </w:t>
      </w:r>
      <w:proofErr w:type="spellStart"/>
      <w:r w:rsidRPr="004956DE">
        <w:rPr>
          <w:rFonts w:cstheme="majorBidi"/>
          <w:i/>
          <w:iCs/>
          <w:szCs w:val="24"/>
        </w:rPr>
        <w:t>janganlah</w:t>
      </w:r>
      <w:proofErr w:type="spellEnd"/>
      <w:r w:rsidRPr="004956DE">
        <w:rPr>
          <w:rFonts w:cstheme="majorBidi"/>
          <w:i/>
          <w:iCs/>
          <w:szCs w:val="24"/>
        </w:rPr>
        <w:t xml:space="preserve"> kamu memalingkan mukamu dari manusia (karena sombong) dan </w:t>
      </w:r>
      <w:proofErr w:type="spellStart"/>
      <w:r w:rsidRPr="004956DE">
        <w:rPr>
          <w:rFonts w:cstheme="majorBidi"/>
          <w:i/>
          <w:iCs/>
          <w:szCs w:val="24"/>
        </w:rPr>
        <w:t>janganlah</w:t>
      </w:r>
      <w:proofErr w:type="spellEnd"/>
      <w:r w:rsidRPr="004956DE">
        <w:rPr>
          <w:rFonts w:cstheme="majorBidi"/>
          <w:i/>
          <w:iCs/>
          <w:szCs w:val="24"/>
        </w:rPr>
        <w:t xml:space="preserve"> kamu berjalan di muka bumi dengan angkuh. Sesungguhnya Allah tidak menyukai orang-orang yang sombong lagi membanggakan diri”</w:t>
      </w:r>
      <w:r w:rsidRPr="004956DE">
        <w:rPr>
          <w:rFonts w:cstheme="majorBidi"/>
          <w:szCs w:val="24"/>
        </w:rPr>
        <w:t xml:space="preserve"> Ibnu Katsir menyebutkan kriteria akhlak baik dalam bergaul dengan masyarakat dalam surat Luqman ayat 18 yakni Luqman menasihati dan mendidik anaknya agar jangan memalingkan muka </w:t>
      </w:r>
      <w:proofErr w:type="spellStart"/>
      <w:r w:rsidRPr="004956DE">
        <w:rPr>
          <w:rFonts w:cstheme="majorBidi"/>
          <w:szCs w:val="24"/>
        </w:rPr>
        <w:t>disaat</w:t>
      </w:r>
      <w:proofErr w:type="spellEnd"/>
      <w:r w:rsidRPr="004956DE">
        <w:rPr>
          <w:rFonts w:cstheme="majorBidi"/>
          <w:szCs w:val="24"/>
        </w:rPr>
        <w:t xml:space="preserve"> berbicara dengan orang lain atau saat mereka berbicara kepadamu, jangan pernah menganggap mereka remeh dan bersikap sombong kepada mereka. Luqman juga menasihati anaknya dengan anjuran untuk selalu bersikap lemah lembut, berwajah ceria ketika bertemu, bergaul, berkomunikasi dengan mereka.</w:t>
      </w:r>
    </w:p>
    <w:p w14:paraId="557559A1" w14:textId="77777777" w:rsidR="004956DE" w:rsidRPr="004956DE" w:rsidRDefault="004956DE" w:rsidP="004956DE">
      <w:pPr>
        <w:pStyle w:val="ListParagraph"/>
        <w:ind w:left="284" w:firstLine="0"/>
        <w:rPr>
          <w:rFonts w:cstheme="majorBidi"/>
          <w:b/>
          <w:bCs/>
          <w:szCs w:val="24"/>
        </w:rPr>
      </w:pPr>
    </w:p>
    <w:p w14:paraId="11FC4DAF" w14:textId="77777777" w:rsidR="004956DE" w:rsidRPr="004956DE" w:rsidRDefault="004956DE" w:rsidP="004956DE">
      <w:pPr>
        <w:pStyle w:val="ListParagraph"/>
        <w:numPr>
          <w:ilvl w:val="0"/>
          <w:numId w:val="42"/>
        </w:numPr>
        <w:ind w:left="720"/>
        <w:rPr>
          <w:rFonts w:cstheme="majorBidi"/>
          <w:b/>
          <w:bCs/>
          <w:szCs w:val="24"/>
        </w:rPr>
      </w:pPr>
      <w:r w:rsidRPr="004956DE">
        <w:rPr>
          <w:rFonts w:cstheme="majorBidi"/>
          <w:b/>
          <w:bCs/>
          <w:szCs w:val="24"/>
        </w:rPr>
        <w:t>QS. Luqman: ayat 1</w:t>
      </w:r>
      <w:r w:rsidRPr="004956DE">
        <w:rPr>
          <w:rFonts w:cstheme="majorBidi"/>
          <w:b/>
          <w:bCs/>
          <w:szCs w:val="24"/>
          <w:lang w:val="en-US"/>
        </w:rPr>
        <w:t>9</w:t>
      </w:r>
    </w:p>
    <w:p w14:paraId="4BD55787" w14:textId="77777777" w:rsidR="000606D3" w:rsidRDefault="000606D3" w:rsidP="000606D3">
      <w:pPr>
        <w:pStyle w:val="ListParagraph"/>
        <w:ind w:left="720" w:firstLine="450"/>
        <w:rPr>
          <w:rFonts w:cstheme="majorBidi"/>
          <w:szCs w:val="24"/>
        </w:rPr>
      </w:pPr>
      <w:r w:rsidRPr="000606D3">
        <w:rPr>
          <w:rFonts w:cstheme="majorBidi"/>
          <w:szCs w:val="24"/>
        </w:rPr>
        <w:t xml:space="preserve">Ibnu Katsir, dalam tafsirnya, menjelaskan makna nasihat Luqman kepada anaknya yang berfokus pada pendidikan akhlak, sebagaimana tercermin dalam firman Allah dalam ayat ke-19 surat Luqman: "Dan </w:t>
      </w:r>
      <w:r w:rsidRPr="000606D3">
        <w:rPr>
          <w:rFonts w:cstheme="majorBidi"/>
          <w:szCs w:val="24"/>
        </w:rPr>
        <w:lastRenderedPageBreak/>
        <w:t>sederhanalah kamu dalam berjalan dan lunakkanlah suaramu. Sesungguhnya seburuk-buruk suara ialah suara keledai." Menurut Ibnu Katsir, kesederhanaan dalam berjalan merujuk pada anjuran untuk berjalan dengan langkah yang wajar dan tidak berlebihan, menghindari perilaku yang mencolok atau sombong. Selain itu, lunakkanlah suaramu berarti berbicara dengan lembut dan tidak mengeraskan suara tanpa tujuan yang jelas. Suara yang paling buruk disamakan dengan suara keledai, yang menggambarkan keras dan tingginya nada suara yang berlebihan, sesuatu yang sangat dicela dan diharamkan dalam Islam.</w:t>
      </w:r>
    </w:p>
    <w:p w14:paraId="617615D5" w14:textId="77777777" w:rsidR="000606D3" w:rsidRDefault="000606D3" w:rsidP="000606D3">
      <w:pPr>
        <w:pStyle w:val="ListParagraph"/>
        <w:ind w:left="720" w:firstLine="450"/>
        <w:rPr>
          <w:rFonts w:cstheme="majorBidi"/>
          <w:szCs w:val="24"/>
        </w:rPr>
      </w:pPr>
      <w:proofErr w:type="spellStart"/>
      <w:r w:rsidRPr="000606D3">
        <w:rPr>
          <w:rFonts w:cstheme="majorBidi"/>
          <w:szCs w:val="24"/>
        </w:rPr>
        <w:t>Penyerupaan</w:t>
      </w:r>
      <w:proofErr w:type="spellEnd"/>
      <w:r w:rsidRPr="000606D3">
        <w:rPr>
          <w:rFonts w:cstheme="majorBidi"/>
          <w:szCs w:val="24"/>
        </w:rPr>
        <w:t xml:space="preserve"> suara yang keras dan tidak perlu dengan suara keledai menunjukkan bahwa Islam sangat menekankan pentingnya menjaga adab dalam berbicara dan berperilaku. Suara yang keras, terutama yang tidak memiliki faedah, dianggap sebagai sesuatu yang buruk dan tidak sesuai dengan akhlak yang baik. Hal ini menegaskan bahwa perilaku yang baik tidak hanya dilihat dari tindakan fisik tetapi juga dari cara seseorang berbicara dan membawa diri dalam kehidupan sehari-hari. Kesederhanaan dalam berjalan dan kelembutan dalam berbicara adalah cerminan dari akhlak yang mulia, yang diajarkan oleh Luqman kepada anaknya sebagai bagian dari pendidikan moral dan spiritual.</w:t>
      </w:r>
    </w:p>
    <w:p w14:paraId="57C183C7" w14:textId="0A306F4A" w:rsidR="004956DE" w:rsidRDefault="000606D3" w:rsidP="000606D3">
      <w:pPr>
        <w:pStyle w:val="ListParagraph"/>
        <w:ind w:left="720" w:firstLine="450"/>
        <w:rPr>
          <w:rFonts w:cstheme="majorBidi"/>
          <w:szCs w:val="24"/>
        </w:rPr>
      </w:pPr>
      <w:r w:rsidRPr="000606D3">
        <w:rPr>
          <w:rFonts w:cstheme="majorBidi"/>
          <w:szCs w:val="24"/>
        </w:rPr>
        <w:t>Dari penjelasan tersebut, dapat ditarik tiga poin penting yang merangkum ajaran dalam ayat 12-19 surat Luqman. Pertama adalah dimensi tauhid, yang menekankan keesaan Allah sebagai dasar utama dalam ajaran Islam. Kedua adalah dimensi syariah, yang berkaitan dengan peraturan dan hukum Islam yang harus dipatuhi. Ketiga adalah dimensi akhlak, yang menekankan pentingnya perilaku yang baik dan beradab dalam kehidupan sehari-hari. Ketiga dimensi ini saling berkaitan dan menjadi fondasi penting dalam pembentukan karakter seorang Muslim yang baik, sebagaimana dicontohkan oleh Luqman dalam nasihatnya kepada anaknya.</w:t>
      </w:r>
    </w:p>
    <w:p w14:paraId="7F2A145D" w14:textId="77777777" w:rsidR="000606D3" w:rsidRPr="004956DE" w:rsidRDefault="000606D3" w:rsidP="000606D3">
      <w:pPr>
        <w:pStyle w:val="ListParagraph"/>
        <w:ind w:left="720" w:firstLine="450"/>
        <w:rPr>
          <w:rFonts w:cstheme="majorBidi"/>
          <w:szCs w:val="24"/>
        </w:rPr>
      </w:pPr>
    </w:p>
    <w:bookmarkEnd w:id="3"/>
    <w:p w14:paraId="35E95C29" w14:textId="77777777" w:rsidR="004956DE" w:rsidRPr="004956DE" w:rsidRDefault="004956DE" w:rsidP="004956DE">
      <w:pPr>
        <w:pStyle w:val="Heading1"/>
      </w:pPr>
      <w:r w:rsidRPr="004956DE">
        <w:t xml:space="preserve">Kesimpulan </w:t>
      </w:r>
    </w:p>
    <w:p w14:paraId="548155D4" w14:textId="77777777" w:rsidR="004956DE" w:rsidRPr="004956DE" w:rsidRDefault="004956DE" w:rsidP="004956DE">
      <w:pPr>
        <w:pStyle w:val="ListParagraph"/>
        <w:tabs>
          <w:tab w:val="left" w:pos="284"/>
        </w:tabs>
        <w:ind w:left="0" w:firstLine="0"/>
        <w:rPr>
          <w:rFonts w:cstheme="majorBidi"/>
          <w:b/>
          <w:szCs w:val="24"/>
        </w:rPr>
      </w:pPr>
      <w:r w:rsidRPr="004956DE">
        <w:rPr>
          <w:rFonts w:cstheme="majorBidi"/>
          <w:szCs w:val="24"/>
          <w:lang w:val="en-US"/>
        </w:rPr>
        <w:tab/>
        <w:t>A</w:t>
      </w:r>
      <w:proofErr w:type="spellStart"/>
      <w:r w:rsidRPr="004956DE">
        <w:rPr>
          <w:rFonts w:cstheme="majorBidi"/>
          <w:szCs w:val="24"/>
        </w:rPr>
        <w:t>da</w:t>
      </w:r>
      <w:proofErr w:type="spellEnd"/>
      <w:r w:rsidRPr="004956DE">
        <w:rPr>
          <w:rFonts w:cstheme="majorBidi"/>
          <w:szCs w:val="24"/>
        </w:rPr>
        <w:t xml:space="preserve"> tiga poin penting sebagai suatu kesimpulan untuk menjelaskan rangkuman ayat 12-19 surat Luqman. Pertama dimensi tauhid, kedua dimensi syariah, dan ketiga dimensi akhlak. Unsur pendidikan tauhid sangat esensial sebagai suatu fondasi keimanan. Menjaga kemurnian tauhid dari unsur kesirikan sanggatlah penting agar </w:t>
      </w:r>
      <w:proofErr w:type="spellStart"/>
      <w:r w:rsidRPr="004956DE">
        <w:rPr>
          <w:rFonts w:cstheme="majorBidi"/>
          <w:szCs w:val="24"/>
        </w:rPr>
        <w:t>ketauhidan</w:t>
      </w:r>
      <w:proofErr w:type="spellEnd"/>
      <w:r w:rsidRPr="004956DE">
        <w:rPr>
          <w:rFonts w:cstheme="majorBidi"/>
          <w:szCs w:val="24"/>
        </w:rPr>
        <w:t xml:space="preserve"> ini terjaga dari hal-hal yang dapat membatalkan keimanan. Setelah tauhid baru kemudian bicara soal syariah bagaimana menjalankan kewajiban sebagai hamba dengan melaksanakan salat dan kewajiban lainnya. Lalu kemudian membangun akhlak antar sesama terutama ketika berinteraksi dengan orang lain agar menjaga sikap-sikap yang terpuji. Jangan </w:t>
      </w:r>
      <w:proofErr w:type="spellStart"/>
      <w:r w:rsidRPr="004956DE">
        <w:rPr>
          <w:rFonts w:cstheme="majorBidi"/>
          <w:szCs w:val="24"/>
        </w:rPr>
        <w:t>sambong</w:t>
      </w:r>
      <w:proofErr w:type="spellEnd"/>
      <w:r w:rsidRPr="004956DE">
        <w:rPr>
          <w:rFonts w:cstheme="majorBidi"/>
          <w:szCs w:val="24"/>
        </w:rPr>
        <w:t xml:space="preserve"> dan jangan sampai menganggap remeh orang lain </w:t>
      </w:r>
      <w:r w:rsidRPr="004956DE">
        <w:rPr>
          <w:rFonts w:cstheme="majorBidi"/>
          <w:szCs w:val="24"/>
        </w:rPr>
        <w:lastRenderedPageBreak/>
        <w:t>karena merasa lebih baik dari orang tersebut. Jadi konklusinya adalah pendidikan tauhid pada hakikatnya merupakan bagian yang urgen untuk melahirkan sikap atau akhlak yang baik. Karena dengan pendidikan tauhid itulah semua sikap dan perilaku akan disandarkan pada aspek teologis. Baik itu menyangkut akhlak, ibadah, maupun muamalah. Tauhid sebagai dasar pendidikan bukan hanya tentang pengajaran teori, tetapi juga tentang pembentukan karakter dan sikap yang sesuai dengan prinsip-prinsip Islam. Dengan menjadikan tauhid sebagai inti dari pendidikan, diharapkan dapat menghasilkan individu yang tidak hanya cerdas secara intelektual, tetapi juga kuat secara spiritual dan moral, serta mampu menerapkan nilai-nilai Islam dalam kehidupan sehari-hari.</w:t>
      </w:r>
    </w:p>
    <w:p w14:paraId="00C6840E" w14:textId="014BBF08" w:rsidR="004956DE" w:rsidRDefault="004956DE" w:rsidP="004956DE">
      <w:pPr>
        <w:rPr>
          <w:rFonts w:cstheme="majorBidi"/>
          <w:b/>
          <w:szCs w:val="24"/>
        </w:rPr>
      </w:pPr>
    </w:p>
    <w:p w14:paraId="5E673962" w14:textId="77777777" w:rsidR="000606D3" w:rsidRPr="004956DE" w:rsidRDefault="000606D3" w:rsidP="004956DE">
      <w:pPr>
        <w:rPr>
          <w:rFonts w:cstheme="majorBidi"/>
          <w:b/>
          <w:szCs w:val="24"/>
        </w:rPr>
      </w:pPr>
    </w:p>
    <w:p w14:paraId="5AC4BEFD" w14:textId="77777777" w:rsidR="004956DE" w:rsidRPr="004956DE" w:rsidRDefault="004956DE" w:rsidP="004956DE">
      <w:pPr>
        <w:spacing w:after="120"/>
        <w:rPr>
          <w:rFonts w:cstheme="majorBidi"/>
          <w:b/>
          <w:szCs w:val="24"/>
        </w:rPr>
      </w:pPr>
      <w:r w:rsidRPr="004956DE">
        <w:rPr>
          <w:rFonts w:cstheme="majorBidi"/>
          <w:b/>
          <w:szCs w:val="24"/>
        </w:rPr>
        <w:t>Daftar Pustaka</w:t>
      </w:r>
    </w:p>
    <w:p w14:paraId="48DFC8B3" w14:textId="77777777" w:rsidR="004956DE" w:rsidRPr="004956DE" w:rsidRDefault="004956DE" w:rsidP="004956DE">
      <w:pPr>
        <w:widowControl w:val="0"/>
        <w:autoSpaceDE w:val="0"/>
        <w:autoSpaceDN w:val="0"/>
        <w:ind w:left="851" w:hanging="851"/>
        <w:rPr>
          <w:rFonts w:cstheme="majorBidi"/>
          <w:szCs w:val="24"/>
        </w:rPr>
      </w:pPr>
      <w:r w:rsidRPr="004956DE">
        <w:rPr>
          <w:rFonts w:cstheme="majorBidi"/>
          <w:szCs w:val="24"/>
        </w:rPr>
        <w:t xml:space="preserve">Abil </w:t>
      </w:r>
      <w:proofErr w:type="spellStart"/>
      <w:r w:rsidRPr="004956DE">
        <w:rPr>
          <w:rFonts w:cstheme="majorBidi"/>
          <w:szCs w:val="24"/>
        </w:rPr>
        <w:t>fida</w:t>
      </w:r>
      <w:proofErr w:type="spellEnd"/>
      <w:r w:rsidRPr="004956DE">
        <w:rPr>
          <w:rFonts w:cstheme="majorBidi"/>
          <w:szCs w:val="24"/>
        </w:rPr>
        <w:t xml:space="preserve"> </w:t>
      </w:r>
      <w:proofErr w:type="spellStart"/>
      <w:r w:rsidRPr="004956DE">
        <w:rPr>
          <w:rFonts w:cstheme="majorBidi"/>
          <w:szCs w:val="24"/>
        </w:rPr>
        <w:t>Isma’il</w:t>
      </w:r>
      <w:proofErr w:type="spellEnd"/>
      <w:r w:rsidRPr="004956DE">
        <w:rPr>
          <w:rFonts w:cstheme="majorBidi"/>
          <w:szCs w:val="24"/>
        </w:rPr>
        <w:t xml:space="preserve"> bin </w:t>
      </w:r>
      <w:proofErr w:type="spellStart"/>
      <w:r w:rsidRPr="004956DE">
        <w:rPr>
          <w:rFonts w:cstheme="majorBidi"/>
          <w:szCs w:val="24"/>
        </w:rPr>
        <w:t>katsir</w:t>
      </w:r>
      <w:proofErr w:type="spellEnd"/>
      <w:r w:rsidRPr="004956DE">
        <w:rPr>
          <w:rFonts w:cstheme="majorBidi"/>
          <w:szCs w:val="24"/>
        </w:rPr>
        <w:t xml:space="preserve"> </w:t>
      </w:r>
      <w:proofErr w:type="spellStart"/>
      <w:r w:rsidRPr="004956DE">
        <w:rPr>
          <w:rFonts w:cstheme="majorBidi"/>
          <w:szCs w:val="24"/>
        </w:rPr>
        <w:t>Addamasyqiy</w:t>
      </w:r>
      <w:proofErr w:type="spellEnd"/>
      <w:r w:rsidRPr="004956DE">
        <w:rPr>
          <w:rFonts w:cstheme="majorBidi"/>
          <w:szCs w:val="24"/>
        </w:rPr>
        <w:t>, Tafsir Al-</w:t>
      </w:r>
      <w:proofErr w:type="spellStart"/>
      <w:r w:rsidRPr="004956DE">
        <w:rPr>
          <w:rFonts w:cstheme="majorBidi"/>
          <w:szCs w:val="24"/>
        </w:rPr>
        <w:t>Qur</w:t>
      </w:r>
      <w:r w:rsidRPr="004956DE">
        <w:rPr>
          <w:rFonts w:ascii="Times New Roman" w:hAnsi="Times New Roman" w:cs="Times New Roman"/>
          <w:szCs w:val="24"/>
        </w:rPr>
        <w:t>‟</w:t>
      </w:r>
      <w:r w:rsidRPr="004956DE">
        <w:rPr>
          <w:rFonts w:cstheme="majorBidi"/>
          <w:szCs w:val="24"/>
        </w:rPr>
        <w:t>anul</w:t>
      </w:r>
      <w:proofErr w:type="spellEnd"/>
      <w:r w:rsidRPr="004956DE">
        <w:rPr>
          <w:rFonts w:cstheme="majorBidi"/>
          <w:szCs w:val="24"/>
        </w:rPr>
        <w:t xml:space="preserve"> Adhim Ibnu Katsir, Juz 3, (Singapura: </w:t>
      </w:r>
      <w:proofErr w:type="spellStart"/>
      <w:r w:rsidRPr="004956DE">
        <w:rPr>
          <w:rFonts w:cstheme="majorBidi"/>
          <w:szCs w:val="24"/>
        </w:rPr>
        <w:t>kutanahazu</w:t>
      </w:r>
      <w:proofErr w:type="spellEnd"/>
      <w:r w:rsidRPr="004956DE">
        <w:rPr>
          <w:rFonts w:cstheme="majorBidi"/>
          <w:szCs w:val="24"/>
        </w:rPr>
        <w:t xml:space="preserve"> </w:t>
      </w:r>
      <w:proofErr w:type="spellStart"/>
      <w:r w:rsidRPr="004956DE">
        <w:rPr>
          <w:rFonts w:cstheme="majorBidi"/>
          <w:szCs w:val="24"/>
        </w:rPr>
        <w:t>pinag</w:t>
      </w:r>
      <w:proofErr w:type="spellEnd"/>
      <w:r w:rsidRPr="004956DE">
        <w:rPr>
          <w:rFonts w:cstheme="majorBidi"/>
          <w:szCs w:val="24"/>
        </w:rPr>
        <w:t xml:space="preserve">, </w:t>
      </w:r>
      <w:proofErr w:type="spellStart"/>
      <w:r w:rsidRPr="004956DE">
        <w:rPr>
          <w:rFonts w:cstheme="majorBidi"/>
          <w:szCs w:val="24"/>
        </w:rPr>
        <w:t>tt</w:t>
      </w:r>
      <w:proofErr w:type="spellEnd"/>
      <w:r w:rsidRPr="004956DE">
        <w:rPr>
          <w:rFonts w:cstheme="majorBidi"/>
          <w:szCs w:val="24"/>
        </w:rPr>
        <w:t>), 443- 444.).</w:t>
      </w:r>
    </w:p>
    <w:p w14:paraId="4C2369B2" w14:textId="77777777" w:rsidR="004956DE" w:rsidRPr="004956DE" w:rsidRDefault="004956DE" w:rsidP="004956DE">
      <w:pPr>
        <w:widowControl w:val="0"/>
        <w:autoSpaceDE w:val="0"/>
        <w:autoSpaceDN w:val="0"/>
        <w:ind w:left="851" w:hanging="851"/>
        <w:rPr>
          <w:rFonts w:cstheme="majorBidi"/>
          <w:color w:val="auto"/>
          <w:szCs w:val="24"/>
        </w:rPr>
      </w:pPr>
      <w:r w:rsidRPr="004956DE">
        <w:rPr>
          <w:rFonts w:cstheme="majorBidi"/>
          <w:color w:val="auto"/>
          <w:szCs w:val="24"/>
        </w:rPr>
        <w:t xml:space="preserve">A. Fatih Yasin, 2008. </w:t>
      </w:r>
      <w:proofErr w:type="spellStart"/>
      <w:r w:rsidRPr="004956DE">
        <w:rPr>
          <w:rFonts w:cstheme="majorBidi"/>
          <w:color w:val="auto"/>
          <w:szCs w:val="24"/>
        </w:rPr>
        <w:t>Dimensi-Dimensi</w:t>
      </w:r>
      <w:proofErr w:type="spellEnd"/>
      <w:r w:rsidRPr="004956DE">
        <w:rPr>
          <w:rFonts w:cstheme="majorBidi"/>
          <w:color w:val="auto"/>
          <w:szCs w:val="24"/>
        </w:rPr>
        <w:t xml:space="preserve"> Pendidikan Islam, (Malang: UIN Malang </w:t>
      </w:r>
      <w:proofErr w:type="spellStart"/>
      <w:r w:rsidRPr="004956DE">
        <w:rPr>
          <w:rFonts w:cstheme="majorBidi"/>
          <w:color w:val="auto"/>
          <w:szCs w:val="24"/>
        </w:rPr>
        <w:t>Press</w:t>
      </w:r>
      <w:proofErr w:type="spellEnd"/>
      <w:r w:rsidRPr="004956DE">
        <w:rPr>
          <w:rFonts w:cstheme="majorBidi"/>
          <w:color w:val="auto"/>
          <w:szCs w:val="24"/>
        </w:rPr>
        <w:t xml:space="preserve">, </w:t>
      </w:r>
    </w:p>
    <w:p w14:paraId="059AB65F" w14:textId="77777777" w:rsidR="004956DE" w:rsidRPr="004956DE" w:rsidRDefault="004956DE" w:rsidP="004956DE">
      <w:pPr>
        <w:ind w:left="851" w:hanging="851"/>
        <w:rPr>
          <w:rFonts w:cstheme="majorBidi"/>
          <w:b/>
          <w:color w:val="auto"/>
          <w:szCs w:val="24"/>
        </w:rPr>
      </w:pPr>
      <w:r w:rsidRPr="004956DE">
        <w:rPr>
          <w:rFonts w:cstheme="majorBidi"/>
          <w:color w:val="auto"/>
          <w:szCs w:val="24"/>
        </w:rPr>
        <w:t xml:space="preserve">Abdurrahman An </w:t>
      </w:r>
      <w:proofErr w:type="spellStart"/>
      <w:r w:rsidRPr="004956DE">
        <w:rPr>
          <w:rFonts w:cstheme="majorBidi"/>
          <w:color w:val="auto"/>
          <w:szCs w:val="24"/>
        </w:rPr>
        <w:t>Nahlawi</w:t>
      </w:r>
      <w:proofErr w:type="spellEnd"/>
      <w:r w:rsidRPr="004956DE">
        <w:rPr>
          <w:rFonts w:cstheme="majorBidi"/>
          <w:color w:val="auto"/>
          <w:szCs w:val="24"/>
        </w:rPr>
        <w:t xml:space="preserve">, </w:t>
      </w:r>
      <w:r w:rsidRPr="004956DE">
        <w:rPr>
          <w:rFonts w:cstheme="majorBidi"/>
          <w:color w:val="auto"/>
          <w:szCs w:val="24"/>
          <w:lang w:val="en-US"/>
        </w:rPr>
        <w:t>(</w:t>
      </w:r>
      <w:r w:rsidRPr="004956DE">
        <w:rPr>
          <w:rFonts w:cstheme="majorBidi"/>
          <w:color w:val="auto"/>
          <w:szCs w:val="24"/>
        </w:rPr>
        <w:t>1995</w:t>
      </w:r>
      <w:r w:rsidRPr="004956DE">
        <w:rPr>
          <w:rFonts w:cstheme="majorBidi"/>
          <w:color w:val="auto"/>
          <w:szCs w:val="24"/>
          <w:lang w:val="en-US"/>
        </w:rPr>
        <w:t xml:space="preserve">). </w:t>
      </w:r>
      <w:r w:rsidRPr="004956DE">
        <w:rPr>
          <w:rFonts w:cstheme="majorBidi"/>
          <w:color w:val="auto"/>
          <w:szCs w:val="24"/>
        </w:rPr>
        <w:t>Pendidikan Islam di Rumah, Sekolah dan Masyarakat, (Jakarta: Gema Insani)</w:t>
      </w:r>
    </w:p>
    <w:p w14:paraId="1B5312C9" w14:textId="77777777" w:rsidR="004956DE" w:rsidRPr="004956DE" w:rsidRDefault="004956DE" w:rsidP="004956DE">
      <w:pPr>
        <w:ind w:left="851" w:hanging="851"/>
        <w:rPr>
          <w:rFonts w:cstheme="majorBidi"/>
          <w:color w:val="auto"/>
          <w:szCs w:val="24"/>
        </w:rPr>
      </w:pPr>
      <w:proofErr w:type="spellStart"/>
      <w:r w:rsidRPr="004956DE">
        <w:rPr>
          <w:rFonts w:cstheme="majorBidi"/>
          <w:color w:val="auto"/>
          <w:szCs w:val="24"/>
        </w:rPr>
        <w:t>Arikunto</w:t>
      </w:r>
      <w:proofErr w:type="spellEnd"/>
      <w:r w:rsidRPr="004956DE">
        <w:rPr>
          <w:rFonts w:cstheme="majorBidi"/>
          <w:color w:val="auto"/>
          <w:szCs w:val="24"/>
        </w:rPr>
        <w:t xml:space="preserve">, S. (2006). Prosedur Penelitian Suatu Pendekatan Praktik Edisi Revisi VI. Jakarta: </w:t>
      </w:r>
      <w:proofErr w:type="spellStart"/>
      <w:r w:rsidRPr="004956DE">
        <w:rPr>
          <w:rFonts w:cstheme="majorBidi"/>
          <w:color w:val="auto"/>
          <w:szCs w:val="24"/>
        </w:rPr>
        <w:t>Rineka</w:t>
      </w:r>
      <w:proofErr w:type="spellEnd"/>
      <w:r w:rsidRPr="004956DE">
        <w:rPr>
          <w:rFonts w:cstheme="majorBidi"/>
          <w:color w:val="auto"/>
          <w:szCs w:val="24"/>
        </w:rPr>
        <w:t xml:space="preserve"> Cipta</w:t>
      </w:r>
    </w:p>
    <w:p w14:paraId="5D046C4E" w14:textId="77777777" w:rsidR="004956DE" w:rsidRPr="004956DE" w:rsidRDefault="004956DE" w:rsidP="004956DE">
      <w:pPr>
        <w:ind w:left="851" w:hanging="851"/>
        <w:rPr>
          <w:rFonts w:cstheme="majorBidi"/>
          <w:color w:val="auto"/>
          <w:szCs w:val="24"/>
        </w:rPr>
      </w:pPr>
      <w:r w:rsidRPr="004956DE">
        <w:rPr>
          <w:rFonts w:cstheme="majorBidi"/>
          <w:color w:val="auto"/>
          <w:szCs w:val="24"/>
        </w:rPr>
        <w:t>Ali, M. D. (1998). Pendidikan Agama Islam. Jakarta : Rajawali Pres.</w:t>
      </w:r>
    </w:p>
    <w:p w14:paraId="0DBBCA86" w14:textId="77777777" w:rsidR="004956DE" w:rsidRPr="004956DE" w:rsidRDefault="004956DE" w:rsidP="004956DE">
      <w:pPr>
        <w:ind w:left="851" w:hanging="851"/>
        <w:rPr>
          <w:rFonts w:cstheme="majorBidi"/>
          <w:color w:val="auto"/>
          <w:szCs w:val="24"/>
        </w:rPr>
      </w:pPr>
      <w:r w:rsidRPr="004956DE">
        <w:rPr>
          <w:rFonts w:cstheme="majorBidi"/>
          <w:color w:val="auto"/>
          <w:szCs w:val="24"/>
        </w:rPr>
        <w:t>Bungin, B. (2007). Metodologi Penelitian Kualitatif. Jakarta: Raja Grafindo Persada.</w:t>
      </w:r>
    </w:p>
    <w:p w14:paraId="4562E2BC" w14:textId="06DF4BA8" w:rsidR="00A1035B" w:rsidRPr="00A1035B" w:rsidRDefault="004956DE" w:rsidP="00A1035B">
      <w:pPr>
        <w:widowControl w:val="0"/>
        <w:autoSpaceDE w:val="0"/>
        <w:autoSpaceDN w:val="0"/>
        <w:adjustRightInd w:val="0"/>
        <w:ind w:left="480" w:hanging="480"/>
        <w:rPr>
          <w:rFonts w:cs="Times New Roman"/>
          <w:noProof/>
          <w:szCs w:val="24"/>
        </w:rPr>
      </w:pPr>
      <w:r w:rsidRPr="004956DE">
        <w:rPr>
          <w:rFonts w:cstheme="majorBidi"/>
          <w:b/>
          <w:color w:val="auto"/>
          <w:szCs w:val="24"/>
        </w:rPr>
        <w:fldChar w:fldCharType="begin" w:fldLock="1"/>
      </w:r>
      <w:r w:rsidRPr="004956DE">
        <w:rPr>
          <w:rFonts w:cstheme="majorBidi"/>
          <w:b/>
          <w:color w:val="auto"/>
          <w:szCs w:val="24"/>
        </w:rPr>
        <w:instrText xml:space="preserve">ADDIN Mendeley Bibliography CSL_BIBLIOGRAPHY </w:instrText>
      </w:r>
      <w:r w:rsidRPr="004956DE">
        <w:rPr>
          <w:rFonts w:cstheme="majorBidi"/>
          <w:b/>
          <w:color w:val="auto"/>
          <w:szCs w:val="24"/>
        </w:rPr>
        <w:fldChar w:fldCharType="separate"/>
      </w:r>
      <w:r w:rsidR="00A1035B" w:rsidRPr="00A1035B">
        <w:rPr>
          <w:rFonts w:cs="Times New Roman"/>
          <w:noProof/>
          <w:szCs w:val="24"/>
        </w:rPr>
        <w:t xml:space="preserve">Anwar, S. (2020). KONSEP MANUSIA SEMPURNA MENURUT MUHAMMAD TAQÎ MISBÂH YAZDÎ. </w:t>
      </w:r>
      <w:r w:rsidR="00A1035B" w:rsidRPr="00A1035B">
        <w:rPr>
          <w:rFonts w:cs="Times New Roman"/>
          <w:i/>
          <w:iCs/>
          <w:noProof/>
          <w:szCs w:val="24"/>
        </w:rPr>
        <w:t>Jaqfi: Jurnal Aqidah Dan Filsafat Islam</w:t>
      </w:r>
      <w:r w:rsidR="00A1035B" w:rsidRPr="00A1035B">
        <w:rPr>
          <w:rFonts w:cs="Times New Roman"/>
          <w:noProof/>
          <w:szCs w:val="24"/>
        </w:rPr>
        <w:t xml:space="preserve">, </w:t>
      </w:r>
      <w:r w:rsidR="00A1035B" w:rsidRPr="00A1035B">
        <w:rPr>
          <w:rFonts w:cs="Times New Roman"/>
          <w:i/>
          <w:iCs/>
          <w:noProof/>
          <w:szCs w:val="24"/>
        </w:rPr>
        <w:t>4</w:t>
      </w:r>
      <w:r w:rsidR="00A1035B" w:rsidRPr="00A1035B">
        <w:rPr>
          <w:rFonts w:cs="Times New Roman"/>
          <w:noProof/>
          <w:szCs w:val="24"/>
        </w:rPr>
        <w:t>(1). https://doi.org/10.15575/jaqfi.v4i1.9330</w:t>
      </w:r>
    </w:p>
    <w:p w14:paraId="7DA1133F" w14:textId="77777777" w:rsidR="00A1035B" w:rsidRPr="00A1035B" w:rsidRDefault="00A1035B" w:rsidP="00A1035B">
      <w:pPr>
        <w:widowControl w:val="0"/>
        <w:autoSpaceDE w:val="0"/>
        <w:autoSpaceDN w:val="0"/>
        <w:adjustRightInd w:val="0"/>
        <w:ind w:left="480" w:hanging="480"/>
        <w:rPr>
          <w:rFonts w:cs="Times New Roman"/>
          <w:noProof/>
          <w:szCs w:val="24"/>
        </w:rPr>
      </w:pPr>
      <w:r w:rsidRPr="00A1035B">
        <w:rPr>
          <w:rFonts w:cs="Times New Roman"/>
          <w:noProof/>
          <w:szCs w:val="24"/>
        </w:rPr>
        <w:t xml:space="preserve">Djuharnedi, D. (2019). Pendidikan Kejujuran dalam Perspektif Hadits dalam Kitab Shahih Muslim ( Kajian Materi dan Metode Pembelajaran ). </w:t>
      </w:r>
      <w:r w:rsidRPr="00A1035B">
        <w:rPr>
          <w:rFonts w:cs="Times New Roman"/>
          <w:i/>
          <w:iCs/>
          <w:noProof/>
          <w:szCs w:val="24"/>
        </w:rPr>
        <w:t>Jurnal Pendidikan Dan Keislaman</w:t>
      </w:r>
      <w:r w:rsidRPr="00A1035B">
        <w:rPr>
          <w:rFonts w:cs="Times New Roman"/>
          <w:noProof/>
          <w:szCs w:val="24"/>
        </w:rPr>
        <w:t xml:space="preserve">, </w:t>
      </w:r>
      <w:r w:rsidRPr="00A1035B">
        <w:rPr>
          <w:rFonts w:cs="Times New Roman"/>
          <w:i/>
          <w:iCs/>
          <w:noProof/>
          <w:szCs w:val="24"/>
        </w:rPr>
        <w:t>7</w:t>
      </w:r>
      <w:r w:rsidRPr="00A1035B">
        <w:rPr>
          <w:rFonts w:cs="Times New Roman"/>
          <w:noProof/>
          <w:szCs w:val="24"/>
        </w:rPr>
        <w:t>(Vol 7 No 2 (2019): Jurnal Pendidikan dan Keislaman), 1–16.</w:t>
      </w:r>
    </w:p>
    <w:p w14:paraId="276C46A2" w14:textId="77777777" w:rsidR="00A1035B" w:rsidRPr="00A1035B" w:rsidRDefault="00A1035B" w:rsidP="00A1035B">
      <w:pPr>
        <w:widowControl w:val="0"/>
        <w:autoSpaceDE w:val="0"/>
        <w:autoSpaceDN w:val="0"/>
        <w:adjustRightInd w:val="0"/>
        <w:ind w:left="480" w:hanging="480"/>
        <w:rPr>
          <w:rFonts w:cs="Times New Roman"/>
          <w:noProof/>
          <w:szCs w:val="24"/>
        </w:rPr>
      </w:pPr>
      <w:r w:rsidRPr="00A1035B">
        <w:rPr>
          <w:rFonts w:cs="Times New Roman"/>
          <w:noProof/>
          <w:szCs w:val="24"/>
        </w:rPr>
        <w:t xml:space="preserve">Fadliah, R. (2018). </w:t>
      </w:r>
      <w:r w:rsidRPr="00A1035B">
        <w:rPr>
          <w:rFonts w:cs="Times New Roman"/>
          <w:i/>
          <w:iCs/>
          <w:noProof/>
          <w:szCs w:val="24"/>
        </w:rPr>
        <w:t>Metode Pendidikan Tauhid yang Terkandung dalam Al-Qur’an Surat Al-An’am Ayat 74-79</w:t>
      </w:r>
      <w:r w:rsidRPr="00A1035B">
        <w:rPr>
          <w:rFonts w:cs="Times New Roman"/>
          <w:noProof/>
          <w:szCs w:val="24"/>
        </w:rPr>
        <w:t>.</w:t>
      </w:r>
    </w:p>
    <w:p w14:paraId="7FDE7A4E" w14:textId="77777777" w:rsidR="00A1035B" w:rsidRPr="00A1035B" w:rsidRDefault="00A1035B" w:rsidP="00A1035B">
      <w:pPr>
        <w:widowControl w:val="0"/>
        <w:autoSpaceDE w:val="0"/>
        <w:autoSpaceDN w:val="0"/>
        <w:adjustRightInd w:val="0"/>
        <w:ind w:left="480" w:hanging="480"/>
        <w:rPr>
          <w:rFonts w:cs="Times New Roman"/>
          <w:noProof/>
          <w:szCs w:val="24"/>
        </w:rPr>
      </w:pPr>
      <w:r w:rsidRPr="00A1035B">
        <w:rPr>
          <w:rFonts w:cs="Times New Roman"/>
          <w:noProof/>
          <w:szCs w:val="24"/>
        </w:rPr>
        <w:t xml:space="preserve">Liriwati, F. Y., &amp; Armizi, A. (2021). Konsep Pendidikan Tauhid Anak Usia Dini Menurut Tafsir Surah Luqman Ayat 13. </w:t>
      </w:r>
      <w:r w:rsidRPr="00A1035B">
        <w:rPr>
          <w:rFonts w:cs="Times New Roman"/>
          <w:i/>
          <w:iCs/>
          <w:noProof/>
          <w:szCs w:val="24"/>
        </w:rPr>
        <w:t>Seminar Nasional PAUD Holistik Intergratif</w:t>
      </w:r>
      <w:r w:rsidRPr="00A1035B">
        <w:rPr>
          <w:rFonts w:cs="Times New Roman"/>
          <w:noProof/>
          <w:szCs w:val="24"/>
        </w:rPr>
        <w:t>, (September), 117–124.</w:t>
      </w:r>
    </w:p>
    <w:p w14:paraId="15071127" w14:textId="77777777" w:rsidR="00A1035B" w:rsidRPr="00A1035B" w:rsidRDefault="00A1035B" w:rsidP="00A1035B">
      <w:pPr>
        <w:widowControl w:val="0"/>
        <w:autoSpaceDE w:val="0"/>
        <w:autoSpaceDN w:val="0"/>
        <w:adjustRightInd w:val="0"/>
        <w:ind w:left="480" w:hanging="480"/>
        <w:rPr>
          <w:rFonts w:cs="Times New Roman"/>
          <w:noProof/>
          <w:szCs w:val="24"/>
        </w:rPr>
      </w:pPr>
      <w:r w:rsidRPr="00A1035B">
        <w:rPr>
          <w:rFonts w:cs="Times New Roman"/>
          <w:noProof/>
          <w:szCs w:val="24"/>
        </w:rPr>
        <w:t xml:space="preserve">Resti, R., &amp; Firdaus, A. (2022). Manajemen Kepala Madrasah dalam Meningkatkan Etos Kerja Guru. </w:t>
      </w:r>
      <w:r w:rsidRPr="00A1035B">
        <w:rPr>
          <w:rFonts w:cs="Times New Roman"/>
          <w:i/>
          <w:iCs/>
          <w:noProof/>
          <w:szCs w:val="24"/>
        </w:rPr>
        <w:t>An-Nida: Jurnal Pendidikan Islam</w:t>
      </w:r>
      <w:r w:rsidRPr="00A1035B">
        <w:rPr>
          <w:rFonts w:cs="Times New Roman"/>
          <w:noProof/>
          <w:szCs w:val="24"/>
        </w:rPr>
        <w:t xml:space="preserve">, </w:t>
      </w:r>
      <w:r w:rsidRPr="00A1035B">
        <w:rPr>
          <w:rFonts w:cs="Times New Roman"/>
          <w:i/>
          <w:iCs/>
          <w:noProof/>
          <w:szCs w:val="24"/>
        </w:rPr>
        <w:t>11</w:t>
      </w:r>
      <w:r w:rsidRPr="00A1035B">
        <w:rPr>
          <w:rFonts w:cs="Times New Roman"/>
          <w:noProof/>
          <w:szCs w:val="24"/>
        </w:rPr>
        <w:t>(1), 160–174.</w:t>
      </w:r>
    </w:p>
    <w:p w14:paraId="4B29C0BC" w14:textId="77777777" w:rsidR="00A1035B" w:rsidRPr="00A1035B" w:rsidRDefault="00A1035B" w:rsidP="00A1035B">
      <w:pPr>
        <w:widowControl w:val="0"/>
        <w:autoSpaceDE w:val="0"/>
        <w:autoSpaceDN w:val="0"/>
        <w:adjustRightInd w:val="0"/>
        <w:ind w:left="480" w:hanging="480"/>
        <w:rPr>
          <w:rFonts w:cs="Times New Roman"/>
          <w:noProof/>
          <w:szCs w:val="24"/>
        </w:rPr>
      </w:pPr>
      <w:r w:rsidRPr="00A1035B">
        <w:rPr>
          <w:rFonts w:cs="Times New Roman"/>
          <w:noProof/>
          <w:szCs w:val="24"/>
        </w:rPr>
        <w:t xml:space="preserve">Salamuddin, &amp; Kuno, H. (2022). Pendidikan Tauhid: Cara Mengenal Tuhan. </w:t>
      </w:r>
      <w:r w:rsidRPr="00A1035B">
        <w:rPr>
          <w:rFonts w:cs="Times New Roman"/>
          <w:i/>
          <w:iCs/>
          <w:noProof/>
          <w:szCs w:val="24"/>
        </w:rPr>
        <w:lastRenderedPageBreak/>
        <w:t>Edukasi Islami:Jurnal Pendidikan Islam</w:t>
      </w:r>
      <w:r w:rsidRPr="00A1035B">
        <w:rPr>
          <w:rFonts w:cs="Times New Roman"/>
          <w:noProof/>
          <w:szCs w:val="24"/>
        </w:rPr>
        <w:t xml:space="preserve">, </w:t>
      </w:r>
      <w:r w:rsidRPr="00A1035B">
        <w:rPr>
          <w:rFonts w:cs="Times New Roman"/>
          <w:i/>
          <w:iCs/>
          <w:noProof/>
          <w:szCs w:val="24"/>
        </w:rPr>
        <w:t>11</w:t>
      </w:r>
      <w:r w:rsidRPr="00A1035B">
        <w:rPr>
          <w:rFonts w:cs="Times New Roman"/>
          <w:noProof/>
          <w:szCs w:val="24"/>
        </w:rPr>
        <w:t>(3), 645–658. https://doi.org/10.30868/ei.v11i03.3762</w:t>
      </w:r>
    </w:p>
    <w:p w14:paraId="1BD3D5A6" w14:textId="77777777" w:rsidR="00A1035B" w:rsidRPr="00A1035B" w:rsidRDefault="00A1035B" w:rsidP="00A1035B">
      <w:pPr>
        <w:widowControl w:val="0"/>
        <w:autoSpaceDE w:val="0"/>
        <w:autoSpaceDN w:val="0"/>
        <w:adjustRightInd w:val="0"/>
        <w:ind w:left="480" w:hanging="480"/>
        <w:rPr>
          <w:rFonts w:cs="Times New Roman"/>
          <w:noProof/>
          <w:szCs w:val="24"/>
        </w:rPr>
      </w:pPr>
      <w:r w:rsidRPr="00A1035B">
        <w:rPr>
          <w:rFonts w:cs="Times New Roman"/>
          <w:noProof/>
          <w:szCs w:val="24"/>
        </w:rPr>
        <w:t xml:space="preserve">Setiakawan, A. (2016). Konsep pendidikan tauhid dalam keluarga perspektif pendidikan Islam. </w:t>
      </w:r>
      <w:r w:rsidRPr="00A1035B">
        <w:rPr>
          <w:rFonts w:cs="Times New Roman"/>
          <w:i/>
          <w:iCs/>
          <w:noProof/>
          <w:szCs w:val="24"/>
        </w:rPr>
        <w:t>Educasia</w:t>
      </w:r>
      <w:r w:rsidRPr="00A1035B">
        <w:rPr>
          <w:rFonts w:cs="Times New Roman"/>
          <w:noProof/>
          <w:szCs w:val="24"/>
        </w:rPr>
        <w:t xml:space="preserve">, </w:t>
      </w:r>
      <w:r w:rsidRPr="00A1035B">
        <w:rPr>
          <w:rFonts w:cs="Times New Roman"/>
          <w:i/>
          <w:iCs/>
          <w:noProof/>
          <w:szCs w:val="24"/>
        </w:rPr>
        <w:t>1</w:t>
      </w:r>
      <w:r w:rsidRPr="00A1035B">
        <w:rPr>
          <w:rFonts w:cs="Times New Roman"/>
          <w:noProof/>
          <w:szCs w:val="24"/>
        </w:rPr>
        <w:t>(2), 1–21.</w:t>
      </w:r>
    </w:p>
    <w:p w14:paraId="28B8039E" w14:textId="77777777" w:rsidR="00A1035B" w:rsidRPr="00A1035B" w:rsidRDefault="00A1035B" w:rsidP="00A1035B">
      <w:pPr>
        <w:widowControl w:val="0"/>
        <w:autoSpaceDE w:val="0"/>
        <w:autoSpaceDN w:val="0"/>
        <w:adjustRightInd w:val="0"/>
        <w:ind w:left="480" w:hanging="480"/>
        <w:rPr>
          <w:noProof/>
        </w:rPr>
      </w:pPr>
      <w:r w:rsidRPr="00A1035B">
        <w:rPr>
          <w:rFonts w:cs="Times New Roman"/>
          <w:noProof/>
          <w:szCs w:val="24"/>
        </w:rPr>
        <w:t xml:space="preserve">Zulfikar Ali Buto Siregar, H. (2022). </w:t>
      </w:r>
      <w:r w:rsidRPr="00A1035B">
        <w:rPr>
          <w:rFonts w:cs="Times New Roman"/>
          <w:i/>
          <w:iCs/>
          <w:noProof/>
          <w:szCs w:val="24"/>
        </w:rPr>
        <w:t>Nilai-nilai Pendidikan Tauhid yang Terkandung dalam Al-quran Surat Ash-Shaffat Ayat 100-111 Zulfikar Ali Buto Siregar, Husnan</w:t>
      </w:r>
      <w:r w:rsidRPr="00A1035B">
        <w:rPr>
          <w:rFonts w:cs="Times New Roman"/>
          <w:noProof/>
          <w:szCs w:val="24"/>
        </w:rPr>
        <w:t>. 131.</w:t>
      </w:r>
    </w:p>
    <w:p w14:paraId="6FAF8506" w14:textId="77777777" w:rsidR="004956DE" w:rsidRPr="004956DE" w:rsidRDefault="004956DE" w:rsidP="004956DE">
      <w:pPr>
        <w:ind w:left="851" w:hanging="851"/>
        <w:rPr>
          <w:rFonts w:cstheme="majorBidi"/>
          <w:color w:val="auto"/>
          <w:szCs w:val="24"/>
        </w:rPr>
      </w:pPr>
      <w:r w:rsidRPr="004956DE">
        <w:rPr>
          <w:rFonts w:cstheme="majorBidi"/>
          <w:b/>
          <w:color w:val="auto"/>
          <w:szCs w:val="24"/>
        </w:rPr>
        <w:fldChar w:fldCharType="end"/>
      </w:r>
      <w:r w:rsidRPr="004956DE">
        <w:rPr>
          <w:rFonts w:cstheme="majorBidi"/>
          <w:color w:val="auto"/>
          <w:szCs w:val="24"/>
        </w:rPr>
        <w:t xml:space="preserve">Zuhri. (2013). Pengantar Studi Tauhid. Yogyakarta: Suka </w:t>
      </w:r>
      <w:proofErr w:type="spellStart"/>
      <w:r w:rsidRPr="004956DE">
        <w:rPr>
          <w:rFonts w:cstheme="majorBidi"/>
          <w:color w:val="auto"/>
          <w:szCs w:val="24"/>
        </w:rPr>
        <w:t>Press</w:t>
      </w:r>
      <w:proofErr w:type="spellEnd"/>
    </w:p>
    <w:p w14:paraId="3B8F367C" w14:textId="77777777" w:rsidR="004956DE" w:rsidRPr="004956DE" w:rsidRDefault="004956DE" w:rsidP="004956DE">
      <w:pPr>
        <w:rPr>
          <w:bCs/>
          <w:smallCaps/>
          <w:szCs w:val="24"/>
        </w:rPr>
      </w:pPr>
    </w:p>
    <w:p w14:paraId="58DF76D6" w14:textId="77777777" w:rsidR="000B3EC3" w:rsidRPr="002A69E8" w:rsidRDefault="000B3EC3" w:rsidP="000B3EC3">
      <w:pPr>
        <w:rPr>
          <w:bCs/>
          <w:smallCaps/>
          <w:szCs w:val="24"/>
        </w:rPr>
      </w:pPr>
    </w:p>
    <w:p w14:paraId="62612988" w14:textId="3697119B" w:rsidR="000B3EC3" w:rsidRPr="000B3EC3" w:rsidRDefault="000B3EC3" w:rsidP="000B3EC3">
      <w:pPr>
        <w:tabs>
          <w:tab w:val="left" w:pos="3015"/>
        </w:tabs>
        <w:rPr>
          <w:szCs w:val="24"/>
        </w:rPr>
      </w:pPr>
    </w:p>
    <w:sectPr w:rsidR="000B3EC3" w:rsidRPr="000B3EC3" w:rsidSect="004956DE">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701" w:left="1701" w:header="540" w:footer="824"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E607" w14:textId="77777777" w:rsidR="00BC3D66" w:rsidRDefault="00BC3D66" w:rsidP="00297C4C">
      <w:r>
        <w:separator/>
      </w:r>
    </w:p>
  </w:endnote>
  <w:endnote w:type="continuationSeparator" w:id="0">
    <w:p w14:paraId="781DAE95" w14:textId="77777777" w:rsidR="00BC3D66" w:rsidRDefault="00BC3D66" w:rsidP="0029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 Garamond Medium">
    <w:charset w:val="00"/>
    <w:family w:val="auto"/>
    <w:pitch w:val="variable"/>
    <w:sig w:usb0="E00002FF" w:usb1="02000413" w:usb2="00000000" w:usb3="00000000" w:csb0="0000019F" w:csb1="00000000"/>
  </w:font>
  <w:font w:name="LPMQ Isep Misbah">
    <w:panose1 w:val="02000000000000000000"/>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781" w14:textId="77777777" w:rsidR="00C940F0" w:rsidRDefault="00C940F0" w:rsidP="004956DE">
    <w:pPr>
      <w:pStyle w:val="Footer"/>
      <w:rPr>
        <w:i/>
        <w:iCs/>
        <w:sz w:val="20"/>
        <w:szCs w:val="20"/>
      </w:rPr>
    </w:pPr>
  </w:p>
  <w:p w14:paraId="5066A573" w14:textId="6E9A91D4" w:rsidR="00505FCE" w:rsidRPr="004956DE" w:rsidRDefault="004956DE" w:rsidP="004956DE">
    <w:pPr>
      <w:pStyle w:val="Footer"/>
    </w:pPr>
    <w:r w:rsidRPr="004956DE">
      <w:rPr>
        <w:i/>
        <w:iCs/>
        <w:sz w:val="20"/>
        <w:szCs w:val="20"/>
      </w:rPr>
      <w:t>Merancang Kurikulum Pendidikan Karakter Islam Berbasis Tauhid: Analisis Ayat 12-19 Surat Luqman dan Implementasinya dalam Pendidikan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17348653" w:displacedByCustomXml="next"/>
  <w:bookmarkStart w:id="5" w:name="_Hlk117348452" w:displacedByCustomXml="next"/>
  <w:bookmarkStart w:id="6" w:name="_Hlk117348451" w:displacedByCustomXml="next"/>
  <w:sdt>
    <w:sdtPr>
      <w:id w:val="1051261274"/>
      <w:docPartObj>
        <w:docPartGallery w:val="Page Numbers (Bottom of Page)"/>
        <w:docPartUnique/>
      </w:docPartObj>
    </w:sdtPr>
    <w:sdtEndPr>
      <w:rPr>
        <w:noProof/>
      </w:rPr>
    </w:sdtEndPr>
    <w:sdtContent>
      <w:bookmarkEnd w:id="4" w:displacedByCustomXml="prev"/>
      <w:p w14:paraId="71255B38" w14:textId="40B4FFAC" w:rsidR="00505FCE" w:rsidRPr="00C32ECB" w:rsidRDefault="004956DE" w:rsidP="004956DE">
        <w:pPr>
          <w:pStyle w:val="Footer"/>
          <w:tabs>
            <w:tab w:val="right" w:pos="8505"/>
          </w:tabs>
          <w:rPr>
            <w:i/>
            <w:iCs/>
            <w:sz w:val="20"/>
            <w:szCs w:val="20"/>
          </w:rPr>
        </w:pPr>
        <w:proofErr w:type="spellStart"/>
        <w:r w:rsidRPr="004956DE">
          <w:rPr>
            <w:i/>
            <w:iCs/>
            <w:sz w:val="20"/>
            <w:szCs w:val="20"/>
          </w:rPr>
          <w:t>Gawi</w:t>
        </w:r>
        <w:proofErr w:type="spellEnd"/>
        <w:r w:rsidRPr="004956DE">
          <w:rPr>
            <w:i/>
            <w:iCs/>
            <w:sz w:val="20"/>
            <w:szCs w:val="20"/>
          </w:rPr>
          <w:t xml:space="preserve"> Yulianti</w:t>
        </w:r>
        <w:r>
          <w:rPr>
            <w:i/>
            <w:iCs/>
            <w:sz w:val="20"/>
            <w:szCs w:val="20"/>
          </w:rPr>
          <w:t xml:space="preserve"> | </w:t>
        </w:r>
        <w:r w:rsidRPr="004956DE">
          <w:rPr>
            <w:i/>
            <w:iCs/>
            <w:sz w:val="20"/>
            <w:szCs w:val="20"/>
          </w:rPr>
          <w:t xml:space="preserve">Ahmad </w:t>
        </w:r>
        <w:proofErr w:type="spellStart"/>
        <w:r w:rsidRPr="004956DE">
          <w:rPr>
            <w:i/>
            <w:iCs/>
            <w:sz w:val="20"/>
            <w:szCs w:val="20"/>
          </w:rPr>
          <w:t>Saefurridjal</w:t>
        </w:r>
        <w:proofErr w:type="spellEnd"/>
        <w:r w:rsidRPr="004956DE">
          <w:rPr>
            <w:i/>
            <w:iCs/>
            <w:sz w:val="20"/>
            <w:szCs w:val="20"/>
          </w:rPr>
          <w:t xml:space="preserve"> </w:t>
        </w:r>
        <w:r>
          <w:rPr>
            <w:i/>
            <w:iCs/>
            <w:sz w:val="20"/>
            <w:szCs w:val="20"/>
          </w:rPr>
          <w:t xml:space="preserve"> | </w:t>
        </w:r>
        <w:r w:rsidRPr="004956DE">
          <w:rPr>
            <w:i/>
            <w:iCs/>
            <w:sz w:val="20"/>
            <w:szCs w:val="20"/>
          </w:rPr>
          <w:t>Iskandar Mirza</w:t>
        </w:r>
        <w:r w:rsidR="002F121D" w:rsidRPr="003C76D8">
          <w:rPr>
            <w:sz w:val="20"/>
            <w:szCs w:val="20"/>
          </w:rPr>
          <w:tab/>
        </w:r>
      </w:p>
    </w:sdtContent>
  </w:sdt>
  <w:bookmarkEnd w:id="5" w:displacedByCustomXml="prev"/>
  <w:bookmarkEnd w:id="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B2F0" w14:textId="3B92D6BA" w:rsidR="00505FCE" w:rsidRPr="000A40E6" w:rsidRDefault="005D2119" w:rsidP="00AA2400">
    <w:pPr>
      <w:pStyle w:val="Footer"/>
      <w:jc w:val="left"/>
      <w:rPr>
        <w:sz w:val="19"/>
        <w:szCs w:val="19"/>
      </w:rPr>
    </w:pPr>
    <w:r w:rsidRPr="000A40E6">
      <w:rPr>
        <w:sz w:val="19"/>
        <w:szCs w:val="19"/>
      </w:rPr>
      <w:t xml:space="preserve">DOI: </w:t>
    </w:r>
    <w:hyperlink r:id="rId1" w:history="1">
      <w:r w:rsidR="000A40E6" w:rsidRPr="000A40E6">
        <w:rPr>
          <w:rStyle w:val="Hyperlink"/>
          <w:sz w:val="19"/>
          <w:szCs w:val="19"/>
          <w:u w:val="none"/>
        </w:rPr>
        <w:t>https://doi.org/10.30999/an-nida.v12i1.3537</w:t>
      </w:r>
    </w:hyperlink>
    <w:r w:rsidR="000A40E6">
      <w:rPr>
        <w:sz w:val="19"/>
        <w:szCs w:val="19"/>
        <w:lang w:val="pt-BR"/>
      </w:rPr>
      <w:t xml:space="preserve"> </w:t>
    </w:r>
    <w:r w:rsidRPr="000A40E6">
      <w:rPr>
        <w:sz w:val="19"/>
        <w:szCs w:val="19"/>
        <w:lang w:val="pt-BR"/>
      </w:rPr>
      <w:t xml:space="preserve"> </w:t>
    </w:r>
    <w:r w:rsidR="00A60019" w:rsidRPr="000A40E6">
      <w:rPr>
        <w:sz w:val="19"/>
        <w:szCs w:val="19"/>
      </w:rPr>
      <w:t xml:space="preserve">       </w:t>
    </w:r>
    <w:hyperlink r:id="rId2" w:history="1">
      <w:r w:rsidRPr="000A40E6">
        <w:rPr>
          <w:rStyle w:val="Hyperlink"/>
          <w:sz w:val="19"/>
          <w:szCs w:val="19"/>
          <w:u w:val="none"/>
        </w:rPr>
        <w:t>https://ojs.uninus.ac.id/index.php/NIDA/index</w:t>
      </w:r>
    </w:hyperlink>
    <w:r w:rsidR="00A60019" w:rsidRPr="000A40E6">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4950" w14:textId="77777777" w:rsidR="00BC3D66" w:rsidRDefault="00BC3D66" w:rsidP="00297C4C">
      <w:r>
        <w:separator/>
      </w:r>
    </w:p>
  </w:footnote>
  <w:footnote w:type="continuationSeparator" w:id="0">
    <w:p w14:paraId="01BE4FFB" w14:textId="77777777" w:rsidR="00BC3D66" w:rsidRDefault="00BC3D66" w:rsidP="0029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279" w14:textId="0D000EB1" w:rsidR="00505FCE" w:rsidRPr="00F80641" w:rsidRDefault="00F80641" w:rsidP="00F80641">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Pr="00AA2400">
      <w:rPr>
        <w:i/>
        <w:iCs/>
        <w:sz w:val="20"/>
        <w:szCs w:val="20"/>
      </w:rPr>
      <w:t>: Jurnal Pendidikan Islam</w:t>
    </w:r>
    <w:r>
      <w:rPr>
        <w:i/>
        <w:iCs/>
        <w:sz w:val="20"/>
        <w:szCs w:val="20"/>
      </w:rPr>
      <w:t xml:space="preserve"> | </w:t>
    </w:r>
    <w:r>
      <w:rPr>
        <w:sz w:val="20"/>
        <w:szCs w:val="20"/>
      </w:rPr>
      <w:t xml:space="preserve">Vol. </w:t>
    </w:r>
    <w:r>
      <w:rPr>
        <w:sz w:val="20"/>
        <w:szCs w:val="20"/>
        <w:lang w:val="pt-BR"/>
      </w:rPr>
      <w:t>12</w:t>
    </w:r>
    <w:r>
      <w:rPr>
        <w:sz w:val="20"/>
        <w:szCs w:val="20"/>
      </w:rPr>
      <w:t xml:space="preserve"> No. 1 (20</w:t>
    </w:r>
    <w:r>
      <w:rPr>
        <w:sz w:val="20"/>
        <w:szCs w:val="20"/>
        <w:lang w:val="en-US"/>
      </w:rPr>
      <w:t>2</w:t>
    </w:r>
    <w:r>
      <w:rPr>
        <w:sz w:val="20"/>
        <w:szCs w:val="20"/>
      </w:rPr>
      <w:t xml:space="preserve">3) </w:t>
    </w:r>
    <w:r w:rsidR="00330362">
      <w:rPr>
        <w:sz w:val="20"/>
        <w:szCs w:val="20"/>
      </w:rPr>
      <w:t xml:space="preserve">Oktober: </w:t>
    </w:r>
    <w:r w:rsidR="00082BAA">
      <w:rPr>
        <w:sz w:val="20"/>
        <w:szCs w:val="20"/>
      </w:rPr>
      <w:t>29-46</w:t>
    </w:r>
    <w:r w:rsidR="00410B9F">
      <w:rPr>
        <w:sz w:val="20"/>
        <w:szCs w:val="20"/>
        <w:lang w:val="en-US"/>
      </w:rPr>
      <w:t xml:space="preserve">       </w:t>
    </w:r>
    <w:r w:rsidR="00410B9F">
      <w:rPr>
        <w:sz w:val="20"/>
        <w:szCs w:val="20"/>
      </w:rPr>
      <w:t xml:space="preserve">                   </w:t>
    </w:r>
    <w:r>
      <w:rPr>
        <w:sz w:val="20"/>
        <w:szCs w:val="20"/>
      </w:rPr>
      <w:t xml:space="preserve">      </w:t>
    </w:r>
    <w:r w:rsidR="00410B9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179</w:t>
    </w:r>
    <w:r w:rsidR="00410B9F" w:rsidRPr="004B267F">
      <w:rPr>
        <w:b/>
        <w:bCs/>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4C3E" w14:textId="70DC8280" w:rsidR="00410B9F" w:rsidRPr="00410B9F" w:rsidRDefault="00F80641" w:rsidP="00410B9F">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00410B9F" w:rsidRPr="00AA2400">
      <w:rPr>
        <w:i/>
        <w:iCs/>
        <w:sz w:val="20"/>
        <w:szCs w:val="20"/>
      </w:rPr>
      <w:t>: Jurnal Pendidikan Islam</w:t>
    </w:r>
    <w:r w:rsidR="00410B9F">
      <w:rPr>
        <w:i/>
        <w:iCs/>
        <w:sz w:val="20"/>
        <w:szCs w:val="20"/>
      </w:rPr>
      <w:t xml:space="preserve"> | </w:t>
    </w:r>
    <w:r w:rsidR="00410B9F">
      <w:rPr>
        <w:sz w:val="20"/>
        <w:szCs w:val="20"/>
      </w:rPr>
      <w:t xml:space="preserve">Vol. </w:t>
    </w:r>
    <w:r w:rsidR="00410B9F">
      <w:rPr>
        <w:sz w:val="20"/>
        <w:szCs w:val="20"/>
        <w:lang w:val="pt-BR"/>
      </w:rPr>
      <w:t>12</w:t>
    </w:r>
    <w:r w:rsidR="00410B9F">
      <w:rPr>
        <w:sz w:val="20"/>
        <w:szCs w:val="20"/>
      </w:rPr>
      <w:t xml:space="preserve"> No. </w:t>
    </w:r>
    <w:r>
      <w:rPr>
        <w:sz w:val="20"/>
        <w:szCs w:val="20"/>
      </w:rPr>
      <w:t>1</w:t>
    </w:r>
    <w:r w:rsidR="00410B9F">
      <w:rPr>
        <w:sz w:val="20"/>
        <w:szCs w:val="20"/>
      </w:rPr>
      <w:t xml:space="preserve"> (20</w:t>
    </w:r>
    <w:r w:rsidR="00410B9F">
      <w:rPr>
        <w:sz w:val="20"/>
        <w:szCs w:val="20"/>
        <w:lang w:val="en-US"/>
      </w:rPr>
      <w:t>2</w:t>
    </w:r>
    <w:r>
      <w:rPr>
        <w:sz w:val="20"/>
        <w:szCs w:val="20"/>
      </w:rPr>
      <w:t>3</w:t>
    </w:r>
    <w:r w:rsidR="00410B9F">
      <w:rPr>
        <w:sz w:val="20"/>
        <w:szCs w:val="20"/>
      </w:rPr>
      <w:t>)</w:t>
    </w:r>
    <w:r w:rsidR="00330362">
      <w:rPr>
        <w:sz w:val="20"/>
        <w:szCs w:val="20"/>
      </w:rPr>
      <w:t xml:space="preserve"> Oktober</w:t>
    </w:r>
    <w:r w:rsidR="00410B9F">
      <w:rPr>
        <w:sz w:val="20"/>
        <w:szCs w:val="20"/>
      </w:rPr>
      <w:t xml:space="preserve">: </w:t>
    </w:r>
    <w:r w:rsidR="00082BAA">
      <w:rPr>
        <w:sz w:val="20"/>
        <w:szCs w:val="20"/>
      </w:rPr>
      <w:t>29-46</w:t>
    </w:r>
    <w:r w:rsidR="00410B9F">
      <w:rPr>
        <w:sz w:val="20"/>
        <w:szCs w:val="20"/>
        <w:lang w:val="en-US"/>
      </w:rPr>
      <w:t xml:space="preserve"> </w:t>
    </w:r>
    <w:r w:rsidR="00410B9F">
      <w:rPr>
        <w:sz w:val="20"/>
        <w:szCs w:val="20"/>
      </w:rPr>
      <w:t xml:space="preserve">                             </w:t>
    </w:r>
    <w:r>
      <w:rPr>
        <w:sz w:val="20"/>
        <w:szCs w:val="20"/>
      </w:rPr>
      <w:t xml:space="preserve">    </w:t>
    </w:r>
    <w:r w:rsidR="00410B9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177</w:t>
    </w:r>
    <w:r w:rsidR="00410B9F" w:rsidRPr="004B267F">
      <w:rPr>
        <w:b/>
        <w:bCs/>
        <w:noProof/>
        <w:sz w:val="20"/>
        <w:szCs w:val="20"/>
      </w:rPr>
      <w:fldChar w:fldCharType="end"/>
    </w:r>
  </w:p>
  <w:p w14:paraId="4B9409CE" w14:textId="047187CC" w:rsidR="00505FCE" w:rsidRPr="00410B9F" w:rsidRDefault="00505FCE" w:rsidP="00410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C2F" w14:textId="4854E9D3" w:rsidR="000C257F" w:rsidRDefault="000C257F" w:rsidP="00AA2400">
    <w:pPr>
      <w:pStyle w:val="Header"/>
      <w:jc w:val="center"/>
      <w:rPr>
        <w:noProof/>
      </w:rPr>
    </w:pPr>
  </w:p>
  <w:p w14:paraId="7C9B1A31" w14:textId="1A0135E2" w:rsidR="00F80641" w:rsidRDefault="00F80641" w:rsidP="00AA2400">
    <w:pPr>
      <w:pStyle w:val="Header"/>
      <w:jc w:val="center"/>
      <w:rPr>
        <w:noProof/>
      </w:rPr>
    </w:pPr>
  </w:p>
  <w:p w14:paraId="3B7CE41C" w14:textId="4147EB2D" w:rsidR="00F80641" w:rsidRDefault="00F80641" w:rsidP="00AA2400">
    <w:pPr>
      <w:pStyle w:val="Header"/>
      <w:jc w:val="center"/>
      <w:rPr>
        <w:noProof/>
      </w:rPr>
    </w:pPr>
  </w:p>
  <w:p w14:paraId="7F15F17D" w14:textId="77777777" w:rsidR="00F80641" w:rsidRPr="007829A1" w:rsidRDefault="00F80641" w:rsidP="00AA24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C48"/>
    <w:multiLevelType w:val="hybridMultilevel"/>
    <w:tmpl w:val="74F4417A"/>
    <w:lvl w:ilvl="0" w:tplc="04210011">
      <w:start w:val="1"/>
      <w:numFmt w:val="decimal"/>
      <w:lvlText w:val="%1)"/>
      <w:lvlJc w:val="left"/>
      <w:pPr>
        <w:ind w:left="1180" w:hanging="360"/>
      </w:p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1" w15:restartNumberingAfterBreak="0">
    <w:nsid w:val="01096E00"/>
    <w:multiLevelType w:val="hybridMultilevel"/>
    <w:tmpl w:val="A50AF0D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1833D68"/>
    <w:multiLevelType w:val="hybridMultilevel"/>
    <w:tmpl w:val="DCD43F3E"/>
    <w:lvl w:ilvl="0" w:tplc="AFA865A4">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39045C"/>
    <w:multiLevelType w:val="hybridMultilevel"/>
    <w:tmpl w:val="C7C21A10"/>
    <w:lvl w:ilvl="0" w:tplc="C02E535E">
      <w:start w:val="1"/>
      <w:numFmt w:val="lowerLetter"/>
      <w:lvlText w:val="%1."/>
      <w:lvlJc w:val="left"/>
      <w:pPr>
        <w:ind w:left="810" w:hanging="360"/>
      </w:pPr>
      <w:rPr>
        <w:rFonts w:hint="default"/>
      </w:rPr>
    </w:lvl>
    <w:lvl w:ilvl="1" w:tplc="04210019">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 w15:restartNumberingAfterBreak="0">
    <w:nsid w:val="05DE4D9E"/>
    <w:multiLevelType w:val="hybridMultilevel"/>
    <w:tmpl w:val="3C667166"/>
    <w:lvl w:ilvl="0" w:tplc="C0A6447C">
      <w:start w:val="1"/>
      <w:numFmt w:val="decimal"/>
      <w:lvlText w:val="%1)"/>
      <w:lvlJc w:val="left"/>
      <w:pPr>
        <w:ind w:left="644" w:hanging="360"/>
      </w:pPr>
      <w:rPr>
        <w:rFonts w:ascii="Palatino Linotype" w:eastAsia="Times New Roman" w:hAnsi="Palatino Linotype" w:cstheme="majorBidi"/>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06E8218C"/>
    <w:multiLevelType w:val="hybridMultilevel"/>
    <w:tmpl w:val="D59A17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D9719E"/>
    <w:multiLevelType w:val="hybridMultilevel"/>
    <w:tmpl w:val="0AC6BA98"/>
    <w:lvl w:ilvl="0" w:tplc="48CC2C22">
      <w:start w:val="1"/>
      <w:numFmt w:val="bullet"/>
      <w:lvlText w:val="-"/>
      <w:lvlJc w:val="left"/>
      <w:pPr>
        <w:ind w:left="1548" w:hanging="360"/>
      </w:pPr>
      <w:rPr>
        <w:rFonts w:ascii="Calibri" w:eastAsia="Times New Roman" w:hAnsi="Calibri" w:cs="Calibri" w:hint="default"/>
      </w:rPr>
    </w:lvl>
    <w:lvl w:ilvl="1" w:tplc="DC2C064A">
      <w:start w:val="5"/>
      <w:numFmt w:val="bullet"/>
      <w:lvlText w:val="-"/>
      <w:lvlJc w:val="left"/>
      <w:pPr>
        <w:ind w:left="2268" w:hanging="360"/>
      </w:pPr>
      <w:rPr>
        <w:rFonts w:ascii="Palatino Linotype" w:eastAsia="Times New Roman" w:hAnsi="Palatino Linotype" w:cstheme="majorBidi" w:hint="default"/>
      </w:rPr>
    </w:lvl>
    <w:lvl w:ilvl="2" w:tplc="04210005" w:tentative="1">
      <w:start w:val="1"/>
      <w:numFmt w:val="bullet"/>
      <w:lvlText w:val=""/>
      <w:lvlJc w:val="left"/>
      <w:pPr>
        <w:ind w:left="2988" w:hanging="360"/>
      </w:pPr>
      <w:rPr>
        <w:rFonts w:ascii="Wingdings" w:hAnsi="Wingdings" w:hint="default"/>
      </w:rPr>
    </w:lvl>
    <w:lvl w:ilvl="3" w:tplc="04210001" w:tentative="1">
      <w:start w:val="1"/>
      <w:numFmt w:val="bullet"/>
      <w:lvlText w:val=""/>
      <w:lvlJc w:val="left"/>
      <w:pPr>
        <w:ind w:left="3708" w:hanging="360"/>
      </w:pPr>
      <w:rPr>
        <w:rFonts w:ascii="Symbol" w:hAnsi="Symbol" w:hint="default"/>
      </w:rPr>
    </w:lvl>
    <w:lvl w:ilvl="4" w:tplc="04210003" w:tentative="1">
      <w:start w:val="1"/>
      <w:numFmt w:val="bullet"/>
      <w:lvlText w:val="o"/>
      <w:lvlJc w:val="left"/>
      <w:pPr>
        <w:ind w:left="4428" w:hanging="360"/>
      </w:pPr>
      <w:rPr>
        <w:rFonts w:ascii="Courier New" w:hAnsi="Courier New" w:cs="Courier New" w:hint="default"/>
      </w:rPr>
    </w:lvl>
    <w:lvl w:ilvl="5" w:tplc="04210005" w:tentative="1">
      <w:start w:val="1"/>
      <w:numFmt w:val="bullet"/>
      <w:lvlText w:val=""/>
      <w:lvlJc w:val="left"/>
      <w:pPr>
        <w:ind w:left="5148" w:hanging="360"/>
      </w:pPr>
      <w:rPr>
        <w:rFonts w:ascii="Wingdings" w:hAnsi="Wingdings" w:hint="default"/>
      </w:rPr>
    </w:lvl>
    <w:lvl w:ilvl="6" w:tplc="04210001" w:tentative="1">
      <w:start w:val="1"/>
      <w:numFmt w:val="bullet"/>
      <w:lvlText w:val=""/>
      <w:lvlJc w:val="left"/>
      <w:pPr>
        <w:ind w:left="5868" w:hanging="360"/>
      </w:pPr>
      <w:rPr>
        <w:rFonts w:ascii="Symbol" w:hAnsi="Symbol" w:hint="default"/>
      </w:rPr>
    </w:lvl>
    <w:lvl w:ilvl="7" w:tplc="04210003" w:tentative="1">
      <w:start w:val="1"/>
      <w:numFmt w:val="bullet"/>
      <w:lvlText w:val="o"/>
      <w:lvlJc w:val="left"/>
      <w:pPr>
        <w:ind w:left="6588" w:hanging="360"/>
      </w:pPr>
      <w:rPr>
        <w:rFonts w:ascii="Courier New" w:hAnsi="Courier New" w:cs="Courier New" w:hint="default"/>
      </w:rPr>
    </w:lvl>
    <w:lvl w:ilvl="8" w:tplc="04210005" w:tentative="1">
      <w:start w:val="1"/>
      <w:numFmt w:val="bullet"/>
      <w:lvlText w:val=""/>
      <w:lvlJc w:val="left"/>
      <w:pPr>
        <w:ind w:left="7308" w:hanging="360"/>
      </w:pPr>
      <w:rPr>
        <w:rFonts w:ascii="Wingdings" w:hAnsi="Wingdings" w:hint="default"/>
      </w:rPr>
    </w:lvl>
  </w:abstractNum>
  <w:abstractNum w:abstractNumId="7" w15:restartNumberingAfterBreak="0">
    <w:nsid w:val="113C6337"/>
    <w:multiLevelType w:val="hybridMultilevel"/>
    <w:tmpl w:val="4768B25C"/>
    <w:lvl w:ilvl="0" w:tplc="5F24549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D21914"/>
    <w:multiLevelType w:val="hybridMultilevel"/>
    <w:tmpl w:val="8C2AB5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5A3F9E"/>
    <w:multiLevelType w:val="hybridMultilevel"/>
    <w:tmpl w:val="38E63456"/>
    <w:lvl w:ilvl="0" w:tplc="240C5792">
      <w:start w:val="1"/>
      <w:numFmt w:val="decimal"/>
      <w:lvlText w:val="%1."/>
      <w:lvlJc w:val="left"/>
      <w:pPr>
        <w:ind w:left="345" w:hanging="360"/>
      </w:pPr>
      <w:rPr>
        <w:rFonts w:eastAsia="Garamond" w:cs="Garamond"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201E6605"/>
    <w:multiLevelType w:val="multilevel"/>
    <w:tmpl w:val="2DA8FE8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1953E5"/>
    <w:multiLevelType w:val="hybridMultilevel"/>
    <w:tmpl w:val="6A0266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258353E9"/>
    <w:multiLevelType w:val="hybridMultilevel"/>
    <w:tmpl w:val="0340F184"/>
    <w:lvl w:ilvl="0" w:tplc="568C9D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0E28F9"/>
    <w:multiLevelType w:val="hybridMultilevel"/>
    <w:tmpl w:val="4958352A"/>
    <w:lvl w:ilvl="0" w:tplc="DC2C064A">
      <w:start w:val="5"/>
      <w:numFmt w:val="bullet"/>
      <w:lvlText w:val="-"/>
      <w:lvlJc w:val="left"/>
      <w:pPr>
        <w:ind w:left="1548" w:hanging="360"/>
      </w:pPr>
      <w:rPr>
        <w:rFonts w:ascii="Palatino Linotype" w:eastAsia="Times New Roman" w:hAnsi="Palatino Linotype" w:cstheme="majorBidi" w:hint="default"/>
      </w:rPr>
    </w:lvl>
    <w:lvl w:ilvl="1" w:tplc="DC2C064A">
      <w:start w:val="5"/>
      <w:numFmt w:val="bullet"/>
      <w:lvlText w:val="-"/>
      <w:lvlJc w:val="left"/>
      <w:pPr>
        <w:ind w:left="2268" w:hanging="360"/>
      </w:pPr>
      <w:rPr>
        <w:rFonts w:ascii="Palatino Linotype" w:eastAsia="Times New Roman" w:hAnsi="Palatino Linotype" w:cstheme="majorBidi" w:hint="default"/>
      </w:rPr>
    </w:lvl>
    <w:lvl w:ilvl="2" w:tplc="04210005" w:tentative="1">
      <w:start w:val="1"/>
      <w:numFmt w:val="bullet"/>
      <w:lvlText w:val=""/>
      <w:lvlJc w:val="left"/>
      <w:pPr>
        <w:ind w:left="2988" w:hanging="360"/>
      </w:pPr>
      <w:rPr>
        <w:rFonts w:ascii="Wingdings" w:hAnsi="Wingdings" w:hint="default"/>
      </w:rPr>
    </w:lvl>
    <w:lvl w:ilvl="3" w:tplc="04210001" w:tentative="1">
      <w:start w:val="1"/>
      <w:numFmt w:val="bullet"/>
      <w:lvlText w:val=""/>
      <w:lvlJc w:val="left"/>
      <w:pPr>
        <w:ind w:left="3708" w:hanging="360"/>
      </w:pPr>
      <w:rPr>
        <w:rFonts w:ascii="Symbol" w:hAnsi="Symbol" w:hint="default"/>
      </w:rPr>
    </w:lvl>
    <w:lvl w:ilvl="4" w:tplc="04210003" w:tentative="1">
      <w:start w:val="1"/>
      <w:numFmt w:val="bullet"/>
      <w:lvlText w:val="o"/>
      <w:lvlJc w:val="left"/>
      <w:pPr>
        <w:ind w:left="4428" w:hanging="360"/>
      </w:pPr>
      <w:rPr>
        <w:rFonts w:ascii="Courier New" w:hAnsi="Courier New" w:cs="Courier New" w:hint="default"/>
      </w:rPr>
    </w:lvl>
    <w:lvl w:ilvl="5" w:tplc="04210005" w:tentative="1">
      <w:start w:val="1"/>
      <w:numFmt w:val="bullet"/>
      <w:lvlText w:val=""/>
      <w:lvlJc w:val="left"/>
      <w:pPr>
        <w:ind w:left="5148" w:hanging="360"/>
      </w:pPr>
      <w:rPr>
        <w:rFonts w:ascii="Wingdings" w:hAnsi="Wingdings" w:hint="default"/>
      </w:rPr>
    </w:lvl>
    <w:lvl w:ilvl="6" w:tplc="04210001" w:tentative="1">
      <w:start w:val="1"/>
      <w:numFmt w:val="bullet"/>
      <w:lvlText w:val=""/>
      <w:lvlJc w:val="left"/>
      <w:pPr>
        <w:ind w:left="5868" w:hanging="360"/>
      </w:pPr>
      <w:rPr>
        <w:rFonts w:ascii="Symbol" w:hAnsi="Symbol" w:hint="default"/>
      </w:rPr>
    </w:lvl>
    <w:lvl w:ilvl="7" w:tplc="04210003" w:tentative="1">
      <w:start w:val="1"/>
      <w:numFmt w:val="bullet"/>
      <w:lvlText w:val="o"/>
      <w:lvlJc w:val="left"/>
      <w:pPr>
        <w:ind w:left="6588" w:hanging="360"/>
      </w:pPr>
      <w:rPr>
        <w:rFonts w:ascii="Courier New" w:hAnsi="Courier New" w:cs="Courier New" w:hint="default"/>
      </w:rPr>
    </w:lvl>
    <w:lvl w:ilvl="8" w:tplc="04210005" w:tentative="1">
      <w:start w:val="1"/>
      <w:numFmt w:val="bullet"/>
      <w:lvlText w:val=""/>
      <w:lvlJc w:val="left"/>
      <w:pPr>
        <w:ind w:left="7308" w:hanging="360"/>
      </w:pPr>
      <w:rPr>
        <w:rFonts w:ascii="Wingdings" w:hAnsi="Wingdings" w:hint="default"/>
      </w:rPr>
    </w:lvl>
  </w:abstractNum>
  <w:abstractNum w:abstractNumId="14" w15:restartNumberingAfterBreak="0">
    <w:nsid w:val="29E3139B"/>
    <w:multiLevelType w:val="hybridMultilevel"/>
    <w:tmpl w:val="F140E350"/>
    <w:lvl w:ilvl="0" w:tplc="14846C00">
      <w:start w:val="1"/>
      <w:numFmt w:val="upperLetter"/>
      <w:pStyle w:val="Heading1"/>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437FB1"/>
    <w:multiLevelType w:val="hybridMultilevel"/>
    <w:tmpl w:val="9F306A26"/>
    <w:lvl w:ilvl="0" w:tplc="BA2CC03A">
      <w:start w:val="1"/>
      <w:numFmt w:val="decimal"/>
      <w:lvlText w:val="%1."/>
      <w:lvlJc w:val="left"/>
      <w:pPr>
        <w:ind w:left="720" w:hanging="360"/>
      </w:pPr>
      <w:rPr>
        <w:rFonts w:ascii="Garamond" w:eastAsia="Garamond" w:hAnsi="Garamond" w:cs="Garamon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124EB"/>
    <w:multiLevelType w:val="hybridMultilevel"/>
    <w:tmpl w:val="503A4B66"/>
    <w:lvl w:ilvl="0" w:tplc="15501334">
      <w:start w:val="1"/>
      <w:numFmt w:val="upperLetter"/>
      <w:lvlText w:val="%1."/>
      <w:lvlJc w:val="left"/>
      <w:pPr>
        <w:ind w:left="720" w:hanging="360"/>
      </w:pPr>
      <w:rPr>
        <w:rFonts w:hint="default"/>
        <w:b/>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5D1926"/>
    <w:multiLevelType w:val="hybridMultilevel"/>
    <w:tmpl w:val="157C81F6"/>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8636EFF"/>
    <w:multiLevelType w:val="hybridMultilevel"/>
    <w:tmpl w:val="CBC281D0"/>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60E70"/>
    <w:multiLevelType w:val="hybridMultilevel"/>
    <w:tmpl w:val="427277DE"/>
    <w:lvl w:ilvl="0" w:tplc="0409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F06328"/>
    <w:multiLevelType w:val="hybridMultilevel"/>
    <w:tmpl w:val="8CC0081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B516253"/>
    <w:multiLevelType w:val="hybridMultilevel"/>
    <w:tmpl w:val="D6BCA58A"/>
    <w:lvl w:ilvl="0" w:tplc="04210011">
      <w:start w:val="1"/>
      <w:numFmt w:val="decimal"/>
      <w:lvlText w:val="%1)"/>
      <w:lvlJc w:val="left"/>
      <w:pPr>
        <w:ind w:left="1180" w:hanging="360"/>
      </w:p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22" w15:restartNumberingAfterBreak="0">
    <w:nsid w:val="3CC21F48"/>
    <w:multiLevelType w:val="hybridMultilevel"/>
    <w:tmpl w:val="D1BEFEDC"/>
    <w:lvl w:ilvl="0" w:tplc="CA2EE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330E5"/>
    <w:multiLevelType w:val="hybridMultilevel"/>
    <w:tmpl w:val="F950100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0314F1A"/>
    <w:multiLevelType w:val="hybridMultilevel"/>
    <w:tmpl w:val="58286096"/>
    <w:lvl w:ilvl="0" w:tplc="3DA8E65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27E2570"/>
    <w:multiLevelType w:val="hybridMultilevel"/>
    <w:tmpl w:val="94C23A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D22EE6"/>
    <w:multiLevelType w:val="hybridMultilevel"/>
    <w:tmpl w:val="2C8AF0D6"/>
    <w:lvl w:ilvl="0" w:tplc="DCC648F4">
      <w:start w:val="1"/>
      <w:numFmt w:val="decimal"/>
      <w:lvlText w:val="%1."/>
      <w:lvlJc w:val="left"/>
      <w:pPr>
        <w:ind w:left="705" w:hanging="360"/>
      </w:pPr>
      <w:rPr>
        <w:rFonts w:hint="default"/>
        <w:b/>
        <w:bCs/>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27" w15:restartNumberingAfterBreak="0">
    <w:nsid w:val="49336583"/>
    <w:multiLevelType w:val="hybridMultilevel"/>
    <w:tmpl w:val="62A0133C"/>
    <w:lvl w:ilvl="0" w:tplc="50CC22F0">
      <w:start w:val="4"/>
      <w:numFmt w:val="upperLetter"/>
      <w:lvlText w:val="%1."/>
      <w:lvlJc w:val="left"/>
      <w:pPr>
        <w:ind w:left="4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D7CC1D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55E521E">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71A1ECC">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F68E72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03E67B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322893CA">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8EA22E2">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7B866B5C">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4B692CFC"/>
    <w:multiLevelType w:val="hybridMultilevel"/>
    <w:tmpl w:val="ECBEE548"/>
    <w:lvl w:ilvl="0" w:tplc="0421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C46C9"/>
    <w:multiLevelType w:val="hybridMultilevel"/>
    <w:tmpl w:val="A98C0B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35825AB"/>
    <w:multiLevelType w:val="hybridMultilevel"/>
    <w:tmpl w:val="ECB0E4AA"/>
    <w:lvl w:ilvl="0" w:tplc="E7183B0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1" w15:restartNumberingAfterBreak="0">
    <w:nsid w:val="54B6241C"/>
    <w:multiLevelType w:val="hybridMultilevel"/>
    <w:tmpl w:val="3B7A059A"/>
    <w:lvl w:ilvl="0" w:tplc="DA86C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F0237"/>
    <w:multiLevelType w:val="hybridMultilevel"/>
    <w:tmpl w:val="EA8472C6"/>
    <w:lvl w:ilvl="0" w:tplc="95DEDA02">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A7200CB"/>
    <w:multiLevelType w:val="hybridMultilevel"/>
    <w:tmpl w:val="52805992"/>
    <w:lvl w:ilvl="0" w:tplc="9B8272DC">
      <w:start w:val="2"/>
      <w:numFmt w:val="upperLetter"/>
      <w:lvlText w:val="%1."/>
      <w:lvlJc w:val="left"/>
      <w:pPr>
        <w:ind w:left="43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910F5BA">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9D7AF4C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AF8C95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F5C3DC0">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86ECE0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E70246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19C886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8BEEB5B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4" w15:restartNumberingAfterBreak="0">
    <w:nsid w:val="5EBA5B22"/>
    <w:multiLevelType w:val="hybridMultilevel"/>
    <w:tmpl w:val="EBB295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63233E"/>
    <w:multiLevelType w:val="hybridMultilevel"/>
    <w:tmpl w:val="B04AB434"/>
    <w:lvl w:ilvl="0" w:tplc="04210011">
      <w:start w:val="1"/>
      <w:numFmt w:val="decimal"/>
      <w:lvlText w:val="%1)"/>
      <w:lvlJc w:val="left"/>
      <w:pPr>
        <w:ind w:left="1854" w:hanging="360"/>
      </w:pPr>
    </w:lvl>
    <w:lvl w:ilvl="1" w:tplc="DC2C064A">
      <w:start w:val="5"/>
      <w:numFmt w:val="bullet"/>
      <w:lvlText w:val="-"/>
      <w:lvlJc w:val="left"/>
      <w:pPr>
        <w:ind w:left="2574" w:hanging="360"/>
      </w:pPr>
      <w:rPr>
        <w:rFonts w:ascii="Palatino Linotype" w:eastAsia="Times New Roman" w:hAnsi="Palatino Linotype" w:cstheme="majorBidi" w:hint="default"/>
      </w:r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6" w15:restartNumberingAfterBreak="0">
    <w:nsid w:val="6603600B"/>
    <w:multiLevelType w:val="hybridMultilevel"/>
    <w:tmpl w:val="3DC066F8"/>
    <w:lvl w:ilvl="0" w:tplc="4C0266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6644A96"/>
    <w:multiLevelType w:val="hybridMultilevel"/>
    <w:tmpl w:val="5608DC1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15:restartNumberingAfterBreak="0">
    <w:nsid w:val="6B7D7A08"/>
    <w:multiLevelType w:val="hybridMultilevel"/>
    <w:tmpl w:val="062E84B6"/>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D871556"/>
    <w:multiLevelType w:val="hybridMultilevel"/>
    <w:tmpl w:val="A330FAFC"/>
    <w:lvl w:ilvl="0" w:tplc="3D2C49F6">
      <w:start w:val="1"/>
      <w:numFmt w:val="upperLetter"/>
      <w:lvlText w:val="%1."/>
      <w:lvlJc w:val="left"/>
      <w:pPr>
        <w:ind w:left="720"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1495CF3"/>
    <w:multiLevelType w:val="hybridMultilevel"/>
    <w:tmpl w:val="E2963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5631A0"/>
    <w:multiLevelType w:val="hybridMultilevel"/>
    <w:tmpl w:val="EEFAA48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E8224F4"/>
    <w:multiLevelType w:val="hybridMultilevel"/>
    <w:tmpl w:val="02609664"/>
    <w:lvl w:ilvl="0" w:tplc="04210019">
      <w:start w:val="1"/>
      <w:numFmt w:val="lowerLetter"/>
      <w:lvlText w:val="%1."/>
      <w:lvlJc w:val="left"/>
      <w:pPr>
        <w:ind w:left="1180" w:hanging="360"/>
      </w:p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43" w15:restartNumberingAfterBreak="0">
    <w:nsid w:val="7E8349BB"/>
    <w:multiLevelType w:val="hybridMultilevel"/>
    <w:tmpl w:val="A21217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36"/>
  </w:num>
  <w:num w:numId="3">
    <w:abstractNumId w:val="1"/>
  </w:num>
  <w:num w:numId="4">
    <w:abstractNumId w:val="20"/>
  </w:num>
  <w:num w:numId="5">
    <w:abstractNumId w:val="43"/>
  </w:num>
  <w:num w:numId="6">
    <w:abstractNumId w:val="24"/>
  </w:num>
  <w:num w:numId="7">
    <w:abstractNumId w:val="29"/>
  </w:num>
  <w:num w:numId="8">
    <w:abstractNumId w:val="32"/>
  </w:num>
  <w:num w:numId="9">
    <w:abstractNumId w:val="19"/>
  </w:num>
  <w:num w:numId="10">
    <w:abstractNumId w:val="17"/>
  </w:num>
  <w:num w:numId="11">
    <w:abstractNumId w:val="30"/>
  </w:num>
  <w:num w:numId="12">
    <w:abstractNumId w:val="8"/>
  </w:num>
  <w:num w:numId="13">
    <w:abstractNumId w:val="33"/>
  </w:num>
  <w:num w:numId="14">
    <w:abstractNumId w:val="27"/>
  </w:num>
  <w:num w:numId="15">
    <w:abstractNumId w:val="15"/>
  </w:num>
  <w:num w:numId="16">
    <w:abstractNumId w:val="34"/>
  </w:num>
  <w:num w:numId="17">
    <w:abstractNumId w:val="31"/>
  </w:num>
  <w:num w:numId="18">
    <w:abstractNumId w:val="18"/>
  </w:num>
  <w:num w:numId="19">
    <w:abstractNumId w:val="9"/>
  </w:num>
  <w:num w:numId="20">
    <w:abstractNumId w:val="28"/>
  </w:num>
  <w:num w:numId="21">
    <w:abstractNumId w:val="38"/>
  </w:num>
  <w:num w:numId="22">
    <w:abstractNumId w:val="7"/>
  </w:num>
  <w:num w:numId="23">
    <w:abstractNumId w:val="26"/>
  </w:num>
  <w:num w:numId="24">
    <w:abstractNumId w:val="2"/>
  </w:num>
  <w:num w:numId="25">
    <w:abstractNumId w:val="37"/>
  </w:num>
  <w:num w:numId="26">
    <w:abstractNumId w:val="39"/>
  </w:num>
  <w:num w:numId="27">
    <w:abstractNumId w:val="11"/>
  </w:num>
  <w:num w:numId="28">
    <w:abstractNumId w:val="23"/>
  </w:num>
  <w:num w:numId="29">
    <w:abstractNumId w:val="16"/>
  </w:num>
  <w:num w:numId="30">
    <w:abstractNumId w:val="22"/>
  </w:num>
  <w:num w:numId="31">
    <w:abstractNumId w:val="12"/>
  </w:num>
  <w:num w:numId="32">
    <w:abstractNumId w:val="14"/>
  </w:num>
  <w:num w:numId="33">
    <w:abstractNumId w:val="40"/>
  </w:num>
  <w:num w:numId="34">
    <w:abstractNumId w:val="25"/>
  </w:num>
  <w:num w:numId="35">
    <w:abstractNumId w:val="41"/>
  </w:num>
  <w:num w:numId="36">
    <w:abstractNumId w:val="42"/>
  </w:num>
  <w:num w:numId="37">
    <w:abstractNumId w:val="21"/>
  </w:num>
  <w:num w:numId="38">
    <w:abstractNumId w:val="0"/>
  </w:num>
  <w:num w:numId="39">
    <w:abstractNumId w:val="35"/>
  </w:num>
  <w:num w:numId="40">
    <w:abstractNumId w:val="4"/>
  </w:num>
  <w:num w:numId="41">
    <w:abstractNumId w:val="5"/>
  </w:num>
  <w:num w:numId="42">
    <w:abstractNumId w:val="3"/>
  </w:num>
  <w:num w:numId="43">
    <w:abstractNumId w:val="6"/>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4C"/>
    <w:rsid w:val="00026766"/>
    <w:rsid w:val="000606D3"/>
    <w:rsid w:val="00082BAA"/>
    <w:rsid w:val="000A133C"/>
    <w:rsid w:val="000A40E6"/>
    <w:rsid w:val="000B3EC3"/>
    <w:rsid w:val="000C257F"/>
    <w:rsid w:val="001178B4"/>
    <w:rsid w:val="00121279"/>
    <w:rsid w:val="001269A9"/>
    <w:rsid w:val="001769E0"/>
    <w:rsid w:val="001B7DB6"/>
    <w:rsid w:val="001C7A57"/>
    <w:rsid w:val="001D0DFC"/>
    <w:rsid w:val="00212969"/>
    <w:rsid w:val="00235632"/>
    <w:rsid w:val="002835A8"/>
    <w:rsid w:val="00286F92"/>
    <w:rsid w:val="00297C4C"/>
    <w:rsid w:val="002C3351"/>
    <w:rsid w:val="002C52AD"/>
    <w:rsid w:val="002D5507"/>
    <w:rsid w:val="002D792D"/>
    <w:rsid w:val="002F121D"/>
    <w:rsid w:val="002F3F4E"/>
    <w:rsid w:val="00330362"/>
    <w:rsid w:val="00357445"/>
    <w:rsid w:val="003637F6"/>
    <w:rsid w:val="003C76D8"/>
    <w:rsid w:val="003D74F7"/>
    <w:rsid w:val="003F6237"/>
    <w:rsid w:val="00410B9F"/>
    <w:rsid w:val="00422CB0"/>
    <w:rsid w:val="004602C5"/>
    <w:rsid w:val="00494C4E"/>
    <w:rsid w:val="004956DE"/>
    <w:rsid w:val="004B267F"/>
    <w:rsid w:val="004B65E1"/>
    <w:rsid w:val="004F35AF"/>
    <w:rsid w:val="00505FCE"/>
    <w:rsid w:val="005102E4"/>
    <w:rsid w:val="0055742F"/>
    <w:rsid w:val="00575A80"/>
    <w:rsid w:val="005D2119"/>
    <w:rsid w:val="005F262B"/>
    <w:rsid w:val="00647454"/>
    <w:rsid w:val="00672FE1"/>
    <w:rsid w:val="0068002D"/>
    <w:rsid w:val="0068145F"/>
    <w:rsid w:val="006A7283"/>
    <w:rsid w:val="006D5A24"/>
    <w:rsid w:val="006E4326"/>
    <w:rsid w:val="0072293E"/>
    <w:rsid w:val="00722EDC"/>
    <w:rsid w:val="00736A46"/>
    <w:rsid w:val="00792401"/>
    <w:rsid w:val="007956A4"/>
    <w:rsid w:val="00861CAA"/>
    <w:rsid w:val="008A6AE8"/>
    <w:rsid w:val="008D7692"/>
    <w:rsid w:val="008E6626"/>
    <w:rsid w:val="008F517B"/>
    <w:rsid w:val="00941D18"/>
    <w:rsid w:val="009825B7"/>
    <w:rsid w:val="009B4AA4"/>
    <w:rsid w:val="009B55BA"/>
    <w:rsid w:val="009C7F67"/>
    <w:rsid w:val="009E0614"/>
    <w:rsid w:val="009F6BD8"/>
    <w:rsid w:val="00A1035B"/>
    <w:rsid w:val="00A43A57"/>
    <w:rsid w:val="00A54CF6"/>
    <w:rsid w:val="00A60019"/>
    <w:rsid w:val="00AA2400"/>
    <w:rsid w:val="00AC0517"/>
    <w:rsid w:val="00AC4E71"/>
    <w:rsid w:val="00AE4A0C"/>
    <w:rsid w:val="00AF1AA1"/>
    <w:rsid w:val="00AF6520"/>
    <w:rsid w:val="00B67A9A"/>
    <w:rsid w:val="00B82E08"/>
    <w:rsid w:val="00B96891"/>
    <w:rsid w:val="00BC3D66"/>
    <w:rsid w:val="00BD3C48"/>
    <w:rsid w:val="00BF4FC9"/>
    <w:rsid w:val="00C026B2"/>
    <w:rsid w:val="00C32ECB"/>
    <w:rsid w:val="00C40A8C"/>
    <w:rsid w:val="00C940F0"/>
    <w:rsid w:val="00CB1592"/>
    <w:rsid w:val="00CC2DB8"/>
    <w:rsid w:val="00CE47E8"/>
    <w:rsid w:val="00D911B2"/>
    <w:rsid w:val="00DB5CAA"/>
    <w:rsid w:val="00DD1573"/>
    <w:rsid w:val="00DD358F"/>
    <w:rsid w:val="00DE53E3"/>
    <w:rsid w:val="00E14AC9"/>
    <w:rsid w:val="00E25C25"/>
    <w:rsid w:val="00E3603D"/>
    <w:rsid w:val="00E45070"/>
    <w:rsid w:val="00E67199"/>
    <w:rsid w:val="00E7639F"/>
    <w:rsid w:val="00ED219F"/>
    <w:rsid w:val="00ED54A0"/>
    <w:rsid w:val="00EE0B92"/>
    <w:rsid w:val="00F105D5"/>
    <w:rsid w:val="00F5440A"/>
    <w:rsid w:val="00F62D4B"/>
    <w:rsid w:val="00F80641"/>
    <w:rsid w:val="00F87896"/>
    <w:rsid w:val="00FF32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A6B7"/>
  <w15:chartTrackingRefBased/>
  <w15:docId w15:val="{235904FB-E49F-468B-8D1F-CF188A2D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0C"/>
    <w:pPr>
      <w:spacing w:after="0" w:line="240" w:lineRule="auto"/>
      <w:jc w:val="both"/>
    </w:pPr>
    <w:rPr>
      <w:rFonts w:ascii="Palatino Linotype" w:eastAsia="Times New Roman" w:hAnsi="Palatino Linotype" w:cs="Arial"/>
      <w:color w:val="000000"/>
      <w:sz w:val="24"/>
    </w:rPr>
  </w:style>
  <w:style w:type="paragraph" w:styleId="Heading1">
    <w:name w:val="heading 1"/>
    <w:aliases w:val="Judul"/>
    <w:basedOn w:val="Normal"/>
    <w:next w:val="NoSpacing"/>
    <w:link w:val="Heading1Char"/>
    <w:autoRedefine/>
    <w:uiPriority w:val="9"/>
    <w:qFormat/>
    <w:rsid w:val="000B3EC3"/>
    <w:pPr>
      <w:keepNext/>
      <w:keepLines/>
      <w:numPr>
        <w:numId w:val="32"/>
      </w:numPr>
      <w:spacing w:after="120"/>
      <w:ind w:left="360"/>
      <w:outlineLvl w:val="0"/>
    </w:pPr>
    <w:rPr>
      <w:rFonts w:eastAsiaTheme="majorEastAsia" w:cs="Times New Roman"/>
      <w:b/>
      <w:color w:val="000000" w:themeColor="text1"/>
      <w:szCs w:val="24"/>
    </w:rPr>
  </w:style>
  <w:style w:type="paragraph" w:styleId="Heading2">
    <w:name w:val="heading 2"/>
    <w:basedOn w:val="Normal"/>
    <w:next w:val="Normal"/>
    <w:link w:val="Heading2Char"/>
    <w:uiPriority w:val="9"/>
    <w:semiHidden/>
    <w:unhideWhenUsed/>
    <w:qFormat/>
    <w:rsid w:val="00297C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0B3EC3"/>
    <w:rPr>
      <w:rFonts w:ascii="Palatino Linotype" w:eastAsiaTheme="majorEastAsia" w:hAnsi="Palatino Linotype" w:cs="Times New Roman"/>
      <w:b/>
      <w:color w:val="000000" w:themeColor="text1"/>
      <w:sz w:val="24"/>
      <w:szCs w:val="24"/>
    </w:rPr>
  </w:style>
  <w:style w:type="paragraph" w:styleId="Caption">
    <w:name w:val="caption"/>
    <w:basedOn w:val="Normal"/>
    <w:next w:val="Normal"/>
    <w:autoRedefine/>
    <w:uiPriority w:val="35"/>
    <w:qFormat/>
    <w:rsid w:val="00297C4C"/>
    <w:pPr>
      <w:jc w:val="center"/>
    </w:pPr>
    <w:rPr>
      <w:b/>
      <w:iCs/>
      <w:sz w:val="20"/>
      <w:szCs w:val="18"/>
    </w:rPr>
  </w:style>
  <w:style w:type="paragraph" w:styleId="ListParagraph">
    <w:name w:val="List Paragraph"/>
    <w:aliases w:val="Body of text,Body of text+1,Body of text+2,Body of text+3,List Paragraph11,List Paragraph 1,paragraf 1,Heading 10,skripsi,spasi 2 taiiii,List Paragraph1,tabel,Body Text Char1,Char Char2,Char Char21,List Paragraph2"/>
    <w:basedOn w:val="Normal"/>
    <w:link w:val="ListParagraphChar"/>
    <w:uiPriority w:val="34"/>
    <w:qFormat/>
    <w:rsid w:val="00297C4C"/>
    <w:pPr>
      <w:ind w:left="1440" w:hanging="306"/>
      <w:contextualSpacing/>
    </w:pPr>
    <w:rPr>
      <w:color w:val="auto"/>
    </w:rPr>
  </w:style>
  <w:style w:type="character" w:customStyle="1" w:styleId="ListParagraphChar">
    <w:name w:val="List Paragraph Char"/>
    <w:aliases w:val="Body of text Char,Body of text+1 Char,Body of text+2 Char,Body of text+3 Char,List Paragraph11 Char,List Paragraph 1 Char,paragraf 1 Char,Heading 10 Char,skripsi Char,spasi 2 taiiii Char,List Paragraph1 Char,tabel Char"/>
    <w:link w:val="ListParagraph"/>
    <w:uiPriority w:val="34"/>
    <w:qFormat/>
    <w:locked/>
    <w:rsid w:val="00297C4C"/>
    <w:rPr>
      <w:rFonts w:ascii="Palatino Linotype" w:eastAsia="Times New Roman" w:hAnsi="Palatino Linotype" w:cs="Arial"/>
      <w:sz w:val="24"/>
    </w:rPr>
  </w:style>
  <w:style w:type="paragraph" w:styleId="Bibliography">
    <w:name w:val="Bibliography"/>
    <w:basedOn w:val="Normal"/>
    <w:next w:val="Normal"/>
    <w:autoRedefine/>
    <w:uiPriority w:val="37"/>
    <w:qFormat/>
    <w:rsid w:val="00297C4C"/>
    <w:pPr>
      <w:ind w:left="567" w:hanging="567"/>
    </w:pPr>
  </w:style>
  <w:style w:type="paragraph" w:styleId="Header">
    <w:name w:val="header"/>
    <w:basedOn w:val="Normal"/>
    <w:link w:val="HeaderChar"/>
    <w:uiPriority w:val="99"/>
    <w:unhideWhenUsed/>
    <w:rsid w:val="00297C4C"/>
    <w:pPr>
      <w:tabs>
        <w:tab w:val="center" w:pos="4513"/>
        <w:tab w:val="right" w:pos="9026"/>
      </w:tabs>
    </w:pPr>
  </w:style>
  <w:style w:type="character" w:customStyle="1" w:styleId="HeaderChar">
    <w:name w:val="Header Char"/>
    <w:basedOn w:val="DefaultParagraphFont"/>
    <w:link w:val="Header"/>
    <w:uiPriority w:val="99"/>
    <w:rsid w:val="00297C4C"/>
    <w:rPr>
      <w:rFonts w:ascii="Palatino Linotype" w:eastAsia="Times New Roman" w:hAnsi="Palatino Linotype" w:cs="Arial"/>
      <w:color w:val="000000"/>
      <w:sz w:val="24"/>
    </w:rPr>
  </w:style>
  <w:style w:type="paragraph" w:styleId="Footer">
    <w:name w:val="footer"/>
    <w:basedOn w:val="Normal"/>
    <w:link w:val="FooterChar"/>
    <w:uiPriority w:val="99"/>
    <w:unhideWhenUsed/>
    <w:rsid w:val="00297C4C"/>
    <w:pPr>
      <w:tabs>
        <w:tab w:val="center" w:pos="4513"/>
        <w:tab w:val="right" w:pos="9026"/>
      </w:tabs>
    </w:pPr>
  </w:style>
  <w:style w:type="character" w:customStyle="1" w:styleId="FooterChar">
    <w:name w:val="Footer Char"/>
    <w:basedOn w:val="DefaultParagraphFont"/>
    <w:link w:val="Footer"/>
    <w:uiPriority w:val="99"/>
    <w:rsid w:val="00297C4C"/>
    <w:rPr>
      <w:rFonts w:ascii="Palatino Linotype" w:eastAsia="Times New Roman" w:hAnsi="Palatino Linotype" w:cs="Arial"/>
      <w:color w:val="000000"/>
      <w:sz w:val="24"/>
    </w:rPr>
  </w:style>
  <w:style w:type="paragraph" w:customStyle="1" w:styleId="EndNoteBibliography">
    <w:name w:val="EndNote Bibliography"/>
    <w:basedOn w:val="Normal"/>
    <w:link w:val="EndNoteBibliographyChar"/>
    <w:rsid w:val="00297C4C"/>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297C4C"/>
    <w:rPr>
      <w:rFonts w:ascii="Calibri" w:eastAsia="Times New Roman" w:hAnsi="Calibri" w:cs="Calibri"/>
      <w:noProof/>
      <w:sz w:val="24"/>
      <w:lang w:val="en-US"/>
    </w:rPr>
  </w:style>
  <w:style w:type="character" w:styleId="Hyperlink">
    <w:name w:val="Hyperlink"/>
    <w:basedOn w:val="DefaultParagraphFont"/>
    <w:uiPriority w:val="99"/>
    <w:unhideWhenUsed/>
    <w:rsid w:val="00297C4C"/>
    <w:rPr>
      <w:color w:val="0563C1" w:themeColor="hyperlink"/>
      <w:u w:val="single"/>
    </w:rPr>
  </w:style>
  <w:style w:type="paragraph" w:customStyle="1" w:styleId="Penulis">
    <w:name w:val="Penulis"/>
    <w:basedOn w:val="Normal"/>
    <w:link w:val="PenulisChar"/>
    <w:qFormat/>
    <w:rsid w:val="00297C4C"/>
    <w:pPr>
      <w:jc w:val="center"/>
    </w:pPr>
    <w:rPr>
      <w:rFonts w:cstheme="majorBidi"/>
      <w:b/>
      <w:bCs/>
      <w:szCs w:val="24"/>
    </w:rPr>
  </w:style>
  <w:style w:type="paragraph" w:customStyle="1" w:styleId="Afiliasi">
    <w:name w:val="Afiliasi"/>
    <w:basedOn w:val="Normal"/>
    <w:link w:val="AfiliasiChar"/>
    <w:qFormat/>
    <w:rsid w:val="00297C4C"/>
    <w:pPr>
      <w:jc w:val="center"/>
    </w:pPr>
    <w:rPr>
      <w:rFonts w:cs="Times New Roman"/>
      <w:bCs/>
      <w:sz w:val="22"/>
    </w:rPr>
  </w:style>
  <w:style w:type="character" w:customStyle="1" w:styleId="PenulisChar">
    <w:name w:val="Penulis Char"/>
    <w:basedOn w:val="DefaultParagraphFont"/>
    <w:link w:val="Penulis"/>
    <w:rsid w:val="00297C4C"/>
    <w:rPr>
      <w:rFonts w:ascii="Palatino Linotype" w:eastAsia="Times New Roman" w:hAnsi="Palatino Linotype" w:cstheme="majorBidi"/>
      <w:b/>
      <w:bCs/>
      <w:color w:val="000000"/>
      <w:sz w:val="24"/>
      <w:szCs w:val="24"/>
    </w:rPr>
  </w:style>
  <w:style w:type="paragraph" w:customStyle="1" w:styleId="Abstract">
    <w:name w:val="Abstract"/>
    <w:basedOn w:val="Normal"/>
    <w:link w:val="AbstractChar"/>
    <w:qFormat/>
    <w:rsid w:val="00297C4C"/>
    <w:rPr>
      <w:rFonts w:cs="Times New Roman"/>
      <w:bCs/>
      <w:i/>
      <w:iCs/>
      <w:sz w:val="20"/>
      <w:szCs w:val="20"/>
    </w:rPr>
  </w:style>
  <w:style w:type="character" w:customStyle="1" w:styleId="AfiliasiChar">
    <w:name w:val="Afiliasi Char"/>
    <w:basedOn w:val="DefaultParagraphFont"/>
    <w:link w:val="Afiliasi"/>
    <w:rsid w:val="00297C4C"/>
    <w:rPr>
      <w:rFonts w:ascii="Palatino Linotype" w:eastAsia="Times New Roman" w:hAnsi="Palatino Linotype" w:cs="Times New Roman"/>
      <w:bCs/>
      <w:color w:val="000000"/>
    </w:rPr>
  </w:style>
  <w:style w:type="paragraph" w:customStyle="1" w:styleId="Keyword">
    <w:name w:val="Keyword"/>
    <w:basedOn w:val="Normal"/>
    <w:link w:val="KeywordChar"/>
    <w:qFormat/>
    <w:rsid w:val="00297C4C"/>
    <w:pPr>
      <w:jc w:val="center"/>
    </w:pPr>
    <w:rPr>
      <w:rFonts w:cs="Times New Roman"/>
      <w:bCs/>
      <w:i/>
      <w:iCs/>
      <w:sz w:val="20"/>
      <w:szCs w:val="20"/>
    </w:rPr>
  </w:style>
  <w:style w:type="character" w:customStyle="1" w:styleId="AbstractChar">
    <w:name w:val="Abstract Char"/>
    <w:basedOn w:val="DefaultParagraphFont"/>
    <w:link w:val="Abstract"/>
    <w:rsid w:val="00297C4C"/>
    <w:rPr>
      <w:rFonts w:ascii="Palatino Linotype" w:eastAsia="Times New Roman" w:hAnsi="Palatino Linotype" w:cs="Times New Roman"/>
      <w:bCs/>
      <w:i/>
      <w:iCs/>
      <w:color w:val="000000"/>
      <w:sz w:val="20"/>
      <w:szCs w:val="20"/>
    </w:rPr>
  </w:style>
  <w:style w:type="paragraph" w:customStyle="1" w:styleId="Abstrak">
    <w:name w:val="Abstrak"/>
    <w:basedOn w:val="Normal"/>
    <w:link w:val="AbstrakChar"/>
    <w:qFormat/>
    <w:rsid w:val="00297C4C"/>
    <w:rPr>
      <w:rFonts w:cs="Times New Roman"/>
      <w:bCs/>
      <w:sz w:val="20"/>
      <w:szCs w:val="20"/>
    </w:rPr>
  </w:style>
  <w:style w:type="character" w:customStyle="1" w:styleId="KeywordChar">
    <w:name w:val="Keyword Char"/>
    <w:basedOn w:val="DefaultParagraphFont"/>
    <w:link w:val="Keyword"/>
    <w:rsid w:val="00297C4C"/>
    <w:rPr>
      <w:rFonts w:ascii="Palatino Linotype" w:eastAsia="Times New Roman" w:hAnsi="Palatino Linotype" w:cs="Times New Roman"/>
      <w:bCs/>
      <w:i/>
      <w:iCs/>
      <w:color w:val="000000"/>
      <w:sz w:val="20"/>
      <w:szCs w:val="20"/>
    </w:rPr>
  </w:style>
  <w:style w:type="paragraph" w:customStyle="1" w:styleId="KataKunci">
    <w:name w:val="Kata Kunci"/>
    <w:basedOn w:val="Normal"/>
    <w:link w:val="KataKunciChar"/>
    <w:qFormat/>
    <w:rsid w:val="00297C4C"/>
    <w:pPr>
      <w:jc w:val="center"/>
    </w:pPr>
    <w:rPr>
      <w:rFonts w:cs="Times New Roman"/>
      <w:bCs/>
      <w:sz w:val="20"/>
      <w:szCs w:val="20"/>
    </w:rPr>
  </w:style>
  <w:style w:type="character" w:customStyle="1" w:styleId="AbstrakChar">
    <w:name w:val="Abstrak Char"/>
    <w:basedOn w:val="DefaultParagraphFont"/>
    <w:link w:val="Abstrak"/>
    <w:rsid w:val="00297C4C"/>
    <w:rPr>
      <w:rFonts w:ascii="Palatino Linotype" w:eastAsia="Times New Roman" w:hAnsi="Palatino Linotype" w:cs="Times New Roman"/>
      <w:bCs/>
      <w:color w:val="000000"/>
      <w:sz w:val="20"/>
      <w:szCs w:val="20"/>
    </w:rPr>
  </w:style>
  <w:style w:type="paragraph" w:customStyle="1" w:styleId="SubJudul">
    <w:name w:val="Sub Judul"/>
    <w:basedOn w:val="Heading2"/>
    <w:link w:val="SubJudulChar"/>
    <w:qFormat/>
    <w:rsid w:val="00297C4C"/>
    <w:pPr>
      <w:spacing w:before="0"/>
    </w:pPr>
    <w:rPr>
      <w:rFonts w:ascii="Palatino Linotype" w:hAnsi="Palatino Linotype" w:cs="Times New Roman"/>
      <w:b/>
      <w:color w:val="000000"/>
      <w:sz w:val="24"/>
    </w:rPr>
  </w:style>
  <w:style w:type="character" w:customStyle="1" w:styleId="KataKunciChar">
    <w:name w:val="Kata Kunci Char"/>
    <w:basedOn w:val="DefaultParagraphFont"/>
    <w:link w:val="KataKunci"/>
    <w:rsid w:val="00297C4C"/>
    <w:rPr>
      <w:rFonts w:ascii="Palatino Linotype" w:eastAsia="Times New Roman" w:hAnsi="Palatino Linotype" w:cs="Times New Roman"/>
      <w:bCs/>
      <w:color w:val="000000"/>
      <w:sz w:val="20"/>
      <w:szCs w:val="20"/>
    </w:rPr>
  </w:style>
  <w:style w:type="character" w:customStyle="1" w:styleId="SubJudulChar">
    <w:name w:val="Sub Judul Char"/>
    <w:basedOn w:val="Heading2Char"/>
    <w:link w:val="SubJudul"/>
    <w:rsid w:val="00297C4C"/>
    <w:rPr>
      <w:rFonts w:ascii="Palatino Linotype" w:eastAsiaTheme="majorEastAsia" w:hAnsi="Palatino Linotype" w:cs="Times New Roman"/>
      <w:b/>
      <w:color w:val="000000"/>
      <w:sz w:val="24"/>
      <w:szCs w:val="26"/>
    </w:rPr>
  </w:style>
  <w:style w:type="table" w:styleId="ListTable6Colorful">
    <w:name w:val="List Table 6 Colorful"/>
    <w:basedOn w:val="TableNormal"/>
    <w:uiPriority w:val="51"/>
    <w:rsid w:val="00297C4C"/>
    <w:pPr>
      <w:spacing w:after="0" w:line="240" w:lineRule="auto"/>
    </w:pPr>
    <w:rPr>
      <w:rFonts w:eastAsia="Times New Roman" w:cs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297C4C"/>
    <w:pPr>
      <w:spacing w:after="0" w:line="240" w:lineRule="auto"/>
      <w:jc w:val="both"/>
    </w:pPr>
    <w:rPr>
      <w:rFonts w:ascii="Palatino Linotype" w:eastAsia="Times New Roman" w:hAnsi="Palatino Linotype" w:cs="Arial"/>
      <w:color w:val="000000"/>
      <w:sz w:val="24"/>
    </w:rPr>
  </w:style>
  <w:style w:type="character" w:customStyle="1" w:styleId="Heading2Char">
    <w:name w:val="Heading 2 Char"/>
    <w:basedOn w:val="DefaultParagraphFont"/>
    <w:link w:val="Heading2"/>
    <w:uiPriority w:val="9"/>
    <w:semiHidden/>
    <w:rsid w:val="00297C4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87896"/>
    <w:rPr>
      <w:sz w:val="20"/>
      <w:szCs w:val="20"/>
    </w:rPr>
  </w:style>
  <w:style w:type="character" w:customStyle="1" w:styleId="FootnoteTextChar">
    <w:name w:val="Footnote Text Char"/>
    <w:basedOn w:val="DefaultParagraphFont"/>
    <w:link w:val="FootnoteText"/>
    <w:uiPriority w:val="99"/>
    <w:semiHidden/>
    <w:rsid w:val="00F87896"/>
    <w:rPr>
      <w:rFonts w:ascii="Palatino Linotype" w:eastAsia="Times New Roman" w:hAnsi="Palatino Linotype" w:cs="Arial"/>
      <w:color w:val="000000"/>
      <w:sz w:val="20"/>
      <w:szCs w:val="20"/>
    </w:rPr>
  </w:style>
  <w:style w:type="character" w:styleId="FootnoteReference">
    <w:name w:val="footnote reference"/>
    <w:basedOn w:val="DefaultParagraphFont"/>
    <w:unhideWhenUsed/>
    <w:rsid w:val="00F87896"/>
    <w:rPr>
      <w:vertAlign w:val="superscript"/>
    </w:rPr>
  </w:style>
  <w:style w:type="character" w:styleId="UnresolvedMention">
    <w:name w:val="Unresolved Mention"/>
    <w:basedOn w:val="DefaultParagraphFont"/>
    <w:uiPriority w:val="99"/>
    <w:semiHidden/>
    <w:unhideWhenUsed/>
    <w:rsid w:val="006D5A24"/>
    <w:rPr>
      <w:color w:val="605E5C"/>
      <w:shd w:val="clear" w:color="auto" w:fill="E1DFDD"/>
    </w:rPr>
  </w:style>
  <w:style w:type="table" w:styleId="TableGrid">
    <w:name w:val="Table Grid"/>
    <w:basedOn w:val="TableNormal"/>
    <w:uiPriority w:val="39"/>
    <w:rsid w:val="006D5A2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0">
    <w:name w:val="abstract"/>
    <w:basedOn w:val="DefaultParagraphFont"/>
    <w:rsid w:val="00E6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kandarmsq368@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chmad.saefurridjal@uninus.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wiyuliantismk3@g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ojs.uninus.ac.id/index.php/NIDA/index" TargetMode="External"/><Relationship Id="rId1" Type="http://schemas.openxmlformats.org/officeDocument/2006/relationships/hyperlink" Target="https://doi.org/10.30999/an-nida.v12i1.3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EB94-1226-4A80-9ACF-A79B89B8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18</Pages>
  <Words>8073</Words>
  <Characters>46022</Characters>
  <Application>Microsoft Office Word</Application>
  <DocSecurity>0</DocSecurity>
  <Lines>383</Lines>
  <Paragraphs>107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Pendahuluan</vt:lpstr>
      <vt:lpstr>Metode Penelitian</vt:lpstr>
      <vt:lpstr>Hasil dan Pembahasan</vt:lpstr>
      <vt:lpstr>Kesimpulan </vt:lpstr>
    </vt:vector>
  </TitlesOfParts>
  <Company/>
  <LinksUpToDate>false</LinksUpToDate>
  <CharactersWithSpaces>53988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saeful anwar</dc:creator>
  <cp:keywords/>
  <dc:description/>
  <cp:lastModifiedBy>Reviewer 2</cp:lastModifiedBy>
  <cp:revision>40</cp:revision>
  <cp:lastPrinted>2024-08-27T13:40:00Z</cp:lastPrinted>
  <dcterms:created xsi:type="dcterms:W3CDTF">2023-10-10T15:12:00Z</dcterms:created>
  <dcterms:modified xsi:type="dcterms:W3CDTF">2025-04-22T04:43:00Z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1f1b2fe0-d12f-39a2-9d7a-b080b61c9ce2</vt:lpwstr>
  </property>
  <property fmtid="{D5CDD505-2E9C-101B-9397-08002B2CF9AE}" pid="24" name="Mendeley Citation Style_1">
    <vt:lpwstr>http://www.zotero.org/styles/apa-6th-edition</vt:lpwstr>
  </property>
</Properties>
</file>