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CA331" w14:textId="0A3698FA" w:rsidR="00DB5CAA" w:rsidRPr="0018601B" w:rsidRDefault="00F80641" w:rsidP="00E67199">
      <w:pPr>
        <w:rPr>
          <w:rFonts w:eastAsia="EB Garamond Medium" w:cstheme="majorBidi"/>
          <w:b/>
          <w:bCs/>
          <w:sz w:val="28"/>
          <w:szCs w:val="28"/>
        </w:rPr>
      </w:pPr>
      <w:r w:rsidRPr="0018601B">
        <w:rPr>
          <w:noProof/>
        </w:rPr>
        <w:drawing>
          <wp:anchor distT="0" distB="0" distL="114300" distR="114300" simplePos="0" relativeHeight="251659264" behindDoc="1" locked="0" layoutInCell="1" allowOverlap="1" wp14:anchorId="4AE2268E" wp14:editId="36F09BB5">
            <wp:simplePos x="0" y="0"/>
            <wp:positionH relativeFrom="column">
              <wp:posOffset>0</wp:posOffset>
            </wp:positionH>
            <wp:positionV relativeFrom="paragraph">
              <wp:posOffset>-296545</wp:posOffset>
            </wp:positionV>
            <wp:extent cx="5400040" cy="10788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078865"/>
                    </a:xfrm>
                    <a:prstGeom prst="rect">
                      <a:avLst/>
                    </a:prstGeom>
                    <a:noFill/>
                    <a:ln>
                      <a:noFill/>
                    </a:ln>
                  </pic:spPr>
                </pic:pic>
              </a:graphicData>
            </a:graphic>
          </wp:anchor>
        </w:drawing>
      </w:r>
    </w:p>
    <w:p w14:paraId="6A89C199" w14:textId="73751A48" w:rsidR="00F80641" w:rsidRPr="0018601B" w:rsidRDefault="00F80641" w:rsidP="00E67199">
      <w:pPr>
        <w:jc w:val="center"/>
        <w:rPr>
          <w:rFonts w:eastAsiaTheme="majorEastAsia" w:cstheme="majorBidi"/>
          <w:b/>
          <w:bCs/>
          <w:color w:val="000000" w:themeColor="text1"/>
          <w:sz w:val="28"/>
          <w:szCs w:val="28"/>
        </w:rPr>
      </w:pPr>
    </w:p>
    <w:p w14:paraId="20E6E26A" w14:textId="036A8CE6" w:rsidR="00F80641" w:rsidRPr="0018601B" w:rsidRDefault="00F80641" w:rsidP="00E67199">
      <w:pPr>
        <w:jc w:val="center"/>
        <w:rPr>
          <w:rFonts w:eastAsiaTheme="majorEastAsia" w:cstheme="majorBidi"/>
          <w:b/>
          <w:bCs/>
          <w:color w:val="000000" w:themeColor="text1"/>
          <w:sz w:val="28"/>
          <w:szCs w:val="28"/>
        </w:rPr>
      </w:pPr>
    </w:p>
    <w:p w14:paraId="1E6EDEB5" w14:textId="3467D00A" w:rsidR="00F80641" w:rsidRPr="0018601B" w:rsidRDefault="00F80641" w:rsidP="00E67199">
      <w:pPr>
        <w:jc w:val="center"/>
        <w:rPr>
          <w:rFonts w:eastAsiaTheme="majorEastAsia" w:cstheme="majorBidi"/>
          <w:b/>
          <w:bCs/>
          <w:color w:val="000000" w:themeColor="text1"/>
          <w:sz w:val="28"/>
          <w:szCs w:val="28"/>
        </w:rPr>
      </w:pPr>
    </w:p>
    <w:p w14:paraId="45BA1C9C" w14:textId="53EC6D40" w:rsidR="00F80641" w:rsidRPr="0018601B" w:rsidRDefault="00F80641" w:rsidP="00E67199">
      <w:pPr>
        <w:jc w:val="center"/>
        <w:rPr>
          <w:rFonts w:eastAsiaTheme="majorEastAsia" w:cstheme="majorBidi"/>
          <w:b/>
          <w:bCs/>
          <w:color w:val="000000" w:themeColor="text1"/>
          <w:sz w:val="28"/>
          <w:szCs w:val="28"/>
        </w:rPr>
      </w:pPr>
    </w:p>
    <w:p w14:paraId="445DFDCC" w14:textId="5FD80058" w:rsidR="00264EE1" w:rsidRDefault="00264EE1" w:rsidP="003160D3">
      <w:pPr>
        <w:jc w:val="center"/>
        <w:rPr>
          <w:rFonts w:eastAsia="EB Garamond Medium" w:cstheme="majorBidi"/>
          <w:b/>
          <w:bCs/>
          <w:sz w:val="28"/>
          <w:szCs w:val="28"/>
        </w:rPr>
      </w:pPr>
      <w:r w:rsidRPr="00264EE1">
        <w:rPr>
          <w:rFonts w:eastAsia="EB Garamond Medium" w:cstheme="majorBidi"/>
          <w:b/>
          <w:bCs/>
          <w:sz w:val="28"/>
          <w:szCs w:val="28"/>
        </w:rPr>
        <w:t xml:space="preserve">Pendekatan Pembelajaran </w:t>
      </w:r>
      <w:proofErr w:type="spellStart"/>
      <w:r w:rsidRPr="00264EE1">
        <w:rPr>
          <w:rFonts w:eastAsia="EB Garamond Medium" w:cstheme="majorBidi"/>
          <w:b/>
          <w:bCs/>
          <w:sz w:val="28"/>
          <w:szCs w:val="28"/>
        </w:rPr>
        <w:t>H</w:t>
      </w:r>
      <w:r w:rsidRPr="00A73CBC">
        <w:rPr>
          <w:rFonts w:eastAsia="EB Garamond Medium" w:cstheme="majorBidi"/>
          <w:b/>
          <w:bCs/>
          <w:sz w:val="28"/>
          <w:szCs w:val="28"/>
        </w:rPr>
        <w:t>y</w:t>
      </w:r>
      <w:r w:rsidRPr="00264EE1">
        <w:rPr>
          <w:rFonts w:eastAsia="EB Garamond Medium" w:cstheme="majorBidi"/>
          <w:b/>
          <w:bCs/>
          <w:sz w:val="28"/>
          <w:szCs w:val="28"/>
        </w:rPr>
        <w:t>brid</w:t>
      </w:r>
      <w:proofErr w:type="spellEnd"/>
      <w:r w:rsidRPr="00264EE1">
        <w:rPr>
          <w:rFonts w:eastAsia="EB Garamond Medium" w:cstheme="majorBidi"/>
          <w:b/>
          <w:bCs/>
          <w:sz w:val="28"/>
          <w:szCs w:val="28"/>
        </w:rPr>
        <w:t xml:space="preserve"> dalam Pendidikan Islam: Menjembatani Strategi Pedagogis Tradisional dan Modern</w:t>
      </w:r>
    </w:p>
    <w:p w14:paraId="50FBE4D9" w14:textId="77777777" w:rsidR="00264EE1" w:rsidRPr="00A73CBC" w:rsidRDefault="00264EE1" w:rsidP="003160D3">
      <w:pPr>
        <w:jc w:val="center"/>
        <w:rPr>
          <w:rFonts w:eastAsia="EB Garamond Medium" w:cstheme="majorBidi"/>
          <w:b/>
          <w:bCs/>
          <w:szCs w:val="24"/>
        </w:rPr>
      </w:pPr>
    </w:p>
    <w:p w14:paraId="583B2BDF" w14:textId="00F11EE3" w:rsidR="003160D3" w:rsidRPr="00A73CBC" w:rsidRDefault="00A73CBC" w:rsidP="003160D3">
      <w:pPr>
        <w:jc w:val="center"/>
        <w:rPr>
          <w:rFonts w:cstheme="majorBidi"/>
          <w:b/>
          <w:bCs/>
          <w:szCs w:val="24"/>
        </w:rPr>
      </w:pPr>
      <w:bookmarkStart w:id="0" w:name="_Hlk166149728"/>
      <w:r w:rsidRPr="00A73CBC">
        <w:rPr>
          <w:rFonts w:cstheme="majorBidi"/>
          <w:b/>
          <w:bCs/>
          <w:szCs w:val="24"/>
        </w:rPr>
        <w:t>Fitriyani Kosasih</w:t>
      </w:r>
    </w:p>
    <w:p w14:paraId="710EDEFA" w14:textId="744452A3" w:rsidR="003160D3" w:rsidRPr="00A73CBC" w:rsidRDefault="002005A3" w:rsidP="003160D3">
      <w:pPr>
        <w:jc w:val="center"/>
        <w:rPr>
          <w:rFonts w:cstheme="majorBidi"/>
          <w:sz w:val="20"/>
          <w:szCs w:val="20"/>
        </w:rPr>
      </w:pPr>
      <w:r w:rsidRPr="00A73CBC">
        <w:rPr>
          <w:rFonts w:cstheme="majorBidi"/>
          <w:sz w:val="20"/>
          <w:szCs w:val="20"/>
        </w:rPr>
        <w:t>Universitas Islam Nusantara</w:t>
      </w:r>
      <w:r w:rsidR="003160D3" w:rsidRPr="00A73CBC">
        <w:rPr>
          <w:rFonts w:cstheme="majorBidi"/>
          <w:sz w:val="20"/>
          <w:szCs w:val="20"/>
        </w:rPr>
        <w:t xml:space="preserve"> Bandung, Indonesia</w:t>
      </w:r>
    </w:p>
    <w:bookmarkEnd w:id="0"/>
    <w:p w14:paraId="628D1C46" w14:textId="4B1B7DA8" w:rsidR="003160D3" w:rsidRPr="002D2FFF" w:rsidRDefault="003160D3" w:rsidP="003160D3">
      <w:pPr>
        <w:pStyle w:val="ListParagraph"/>
        <w:tabs>
          <w:tab w:val="left" w:pos="426"/>
        </w:tabs>
        <w:ind w:left="0" w:firstLine="0"/>
        <w:jc w:val="center"/>
        <w:rPr>
          <w:rFonts w:cstheme="majorBidi"/>
          <w:color w:val="000000"/>
          <w:sz w:val="20"/>
          <w:szCs w:val="20"/>
          <w:lang w:val="pt-BR"/>
        </w:rPr>
      </w:pPr>
      <w:r w:rsidRPr="00A73CBC">
        <w:rPr>
          <w:sz w:val="20"/>
          <w:szCs w:val="20"/>
        </w:rPr>
        <w:t xml:space="preserve">Email: </w:t>
      </w:r>
      <w:hyperlink r:id="rId9" w:history="1">
        <w:r w:rsidR="00A73CBC" w:rsidRPr="00A73CBC">
          <w:rPr>
            <w:rStyle w:val="Hyperlink"/>
            <w:sz w:val="20"/>
            <w:szCs w:val="20"/>
            <w:u w:val="none"/>
          </w:rPr>
          <w:t>fitriyanikosasihs3@gmail.com</w:t>
        </w:r>
      </w:hyperlink>
      <w:r w:rsidR="00A73CBC" w:rsidRPr="002D2FFF">
        <w:rPr>
          <w:sz w:val="20"/>
          <w:szCs w:val="20"/>
          <w:lang w:val="pt-BR"/>
        </w:rPr>
        <w:t xml:space="preserve"> </w:t>
      </w:r>
    </w:p>
    <w:p w14:paraId="2855B107" w14:textId="77777777" w:rsidR="00F8395B" w:rsidRPr="00A73CBC" w:rsidRDefault="00F8395B" w:rsidP="00F8395B">
      <w:pPr>
        <w:pStyle w:val="ListParagraph"/>
        <w:tabs>
          <w:tab w:val="left" w:pos="426"/>
        </w:tabs>
        <w:rPr>
          <w:rFonts w:cstheme="majorBidi"/>
          <w:b/>
          <w:bCs/>
          <w:color w:val="000000"/>
          <w:szCs w:val="24"/>
        </w:rPr>
      </w:pPr>
    </w:p>
    <w:p w14:paraId="7A7526B7" w14:textId="08157E0D" w:rsidR="00F8395B" w:rsidRPr="00A73CBC" w:rsidRDefault="00A73CBC" w:rsidP="00F8395B">
      <w:pPr>
        <w:pStyle w:val="ListParagraph"/>
        <w:tabs>
          <w:tab w:val="left" w:pos="426"/>
        </w:tabs>
        <w:ind w:left="0" w:hanging="36"/>
        <w:jc w:val="center"/>
        <w:rPr>
          <w:rFonts w:cstheme="majorBidi"/>
          <w:b/>
          <w:bCs/>
          <w:color w:val="000000"/>
          <w:szCs w:val="24"/>
        </w:rPr>
      </w:pPr>
      <w:bookmarkStart w:id="1" w:name="_Hlk186628564"/>
      <w:r w:rsidRPr="00A73CBC">
        <w:rPr>
          <w:rFonts w:cstheme="majorBidi"/>
          <w:b/>
          <w:bCs/>
          <w:color w:val="000000"/>
          <w:szCs w:val="24"/>
        </w:rPr>
        <w:t>Iqbal Hilman</w:t>
      </w:r>
    </w:p>
    <w:p w14:paraId="7611C7D9" w14:textId="07D70ACC" w:rsidR="00A73CBC" w:rsidRPr="00A73CBC" w:rsidRDefault="00A73CBC" w:rsidP="00F8395B">
      <w:pPr>
        <w:pStyle w:val="ListParagraph"/>
        <w:tabs>
          <w:tab w:val="left" w:pos="426"/>
        </w:tabs>
        <w:ind w:left="0" w:hanging="36"/>
        <w:jc w:val="center"/>
        <w:rPr>
          <w:rFonts w:cstheme="majorBidi"/>
          <w:color w:val="000000"/>
          <w:sz w:val="20"/>
          <w:szCs w:val="20"/>
        </w:rPr>
      </w:pPr>
      <w:r w:rsidRPr="00A73CBC">
        <w:rPr>
          <w:rFonts w:cstheme="majorBidi"/>
          <w:color w:val="000000"/>
          <w:sz w:val="20"/>
          <w:szCs w:val="20"/>
        </w:rPr>
        <w:t>Universitas Islam Nusantara Bandung, Indonesia</w:t>
      </w:r>
    </w:p>
    <w:p w14:paraId="766B575E" w14:textId="492B4D4C" w:rsidR="00F8395B" w:rsidRPr="002D2FFF" w:rsidRDefault="00883B4C" w:rsidP="00F8395B">
      <w:pPr>
        <w:pStyle w:val="ListParagraph"/>
        <w:tabs>
          <w:tab w:val="left" w:pos="426"/>
        </w:tabs>
        <w:ind w:left="0" w:hanging="36"/>
        <w:jc w:val="center"/>
        <w:rPr>
          <w:rFonts w:cstheme="majorBidi"/>
          <w:color w:val="000000"/>
          <w:sz w:val="20"/>
          <w:szCs w:val="20"/>
        </w:rPr>
      </w:pPr>
      <w:r w:rsidRPr="00A73CBC">
        <w:rPr>
          <w:sz w:val="20"/>
          <w:szCs w:val="20"/>
        </w:rPr>
        <w:t xml:space="preserve">Email: </w:t>
      </w:r>
      <w:hyperlink r:id="rId10" w:history="1">
        <w:r w:rsidR="00A73CBC" w:rsidRPr="00A73CBC">
          <w:rPr>
            <w:rStyle w:val="Hyperlink"/>
            <w:sz w:val="20"/>
            <w:szCs w:val="20"/>
            <w:u w:val="none"/>
          </w:rPr>
          <w:t>iqbal97hilman@gmail.com</w:t>
        </w:r>
      </w:hyperlink>
      <w:r w:rsidR="00A73CBC" w:rsidRPr="002D2FFF">
        <w:rPr>
          <w:sz w:val="20"/>
          <w:szCs w:val="20"/>
        </w:rPr>
        <w:t xml:space="preserve"> </w:t>
      </w:r>
    </w:p>
    <w:p w14:paraId="0F03BA32" w14:textId="77777777" w:rsidR="00F8395B" w:rsidRPr="00A73CBC" w:rsidRDefault="00F8395B" w:rsidP="00F8395B">
      <w:pPr>
        <w:pStyle w:val="ListParagraph"/>
        <w:tabs>
          <w:tab w:val="left" w:pos="426"/>
        </w:tabs>
        <w:ind w:left="0" w:hanging="36"/>
        <w:jc w:val="center"/>
        <w:rPr>
          <w:rFonts w:cstheme="majorBidi"/>
          <w:b/>
          <w:bCs/>
          <w:color w:val="000000"/>
          <w:szCs w:val="24"/>
        </w:rPr>
      </w:pPr>
    </w:p>
    <w:p w14:paraId="1D0ACC2F" w14:textId="029515AB" w:rsidR="00F8395B" w:rsidRPr="00A73CBC" w:rsidRDefault="00A73CBC" w:rsidP="00F8395B">
      <w:pPr>
        <w:pStyle w:val="ListParagraph"/>
        <w:tabs>
          <w:tab w:val="left" w:pos="426"/>
        </w:tabs>
        <w:ind w:left="0" w:hanging="36"/>
        <w:jc w:val="center"/>
        <w:rPr>
          <w:rFonts w:cstheme="majorBidi"/>
          <w:b/>
          <w:bCs/>
          <w:color w:val="000000"/>
          <w:szCs w:val="24"/>
        </w:rPr>
      </w:pPr>
      <w:r w:rsidRPr="00A73CBC">
        <w:rPr>
          <w:rFonts w:cstheme="majorBidi"/>
          <w:b/>
          <w:bCs/>
          <w:color w:val="000000"/>
          <w:szCs w:val="24"/>
        </w:rPr>
        <w:t>Jaeni Dahlan</w:t>
      </w:r>
    </w:p>
    <w:p w14:paraId="3D45F7E6" w14:textId="0AB3D1DD" w:rsidR="00A73CBC" w:rsidRPr="00A73CBC" w:rsidRDefault="00A73CBC" w:rsidP="00F8395B">
      <w:pPr>
        <w:pStyle w:val="ListParagraph"/>
        <w:tabs>
          <w:tab w:val="left" w:pos="426"/>
        </w:tabs>
        <w:ind w:left="0" w:hanging="36"/>
        <w:jc w:val="center"/>
        <w:rPr>
          <w:rFonts w:cstheme="majorBidi"/>
          <w:color w:val="000000"/>
          <w:sz w:val="20"/>
          <w:szCs w:val="20"/>
        </w:rPr>
      </w:pPr>
      <w:r w:rsidRPr="00A73CBC">
        <w:rPr>
          <w:rFonts w:cstheme="majorBidi"/>
          <w:color w:val="000000"/>
          <w:sz w:val="20"/>
          <w:szCs w:val="20"/>
        </w:rPr>
        <w:t>Universitas Islam Nusantara Bandung, Indonesia</w:t>
      </w:r>
    </w:p>
    <w:p w14:paraId="5C6F642C" w14:textId="0326DC82" w:rsidR="00F8395B" w:rsidRPr="002D2FFF" w:rsidRDefault="00883B4C" w:rsidP="00F8395B">
      <w:pPr>
        <w:pStyle w:val="ListParagraph"/>
        <w:tabs>
          <w:tab w:val="left" w:pos="426"/>
        </w:tabs>
        <w:ind w:left="0" w:hanging="36"/>
        <w:jc w:val="center"/>
        <w:rPr>
          <w:rFonts w:cstheme="majorBidi"/>
          <w:color w:val="000000"/>
          <w:sz w:val="20"/>
          <w:szCs w:val="20"/>
        </w:rPr>
      </w:pPr>
      <w:r w:rsidRPr="00A73CBC">
        <w:rPr>
          <w:sz w:val="20"/>
          <w:szCs w:val="20"/>
        </w:rPr>
        <w:t xml:space="preserve">Email: </w:t>
      </w:r>
      <w:hyperlink r:id="rId11" w:history="1">
        <w:r w:rsidR="00A73CBC" w:rsidRPr="00A73CBC">
          <w:rPr>
            <w:rStyle w:val="Hyperlink"/>
            <w:sz w:val="20"/>
            <w:szCs w:val="20"/>
            <w:u w:val="none"/>
          </w:rPr>
          <w:t>dahlangardu2019@gmail.com</w:t>
        </w:r>
      </w:hyperlink>
      <w:r w:rsidR="00A73CBC" w:rsidRPr="002D2FFF">
        <w:rPr>
          <w:sz w:val="20"/>
          <w:szCs w:val="20"/>
        </w:rPr>
        <w:t xml:space="preserve"> </w:t>
      </w:r>
    </w:p>
    <w:p w14:paraId="3862E4EB" w14:textId="77777777" w:rsidR="00F8395B" w:rsidRPr="00A73CBC" w:rsidRDefault="00F8395B" w:rsidP="00F8395B">
      <w:pPr>
        <w:pStyle w:val="ListParagraph"/>
        <w:tabs>
          <w:tab w:val="left" w:pos="426"/>
        </w:tabs>
        <w:ind w:left="0" w:hanging="36"/>
        <w:jc w:val="center"/>
        <w:rPr>
          <w:rFonts w:cstheme="majorBidi"/>
          <w:b/>
          <w:bCs/>
          <w:color w:val="000000"/>
          <w:szCs w:val="24"/>
        </w:rPr>
      </w:pPr>
    </w:p>
    <w:p w14:paraId="44F4EBA7" w14:textId="03B33EC8" w:rsidR="00F8395B" w:rsidRPr="00A73CBC" w:rsidRDefault="00A73CBC" w:rsidP="00F8395B">
      <w:pPr>
        <w:pStyle w:val="ListParagraph"/>
        <w:tabs>
          <w:tab w:val="left" w:pos="426"/>
        </w:tabs>
        <w:ind w:left="0" w:hanging="36"/>
        <w:jc w:val="center"/>
        <w:rPr>
          <w:rFonts w:cstheme="majorBidi"/>
          <w:b/>
          <w:bCs/>
          <w:color w:val="000000"/>
          <w:szCs w:val="24"/>
        </w:rPr>
      </w:pPr>
      <w:r w:rsidRPr="00A73CBC">
        <w:rPr>
          <w:rFonts w:cstheme="majorBidi"/>
          <w:b/>
          <w:bCs/>
          <w:color w:val="000000"/>
          <w:szCs w:val="24"/>
        </w:rPr>
        <w:t>Enung Herawati</w:t>
      </w:r>
    </w:p>
    <w:bookmarkEnd w:id="1"/>
    <w:p w14:paraId="45EC0AAF" w14:textId="62E24BAE" w:rsidR="00A73CBC" w:rsidRPr="00A73CBC" w:rsidRDefault="00A73CBC" w:rsidP="00F8395B">
      <w:pPr>
        <w:pStyle w:val="ListParagraph"/>
        <w:tabs>
          <w:tab w:val="left" w:pos="426"/>
        </w:tabs>
        <w:ind w:left="0" w:hanging="36"/>
        <w:jc w:val="center"/>
        <w:rPr>
          <w:rFonts w:cstheme="majorBidi"/>
          <w:color w:val="000000"/>
          <w:sz w:val="20"/>
          <w:szCs w:val="20"/>
        </w:rPr>
      </w:pPr>
      <w:r w:rsidRPr="00A73CBC">
        <w:rPr>
          <w:rFonts w:cstheme="majorBidi"/>
          <w:color w:val="000000"/>
          <w:sz w:val="20"/>
          <w:szCs w:val="20"/>
        </w:rPr>
        <w:t>Universitas Islam Nusantara Bandung, Indonesia</w:t>
      </w:r>
    </w:p>
    <w:p w14:paraId="49D11332" w14:textId="641E8E6C" w:rsidR="003160D3" w:rsidRPr="00A73CBC" w:rsidRDefault="00883B4C" w:rsidP="00F8395B">
      <w:pPr>
        <w:pStyle w:val="ListParagraph"/>
        <w:tabs>
          <w:tab w:val="left" w:pos="426"/>
        </w:tabs>
        <w:ind w:left="0" w:hanging="36"/>
        <w:jc w:val="center"/>
        <w:rPr>
          <w:rFonts w:cstheme="majorBidi"/>
          <w:sz w:val="20"/>
          <w:szCs w:val="20"/>
          <w:lang w:val="en-US"/>
        </w:rPr>
      </w:pPr>
      <w:r w:rsidRPr="00A73CBC">
        <w:rPr>
          <w:sz w:val="20"/>
          <w:szCs w:val="20"/>
        </w:rPr>
        <w:t xml:space="preserve">Email: </w:t>
      </w:r>
      <w:hyperlink r:id="rId12" w:history="1">
        <w:r w:rsidR="00F752B4" w:rsidRPr="00FD0DAB">
          <w:rPr>
            <w:rStyle w:val="Hyperlink"/>
            <w:sz w:val="20"/>
            <w:szCs w:val="20"/>
            <w:u w:val="none"/>
            <w:lang w:val="en-US"/>
          </w:rPr>
          <w:t>e</w:t>
        </w:r>
        <w:r w:rsidR="00F752B4" w:rsidRPr="00FD0DAB">
          <w:rPr>
            <w:rStyle w:val="Hyperlink"/>
            <w:sz w:val="20"/>
            <w:szCs w:val="20"/>
            <w:u w:val="none"/>
          </w:rPr>
          <w:t>nungherawati28@</w:t>
        </w:r>
        <w:r w:rsidR="00F752B4" w:rsidRPr="00FD0DAB">
          <w:rPr>
            <w:rStyle w:val="Hyperlink"/>
            <w:sz w:val="20"/>
            <w:szCs w:val="20"/>
            <w:u w:val="none"/>
            <w:lang w:val="en-US"/>
          </w:rPr>
          <w:t>g</w:t>
        </w:r>
        <w:proofErr w:type="spellStart"/>
        <w:r w:rsidR="00F752B4" w:rsidRPr="00FD0DAB">
          <w:rPr>
            <w:rStyle w:val="Hyperlink"/>
            <w:sz w:val="20"/>
            <w:szCs w:val="20"/>
            <w:u w:val="none"/>
          </w:rPr>
          <w:t>manil</w:t>
        </w:r>
        <w:proofErr w:type="spellEnd"/>
        <w:r w:rsidR="00F752B4" w:rsidRPr="00FD0DAB">
          <w:rPr>
            <w:rStyle w:val="Hyperlink"/>
            <w:sz w:val="20"/>
            <w:szCs w:val="20"/>
            <w:u w:val="none"/>
          </w:rPr>
          <w:t>.</w:t>
        </w:r>
        <w:r w:rsidR="00F752B4" w:rsidRPr="00FD0DAB">
          <w:rPr>
            <w:rStyle w:val="Hyperlink"/>
            <w:sz w:val="20"/>
            <w:szCs w:val="20"/>
            <w:u w:val="none"/>
            <w:lang w:val="en-US"/>
          </w:rPr>
          <w:t>c</w:t>
        </w:r>
        <w:r w:rsidR="00F752B4" w:rsidRPr="00FD0DAB">
          <w:rPr>
            <w:rStyle w:val="Hyperlink"/>
            <w:sz w:val="20"/>
            <w:szCs w:val="20"/>
            <w:u w:val="none"/>
          </w:rPr>
          <w:t>om</w:t>
        </w:r>
      </w:hyperlink>
      <w:r w:rsidR="00A73CBC" w:rsidRPr="00A73CBC">
        <w:rPr>
          <w:sz w:val="20"/>
          <w:szCs w:val="20"/>
          <w:lang w:val="en-US"/>
        </w:rPr>
        <w:t xml:space="preserve"> </w:t>
      </w:r>
    </w:p>
    <w:p w14:paraId="77B3E323" w14:textId="4B1DAC7A" w:rsidR="002005A3" w:rsidRDefault="002005A3" w:rsidP="003160D3">
      <w:pPr>
        <w:pStyle w:val="ListParagraph"/>
        <w:tabs>
          <w:tab w:val="left" w:pos="426"/>
        </w:tabs>
        <w:ind w:left="0" w:firstLine="0"/>
        <w:jc w:val="center"/>
        <w:rPr>
          <w:rFonts w:cstheme="majorBidi"/>
          <w:sz w:val="20"/>
          <w:szCs w:val="20"/>
        </w:rPr>
      </w:pPr>
    </w:p>
    <w:p w14:paraId="25C95051" w14:textId="77777777" w:rsidR="00DD3764" w:rsidRDefault="00DD3764" w:rsidP="00E67199">
      <w:pPr>
        <w:jc w:val="left"/>
        <w:rPr>
          <w:rFonts w:cstheme="majorBidi"/>
          <w:sz w:val="10"/>
          <w:szCs w:val="10"/>
        </w:rPr>
      </w:pPr>
    </w:p>
    <w:p w14:paraId="2A17187A" w14:textId="3A90709E" w:rsidR="00A60019" w:rsidRPr="001A15E2" w:rsidRDefault="00E67199" w:rsidP="001A15E2">
      <w:pPr>
        <w:jc w:val="left"/>
        <w:rPr>
          <w:rFonts w:cstheme="majorBidi"/>
          <w:i/>
          <w:iCs/>
          <w:color w:val="000000" w:themeColor="text1"/>
          <w:sz w:val="20"/>
          <w:szCs w:val="20"/>
        </w:rPr>
      </w:pPr>
      <w:r w:rsidRPr="0018601B">
        <w:rPr>
          <w:rFonts w:cstheme="majorBidi"/>
          <w:i/>
          <w:iCs/>
          <w:color w:val="000000" w:themeColor="text1"/>
          <w:sz w:val="20"/>
          <w:szCs w:val="20"/>
        </w:rPr>
        <w:t>*</w:t>
      </w:r>
      <w:proofErr w:type="spellStart"/>
      <w:r w:rsidRPr="0018601B">
        <w:rPr>
          <w:rFonts w:cstheme="majorBidi"/>
          <w:i/>
          <w:iCs/>
          <w:color w:val="000000" w:themeColor="text1"/>
          <w:sz w:val="20"/>
          <w:szCs w:val="20"/>
        </w:rPr>
        <w:t>Corespondence</w:t>
      </w:r>
      <w:proofErr w:type="spellEnd"/>
    </w:p>
    <w:p w14:paraId="4E680675" w14:textId="43AFEA5A" w:rsidR="00EC103A" w:rsidRPr="0018601B" w:rsidRDefault="00792FD6" w:rsidP="00792FD6">
      <w:pPr>
        <w:pBdr>
          <w:top w:val="nil"/>
          <w:left w:val="nil"/>
          <w:bottom w:val="nil"/>
          <w:right w:val="nil"/>
          <w:between w:val="nil"/>
        </w:pBdr>
        <w:jc w:val="left"/>
        <w:rPr>
          <w:rFonts w:eastAsia="EB Garamond Medium" w:cstheme="majorBidi"/>
          <w:color w:val="auto"/>
          <w:sz w:val="20"/>
          <w:szCs w:val="20"/>
        </w:rPr>
      </w:pPr>
      <w:proofErr w:type="spellStart"/>
      <w:r w:rsidRPr="00792FD6">
        <w:rPr>
          <w:rFonts w:cstheme="majorBidi"/>
          <w:i/>
          <w:iCs/>
          <w:color w:val="000000" w:themeColor="text1"/>
          <w:sz w:val="20"/>
          <w:szCs w:val="20"/>
        </w:rPr>
        <w:t>Received</w:t>
      </w:r>
      <w:proofErr w:type="spellEnd"/>
      <w:r w:rsidRPr="00792FD6">
        <w:rPr>
          <w:rFonts w:cstheme="majorBidi"/>
          <w:i/>
          <w:iCs/>
          <w:color w:val="000000" w:themeColor="text1"/>
          <w:sz w:val="20"/>
          <w:szCs w:val="20"/>
        </w:rPr>
        <w:t xml:space="preserve">: 2024- 09-18 ; </w:t>
      </w:r>
      <w:proofErr w:type="spellStart"/>
      <w:r w:rsidRPr="00792FD6">
        <w:rPr>
          <w:rFonts w:cstheme="majorBidi"/>
          <w:i/>
          <w:iCs/>
          <w:color w:val="000000" w:themeColor="text1"/>
          <w:sz w:val="20"/>
          <w:szCs w:val="20"/>
        </w:rPr>
        <w:t>Accepted</w:t>
      </w:r>
      <w:proofErr w:type="spellEnd"/>
      <w:r w:rsidRPr="00792FD6">
        <w:rPr>
          <w:rFonts w:cstheme="majorBidi"/>
          <w:i/>
          <w:iCs/>
          <w:color w:val="000000" w:themeColor="text1"/>
          <w:sz w:val="20"/>
          <w:szCs w:val="20"/>
        </w:rPr>
        <w:t xml:space="preserve">: 2024- 10-10; </w:t>
      </w:r>
      <w:proofErr w:type="spellStart"/>
      <w:r w:rsidRPr="00792FD6">
        <w:rPr>
          <w:rFonts w:cstheme="majorBidi"/>
          <w:i/>
          <w:iCs/>
          <w:color w:val="000000" w:themeColor="text1"/>
          <w:sz w:val="20"/>
          <w:szCs w:val="20"/>
        </w:rPr>
        <w:t>Published</w:t>
      </w:r>
      <w:proofErr w:type="spellEnd"/>
      <w:r w:rsidRPr="00792FD6">
        <w:rPr>
          <w:rFonts w:cstheme="majorBidi"/>
          <w:i/>
          <w:iCs/>
          <w:color w:val="000000" w:themeColor="text1"/>
          <w:sz w:val="20"/>
          <w:szCs w:val="20"/>
        </w:rPr>
        <w:t>: 2024-10-25</w:t>
      </w:r>
      <w:r w:rsidR="00ED219F" w:rsidRPr="0018601B">
        <w:rPr>
          <w:rFonts w:eastAsia="EB Garamond Medium" w:cstheme="majorBidi"/>
          <w:color w:val="auto"/>
          <w:sz w:val="20"/>
          <w:szCs w:val="20"/>
        </w:rPr>
        <w:t xml:space="preserve">    </w:t>
      </w:r>
    </w:p>
    <w:p w14:paraId="713FE447" w14:textId="77777777" w:rsidR="00792FD6" w:rsidRDefault="00792FD6" w:rsidP="003160D3">
      <w:pPr>
        <w:rPr>
          <w:rFonts w:cstheme="majorBidi"/>
          <w:b/>
          <w:bCs/>
          <w:i/>
          <w:iCs/>
          <w:sz w:val="22"/>
        </w:rPr>
      </w:pPr>
    </w:p>
    <w:p w14:paraId="24294976" w14:textId="77777777" w:rsidR="00792FD6" w:rsidRDefault="00792FD6" w:rsidP="003160D3">
      <w:pPr>
        <w:rPr>
          <w:rFonts w:cstheme="majorBidi"/>
          <w:b/>
          <w:bCs/>
          <w:i/>
          <w:iCs/>
          <w:sz w:val="22"/>
        </w:rPr>
      </w:pPr>
    </w:p>
    <w:p w14:paraId="2CAF80A6" w14:textId="3B2561E4" w:rsidR="003160D3" w:rsidRPr="00410B9F" w:rsidRDefault="003160D3" w:rsidP="003160D3">
      <w:pPr>
        <w:rPr>
          <w:rFonts w:cstheme="majorBidi"/>
          <w:i/>
          <w:iCs/>
          <w:sz w:val="22"/>
        </w:rPr>
      </w:pPr>
      <w:proofErr w:type="spellStart"/>
      <w:r w:rsidRPr="00410B9F">
        <w:rPr>
          <w:rFonts w:cstheme="majorBidi"/>
          <w:b/>
          <w:bCs/>
          <w:i/>
          <w:iCs/>
          <w:sz w:val="22"/>
        </w:rPr>
        <w:t>Abstract</w:t>
      </w:r>
      <w:proofErr w:type="spellEnd"/>
    </w:p>
    <w:p w14:paraId="2CA586A4" w14:textId="42CC3735" w:rsidR="00264EE1" w:rsidRDefault="00264EE1" w:rsidP="00264EE1">
      <w:pPr>
        <w:rPr>
          <w:rFonts w:cstheme="majorBidi"/>
          <w:i/>
          <w:iCs/>
          <w:sz w:val="22"/>
        </w:rPr>
      </w:pPr>
      <w:proofErr w:type="spellStart"/>
      <w:r w:rsidRPr="00264EE1">
        <w:rPr>
          <w:rFonts w:cstheme="majorBidi"/>
          <w:i/>
          <w:iCs/>
          <w:sz w:val="22"/>
        </w:rPr>
        <w:t>Hybrid</w:t>
      </w:r>
      <w:proofErr w:type="spellEnd"/>
      <w:r w:rsidRPr="00264EE1">
        <w:rPr>
          <w:rFonts w:cstheme="majorBidi"/>
          <w:i/>
          <w:iCs/>
          <w:sz w:val="22"/>
        </w:rPr>
        <w:t xml:space="preserve"> </w:t>
      </w:r>
      <w:proofErr w:type="spellStart"/>
      <w:r w:rsidRPr="00264EE1">
        <w:rPr>
          <w:rFonts w:cstheme="majorBidi"/>
          <w:i/>
          <w:iCs/>
          <w:sz w:val="22"/>
        </w:rPr>
        <w:t>learning</w:t>
      </w:r>
      <w:proofErr w:type="spellEnd"/>
      <w:r w:rsidRPr="00264EE1">
        <w:rPr>
          <w:rFonts w:cstheme="majorBidi"/>
          <w:i/>
          <w:iCs/>
          <w:sz w:val="22"/>
        </w:rPr>
        <w:t xml:space="preserve"> </w:t>
      </w:r>
      <w:proofErr w:type="spellStart"/>
      <w:r w:rsidRPr="00264EE1">
        <w:rPr>
          <w:rFonts w:cstheme="majorBidi"/>
          <w:i/>
          <w:iCs/>
          <w:sz w:val="22"/>
        </w:rPr>
        <w:t>approaches</w:t>
      </w:r>
      <w:proofErr w:type="spellEnd"/>
      <w:r w:rsidRPr="00264EE1">
        <w:rPr>
          <w:rFonts w:cstheme="majorBidi"/>
          <w:i/>
          <w:iCs/>
          <w:sz w:val="22"/>
        </w:rPr>
        <w:t xml:space="preserve"> in Islamic </w:t>
      </w:r>
      <w:proofErr w:type="spellStart"/>
      <w:r w:rsidRPr="00264EE1">
        <w:rPr>
          <w:rFonts w:cstheme="majorBidi"/>
          <w:i/>
          <w:iCs/>
          <w:sz w:val="22"/>
        </w:rPr>
        <w:t>education</w:t>
      </w:r>
      <w:proofErr w:type="spellEnd"/>
      <w:r w:rsidRPr="00264EE1">
        <w:rPr>
          <w:rFonts w:cstheme="majorBidi"/>
          <w:i/>
          <w:iCs/>
          <w:sz w:val="22"/>
        </w:rPr>
        <w:t xml:space="preserve"> are </w:t>
      </w:r>
      <w:proofErr w:type="spellStart"/>
      <w:r w:rsidRPr="00264EE1">
        <w:rPr>
          <w:rFonts w:cstheme="majorBidi"/>
          <w:i/>
          <w:iCs/>
          <w:sz w:val="22"/>
        </w:rPr>
        <w:t>increasingly</w:t>
      </w:r>
      <w:proofErr w:type="spellEnd"/>
      <w:r w:rsidRPr="00264EE1">
        <w:rPr>
          <w:rFonts w:cstheme="majorBidi"/>
          <w:i/>
          <w:iCs/>
          <w:sz w:val="22"/>
        </w:rPr>
        <w:t xml:space="preserve"> </w:t>
      </w:r>
      <w:proofErr w:type="spellStart"/>
      <w:r w:rsidRPr="00264EE1">
        <w:rPr>
          <w:rFonts w:cstheme="majorBidi"/>
          <w:i/>
          <w:iCs/>
          <w:sz w:val="22"/>
        </w:rPr>
        <w:t>relevant</w:t>
      </w:r>
      <w:proofErr w:type="spellEnd"/>
      <w:r w:rsidRPr="00264EE1">
        <w:rPr>
          <w:rFonts w:cstheme="majorBidi"/>
          <w:i/>
          <w:iCs/>
          <w:sz w:val="22"/>
        </w:rPr>
        <w:t xml:space="preserve"> in </w:t>
      </w:r>
      <w:proofErr w:type="spellStart"/>
      <w:r w:rsidRPr="00264EE1">
        <w:rPr>
          <w:rFonts w:cstheme="majorBidi"/>
          <w:i/>
          <w:iCs/>
          <w:sz w:val="22"/>
        </w:rPr>
        <w:t>responding</w:t>
      </w:r>
      <w:proofErr w:type="spellEnd"/>
      <w:r w:rsidRPr="00264EE1">
        <w:rPr>
          <w:rFonts w:cstheme="majorBidi"/>
          <w:i/>
          <w:iCs/>
          <w:sz w:val="22"/>
        </w:rPr>
        <w:t xml:space="preserve"> </w:t>
      </w:r>
      <w:proofErr w:type="spellStart"/>
      <w:r w:rsidRPr="00264EE1">
        <w:rPr>
          <w:rFonts w:cstheme="majorBidi"/>
          <w:i/>
          <w:iCs/>
          <w:sz w:val="22"/>
        </w:rPr>
        <w:t>to</w:t>
      </w:r>
      <w:proofErr w:type="spellEnd"/>
      <w:r w:rsidRPr="00264EE1">
        <w:rPr>
          <w:rFonts w:cstheme="majorBidi"/>
          <w:i/>
          <w:iCs/>
          <w:sz w:val="22"/>
        </w:rPr>
        <w:t xml:space="preserve"> global </w:t>
      </w:r>
      <w:proofErr w:type="spellStart"/>
      <w:r w:rsidRPr="00264EE1">
        <w:rPr>
          <w:rFonts w:cstheme="majorBidi"/>
          <w:i/>
          <w:iCs/>
          <w:sz w:val="22"/>
        </w:rPr>
        <w:t>education</w:t>
      </w:r>
      <w:proofErr w:type="spellEnd"/>
      <w:r w:rsidRPr="00264EE1">
        <w:rPr>
          <w:rFonts w:cstheme="majorBidi"/>
          <w:i/>
          <w:iCs/>
          <w:sz w:val="22"/>
        </w:rPr>
        <w:t xml:space="preserve"> </w:t>
      </w:r>
      <w:proofErr w:type="spellStart"/>
      <w:r w:rsidRPr="00264EE1">
        <w:rPr>
          <w:rFonts w:cstheme="majorBidi"/>
          <w:i/>
          <w:iCs/>
          <w:sz w:val="22"/>
        </w:rPr>
        <w:t>challenges</w:t>
      </w:r>
      <w:proofErr w:type="spellEnd"/>
      <w:r w:rsidRPr="00264EE1">
        <w:rPr>
          <w:rFonts w:cstheme="majorBidi"/>
          <w:i/>
          <w:iCs/>
          <w:sz w:val="22"/>
        </w:rPr>
        <w:t xml:space="preserve">. </w:t>
      </w:r>
      <w:proofErr w:type="spellStart"/>
      <w:r w:rsidRPr="00264EE1">
        <w:rPr>
          <w:rFonts w:cstheme="majorBidi"/>
          <w:i/>
          <w:iCs/>
          <w:sz w:val="22"/>
        </w:rPr>
        <w:t>This</w:t>
      </w:r>
      <w:proofErr w:type="spellEnd"/>
      <w:r w:rsidRPr="00264EE1">
        <w:rPr>
          <w:rFonts w:cstheme="majorBidi"/>
          <w:i/>
          <w:iCs/>
          <w:sz w:val="22"/>
        </w:rPr>
        <w:t xml:space="preserve"> study </w:t>
      </w:r>
      <w:proofErr w:type="spellStart"/>
      <w:r w:rsidRPr="00264EE1">
        <w:rPr>
          <w:rFonts w:cstheme="majorBidi"/>
          <w:i/>
          <w:iCs/>
          <w:sz w:val="22"/>
        </w:rPr>
        <w:t>explores</w:t>
      </w:r>
      <w:proofErr w:type="spellEnd"/>
      <w:r w:rsidRPr="00264EE1">
        <w:rPr>
          <w:rFonts w:cstheme="majorBidi"/>
          <w:i/>
          <w:iCs/>
          <w:sz w:val="22"/>
        </w:rPr>
        <w:t xml:space="preserve"> </w:t>
      </w:r>
      <w:proofErr w:type="spellStart"/>
      <w:r w:rsidRPr="00264EE1">
        <w:rPr>
          <w:rFonts w:cstheme="majorBidi"/>
          <w:i/>
          <w:iCs/>
          <w:sz w:val="22"/>
        </w:rPr>
        <w:t>how</w:t>
      </w:r>
      <w:proofErr w:type="spellEnd"/>
      <w:r w:rsidRPr="00264EE1">
        <w:rPr>
          <w:rFonts w:cstheme="majorBidi"/>
          <w:i/>
          <w:iCs/>
          <w:sz w:val="22"/>
        </w:rPr>
        <w:t xml:space="preserve"> </w:t>
      </w:r>
      <w:proofErr w:type="spellStart"/>
      <w:r w:rsidRPr="00264EE1">
        <w:rPr>
          <w:rFonts w:cstheme="majorBidi"/>
          <w:i/>
          <w:iCs/>
          <w:sz w:val="22"/>
        </w:rPr>
        <w:t>hybrid</w:t>
      </w:r>
      <w:proofErr w:type="spellEnd"/>
      <w:r w:rsidRPr="00264EE1">
        <w:rPr>
          <w:rFonts w:cstheme="majorBidi"/>
          <w:i/>
          <w:iCs/>
          <w:sz w:val="22"/>
        </w:rPr>
        <w:t xml:space="preserve"> </w:t>
      </w:r>
      <w:proofErr w:type="spellStart"/>
      <w:r w:rsidRPr="00264EE1">
        <w:rPr>
          <w:rFonts w:cstheme="majorBidi"/>
          <w:i/>
          <w:iCs/>
          <w:sz w:val="22"/>
        </w:rPr>
        <w:t>learning</w:t>
      </w:r>
      <w:proofErr w:type="spellEnd"/>
      <w:r w:rsidRPr="00264EE1">
        <w:rPr>
          <w:rFonts w:cstheme="majorBidi"/>
          <w:i/>
          <w:iCs/>
          <w:sz w:val="22"/>
        </w:rPr>
        <w:t xml:space="preserve"> </w:t>
      </w:r>
      <w:proofErr w:type="spellStart"/>
      <w:r w:rsidRPr="00264EE1">
        <w:rPr>
          <w:rFonts w:cstheme="majorBidi"/>
          <w:i/>
          <w:iCs/>
          <w:sz w:val="22"/>
        </w:rPr>
        <w:t>models</w:t>
      </w:r>
      <w:proofErr w:type="spellEnd"/>
      <w:r w:rsidRPr="00264EE1">
        <w:rPr>
          <w:rFonts w:cstheme="majorBidi"/>
          <w:i/>
          <w:iCs/>
          <w:sz w:val="22"/>
        </w:rPr>
        <w:t xml:space="preserve"> </w:t>
      </w:r>
      <w:proofErr w:type="spellStart"/>
      <w:r w:rsidRPr="00264EE1">
        <w:rPr>
          <w:rFonts w:cstheme="majorBidi"/>
          <w:i/>
          <w:iCs/>
          <w:sz w:val="22"/>
        </w:rPr>
        <w:t>can</w:t>
      </w:r>
      <w:proofErr w:type="spellEnd"/>
      <w:r w:rsidRPr="00264EE1">
        <w:rPr>
          <w:rFonts w:cstheme="majorBidi"/>
          <w:i/>
          <w:iCs/>
          <w:sz w:val="22"/>
        </w:rPr>
        <w:t xml:space="preserve"> </w:t>
      </w:r>
      <w:proofErr w:type="spellStart"/>
      <w:r w:rsidRPr="00264EE1">
        <w:rPr>
          <w:rFonts w:cstheme="majorBidi"/>
          <w:i/>
          <w:iCs/>
          <w:sz w:val="22"/>
        </w:rPr>
        <w:t>integrate</w:t>
      </w:r>
      <w:proofErr w:type="spellEnd"/>
      <w:r w:rsidRPr="00264EE1">
        <w:rPr>
          <w:rFonts w:cstheme="majorBidi"/>
          <w:i/>
          <w:iCs/>
          <w:sz w:val="22"/>
        </w:rPr>
        <w:t xml:space="preserve"> </w:t>
      </w:r>
      <w:proofErr w:type="spellStart"/>
      <w:r w:rsidRPr="00264EE1">
        <w:rPr>
          <w:rFonts w:cstheme="majorBidi"/>
          <w:i/>
          <w:iCs/>
          <w:sz w:val="22"/>
        </w:rPr>
        <w:t>traditional</w:t>
      </w:r>
      <w:proofErr w:type="spellEnd"/>
      <w:r w:rsidRPr="00264EE1">
        <w:rPr>
          <w:rFonts w:cstheme="majorBidi"/>
          <w:i/>
          <w:iCs/>
          <w:sz w:val="22"/>
        </w:rPr>
        <w:t xml:space="preserve"> </w:t>
      </w:r>
      <w:proofErr w:type="spellStart"/>
      <w:r w:rsidRPr="00264EE1">
        <w:rPr>
          <w:rFonts w:cstheme="majorBidi"/>
          <w:i/>
          <w:iCs/>
          <w:sz w:val="22"/>
        </w:rPr>
        <w:t>and</w:t>
      </w:r>
      <w:proofErr w:type="spellEnd"/>
      <w:r w:rsidRPr="00264EE1">
        <w:rPr>
          <w:rFonts w:cstheme="majorBidi"/>
          <w:i/>
          <w:iCs/>
          <w:sz w:val="22"/>
        </w:rPr>
        <w:t xml:space="preserve"> modern </w:t>
      </w:r>
      <w:proofErr w:type="spellStart"/>
      <w:r w:rsidRPr="00264EE1">
        <w:rPr>
          <w:rFonts w:cstheme="majorBidi"/>
          <w:i/>
          <w:iCs/>
          <w:sz w:val="22"/>
        </w:rPr>
        <w:t>pedagogical</w:t>
      </w:r>
      <w:proofErr w:type="spellEnd"/>
      <w:r w:rsidRPr="00264EE1">
        <w:rPr>
          <w:rFonts w:cstheme="majorBidi"/>
          <w:i/>
          <w:iCs/>
          <w:sz w:val="22"/>
        </w:rPr>
        <w:t xml:space="preserve"> </w:t>
      </w:r>
      <w:proofErr w:type="spellStart"/>
      <w:r w:rsidRPr="00264EE1">
        <w:rPr>
          <w:rFonts w:cstheme="majorBidi"/>
          <w:i/>
          <w:iCs/>
          <w:sz w:val="22"/>
        </w:rPr>
        <w:t>strategies</w:t>
      </w:r>
      <w:proofErr w:type="spellEnd"/>
      <w:r w:rsidRPr="00264EE1">
        <w:rPr>
          <w:rFonts w:cstheme="majorBidi"/>
          <w:i/>
          <w:iCs/>
          <w:sz w:val="22"/>
        </w:rPr>
        <w:t xml:space="preserve"> </w:t>
      </w:r>
      <w:proofErr w:type="spellStart"/>
      <w:r w:rsidRPr="00264EE1">
        <w:rPr>
          <w:rFonts w:cstheme="majorBidi"/>
          <w:i/>
          <w:iCs/>
          <w:sz w:val="22"/>
        </w:rPr>
        <w:t>to</w:t>
      </w:r>
      <w:proofErr w:type="spellEnd"/>
      <w:r w:rsidRPr="00264EE1">
        <w:rPr>
          <w:rFonts w:cstheme="majorBidi"/>
          <w:i/>
          <w:iCs/>
          <w:sz w:val="22"/>
        </w:rPr>
        <w:t xml:space="preserve"> </w:t>
      </w:r>
      <w:proofErr w:type="spellStart"/>
      <w:r w:rsidRPr="00264EE1">
        <w:rPr>
          <w:rFonts w:cstheme="majorBidi"/>
          <w:i/>
          <w:iCs/>
          <w:sz w:val="22"/>
        </w:rPr>
        <w:t>meet</w:t>
      </w:r>
      <w:proofErr w:type="spellEnd"/>
      <w:r w:rsidRPr="00264EE1">
        <w:rPr>
          <w:rFonts w:cstheme="majorBidi"/>
          <w:i/>
          <w:iCs/>
          <w:sz w:val="22"/>
        </w:rPr>
        <w:t xml:space="preserve"> </w:t>
      </w:r>
      <w:proofErr w:type="spellStart"/>
      <w:r w:rsidRPr="00264EE1">
        <w:rPr>
          <w:rFonts w:cstheme="majorBidi"/>
          <w:i/>
          <w:iCs/>
          <w:sz w:val="22"/>
        </w:rPr>
        <w:t>the</w:t>
      </w:r>
      <w:proofErr w:type="spellEnd"/>
      <w:r w:rsidRPr="00264EE1">
        <w:rPr>
          <w:rFonts w:cstheme="majorBidi"/>
          <w:i/>
          <w:iCs/>
          <w:sz w:val="22"/>
        </w:rPr>
        <w:t xml:space="preserve"> </w:t>
      </w:r>
      <w:proofErr w:type="spellStart"/>
      <w:r w:rsidRPr="00264EE1">
        <w:rPr>
          <w:rFonts w:cstheme="majorBidi"/>
          <w:i/>
          <w:iCs/>
          <w:sz w:val="22"/>
        </w:rPr>
        <w:t>needs</w:t>
      </w:r>
      <w:proofErr w:type="spellEnd"/>
      <w:r w:rsidRPr="00264EE1">
        <w:rPr>
          <w:rFonts w:cstheme="majorBidi"/>
          <w:i/>
          <w:iCs/>
          <w:sz w:val="22"/>
        </w:rPr>
        <w:t xml:space="preserve"> </w:t>
      </w:r>
      <w:proofErr w:type="spellStart"/>
      <w:r w:rsidRPr="00264EE1">
        <w:rPr>
          <w:rFonts w:cstheme="majorBidi"/>
          <w:i/>
          <w:iCs/>
          <w:sz w:val="22"/>
        </w:rPr>
        <w:t>of</w:t>
      </w:r>
      <w:proofErr w:type="spellEnd"/>
      <w:r w:rsidRPr="00264EE1">
        <w:rPr>
          <w:rFonts w:cstheme="majorBidi"/>
          <w:i/>
          <w:iCs/>
          <w:sz w:val="22"/>
        </w:rPr>
        <w:t xml:space="preserve"> </w:t>
      </w:r>
      <w:proofErr w:type="spellStart"/>
      <w:r w:rsidRPr="00264EE1">
        <w:rPr>
          <w:rFonts w:cstheme="majorBidi"/>
          <w:i/>
          <w:iCs/>
          <w:sz w:val="22"/>
        </w:rPr>
        <w:t>millennials</w:t>
      </w:r>
      <w:proofErr w:type="spellEnd"/>
      <w:r w:rsidRPr="00264EE1">
        <w:rPr>
          <w:rFonts w:cstheme="majorBidi"/>
          <w:i/>
          <w:iCs/>
          <w:sz w:val="22"/>
        </w:rPr>
        <w:t xml:space="preserve"> </w:t>
      </w:r>
      <w:proofErr w:type="spellStart"/>
      <w:r w:rsidRPr="00264EE1">
        <w:rPr>
          <w:rFonts w:cstheme="majorBidi"/>
          <w:i/>
          <w:iCs/>
          <w:sz w:val="22"/>
        </w:rPr>
        <w:t>and</w:t>
      </w:r>
      <w:proofErr w:type="spellEnd"/>
      <w:r w:rsidRPr="00264EE1">
        <w:rPr>
          <w:rFonts w:cstheme="majorBidi"/>
          <w:i/>
          <w:iCs/>
          <w:sz w:val="22"/>
        </w:rPr>
        <w:t xml:space="preserve"> Gen Z </w:t>
      </w:r>
      <w:proofErr w:type="spellStart"/>
      <w:r w:rsidRPr="00264EE1">
        <w:rPr>
          <w:rFonts w:cstheme="majorBidi"/>
          <w:i/>
          <w:iCs/>
          <w:sz w:val="22"/>
        </w:rPr>
        <w:t>generations</w:t>
      </w:r>
      <w:proofErr w:type="spellEnd"/>
      <w:r w:rsidRPr="00264EE1">
        <w:rPr>
          <w:rFonts w:cstheme="majorBidi"/>
          <w:i/>
          <w:iCs/>
          <w:sz w:val="22"/>
        </w:rPr>
        <w:t xml:space="preserve">. </w:t>
      </w:r>
      <w:proofErr w:type="spellStart"/>
      <w:r w:rsidRPr="00264EE1">
        <w:rPr>
          <w:rFonts w:cstheme="majorBidi"/>
          <w:i/>
          <w:iCs/>
          <w:sz w:val="22"/>
        </w:rPr>
        <w:t>Despite</w:t>
      </w:r>
      <w:proofErr w:type="spellEnd"/>
      <w:r w:rsidRPr="00264EE1">
        <w:rPr>
          <w:rFonts w:cstheme="majorBidi"/>
          <w:i/>
          <w:iCs/>
          <w:sz w:val="22"/>
        </w:rPr>
        <w:t xml:space="preserve"> </w:t>
      </w:r>
      <w:proofErr w:type="spellStart"/>
      <w:r w:rsidRPr="00264EE1">
        <w:rPr>
          <w:rFonts w:cstheme="majorBidi"/>
          <w:i/>
          <w:iCs/>
          <w:sz w:val="22"/>
        </w:rPr>
        <w:t>various</w:t>
      </w:r>
      <w:proofErr w:type="spellEnd"/>
      <w:r w:rsidRPr="00264EE1">
        <w:rPr>
          <w:rFonts w:cstheme="majorBidi"/>
          <w:i/>
          <w:iCs/>
          <w:sz w:val="22"/>
        </w:rPr>
        <w:t xml:space="preserve"> </w:t>
      </w:r>
      <w:proofErr w:type="spellStart"/>
      <w:r w:rsidRPr="00264EE1">
        <w:rPr>
          <w:rFonts w:cstheme="majorBidi"/>
          <w:i/>
          <w:iCs/>
          <w:sz w:val="22"/>
        </w:rPr>
        <w:t>reforms</w:t>
      </w:r>
      <w:proofErr w:type="spellEnd"/>
      <w:r w:rsidRPr="00264EE1">
        <w:rPr>
          <w:rFonts w:cstheme="majorBidi"/>
          <w:i/>
          <w:iCs/>
          <w:sz w:val="22"/>
        </w:rPr>
        <w:t xml:space="preserve">, </w:t>
      </w:r>
      <w:proofErr w:type="spellStart"/>
      <w:r w:rsidRPr="00264EE1">
        <w:rPr>
          <w:rFonts w:cstheme="majorBidi"/>
          <w:i/>
          <w:iCs/>
          <w:sz w:val="22"/>
        </w:rPr>
        <w:t>many</w:t>
      </w:r>
      <w:proofErr w:type="spellEnd"/>
      <w:r w:rsidRPr="00264EE1">
        <w:rPr>
          <w:rFonts w:cstheme="majorBidi"/>
          <w:i/>
          <w:iCs/>
          <w:sz w:val="22"/>
        </w:rPr>
        <w:t xml:space="preserve"> </w:t>
      </w:r>
      <w:proofErr w:type="spellStart"/>
      <w:r w:rsidRPr="00264EE1">
        <w:rPr>
          <w:rFonts w:cstheme="majorBidi"/>
          <w:i/>
          <w:iCs/>
          <w:sz w:val="22"/>
        </w:rPr>
        <w:t>students</w:t>
      </w:r>
      <w:proofErr w:type="spellEnd"/>
      <w:r w:rsidRPr="00264EE1">
        <w:rPr>
          <w:rFonts w:cstheme="majorBidi"/>
          <w:i/>
          <w:iCs/>
          <w:sz w:val="22"/>
        </w:rPr>
        <w:t xml:space="preserve"> </w:t>
      </w:r>
      <w:proofErr w:type="spellStart"/>
      <w:r w:rsidRPr="00264EE1">
        <w:rPr>
          <w:rFonts w:cstheme="majorBidi"/>
          <w:i/>
          <w:iCs/>
          <w:sz w:val="22"/>
        </w:rPr>
        <w:t>feel</w:t>
      </w:r>
      <w:proofErr w:type="spellEnd"/>
      <w:r w:rsidRPr="00264EE1">
        <w:rPr>
          <w:rFonts w:cstheme="majorBidi"/>
          <w:i/>
          <w:iCs/>
          <w:sz w:val="22"/>
        </w:rPr>
        <w:t xml:space="preserve"> </w:t>
      </w:r>
      <w:proofErr w:type="spellStart"/>
      <w:r w:rsidRPr="00264EE1">
        <w:rPr>
          <w:rFonts w:cstheme="majorBidi"/>
          <w:i/>
          <w:iCs/>
          <w:sz w:val="22"/>
        </w:rPr>
        <w:t>disinterested</w:t>
      </w:r>
      <w:proofErr w:type="spellEnd"/>
      <w:r w:rsidRPr="00264EE1">
        <w:rPr>
          <w:rFonts w:cstheme="majorBidi"/>
          <w:i/>
          <w:iCs/>
          <w:sz w:val="22"/>
        </w:rPr>
        <w:t xml:space="preserve"> in </w:t>
      </w:r>
      <w:proofErr w:type="spellStart"/>
      <w:r w:rsidRPr="00264EE1">
        <w:rPr>
          <w:rFonts w:cstheme="majorBidi"/>
          <w:i/>
          <w:iCs/>
          <w:sz w:val="22"/>
        </w:rPr>
        <w:t>conventional</w:t>
      </w:r>
      <w:proofErr w:type="spellEnd"/>
      <w:r w:rsidRPr="00264EE1">
        <w:rPr>
          <w:rFonts w:cstheme="majorBidi"/>
          <w:i/>
          <w:iCs/>
          <w:sz w:val="22"/>
        </w:rPr>
        <w:t xml:space="preserve"> </w:t>
      </w:r>
      <w:proofErr w:type="spellStart"/>
      <w:r w:rsidRPr="00264EE1">
        <w:rPr>
          <w:rFonts w:cstheme="majorBidi"/>
          <w:i/>
          <w:iCs/>
          <w:sz w:val="22"/>
        </w:rPr>
        <w:t>methods</w:t>
      </w:r>
      <w:proofErr w:type="spellEnd"/>
      <w:r w:rsidRPr="00264EE1">
        <w:rPr>
          <w:rFonts w:cstheme="majorBidi"/>
          <w:i/>
          <w:iCs/>
          <w:sz w:val="22"/>
        </w:rPr>
        <w:t xml:space="preserve"> </w:t>
      </w:r>
      <w:proofErr w:type="spellStart"/>
      <w:r w:rsidRPr="00264EE1">
        <w:rPr>
          <w:rFonts w:cstheme="majorBidi"/>
          <w:i/>
          <w:iCs/>
          <w:sz w:val="22"/>
        </w:rPr>
        <w:t>that</w:t>
      </w:r>
      <w:proofErr w:type="spellEnd"/>
      <w:r w:rsidRPr="00264EE1">
        <w:rPr>
          <w:rFonts w:cstheme="majorBidi"/>
          <w:i/>
          <w:iCs/>
          <w:sz w:val="22"/>
        </w:rPr>
        <w:t xml:space="preserve"> </w:t>
      </w:r>
      <w:proofErr w:type="spellStart"/>
      <w:r w:rsidRPr="00264EE1">
        <w:rPr>
          <w:rFonts w:cstheme="majorBidi"/>
          <w:i/>
          <w:iCs/>
          <w:sz w:val="22"/>
        </w:rPr>
        <w:t>lack</w:t>
      </w:r>
      <w:proofErr w:type="spellEnd"/>
      <w:r w:rsidRPr="00264EE1">
        <w:rPr>
          <w:rFonts w:cstheme="majorBidi"/>
          <w:i/>
          <w:iCs/>
          <w:sz w:val="22"/>
        </w:rPr>
        <w:t xml:space="preserve"> </w:t>
      </w:r>
      <w:proofErr w:type="spellStart"/>
      <w:r w:rsidRPr="00264EE1">
        <w:rPr>
          <w:rFonts w:cstheme="majorBidi"/>
          <w:i/>
          <w:iCs/>
          <w:sz w:val="22"/>
        </w:rPr>
        <w:t>interactivity</w:t>
      </w:r>
      <w:proofErr w:type="spellEnd"/>
      <w:r w:rsidRPr="00264EE1">
        <w:rPr>
          <w:rFonts w:cstheme="majorBidi"/>
          <w:i/>
          <w:iCs/>
          <w:sz w:val="22"/>
        </w:rPr>
        <w:t xml:space="preserve">. </w:t>
      </w:r>
      <w:proofErr w:type="spellStart"/>
      <w:r w:rsidRPr="00264EE1">
        <w:rPr>
          <w:rFonts w:cstheme="majorBidi"/>
          <w:i/>
          <w:iCs/>
          <w:sz w:val="22"/>
        </w:rPr>
        <w:t>Research</w:t>
      </w:r>
      <w:proofErr w:type="spellEnd"/>
      <w:r w:rsidRPr="00264EE1">
        <w:rPr>
          <w:rFonts w:cstheme="majorBidi"/>
          <w:i/>
          <w:iCs/>
          <w:sz w:val="22"/>
        </w:rPr>
        <w:t xml:space="preserve"> </w:t>
      </w:r>
      <w:proofErr w:type="spellStart"/>
      <w:r w:rsidRPr="00264EE1">
        <w:rPr>
          <w:rFonts w:cstheme="majorBidi"/>
          <w:i/>
          <w:iCs/>
          <w:sz w:val="22"/>
        </w:rPr>
        <w:t>shows</w:t>
      </w:r>
      <w:proofErr w:type="spellEnd"/>
      <w:r w:rsidRPr="00264EE1">
        <w:rPr>
          <w:rFonts w:cstheme="majorBidi"/>
          <w:i/>
          <w:iCs/>
          <w:sz w:val="22"/>
        </w:rPr>
        <w:t xml:space="preserve"> a </w:t>
      </w:r>
      <w:proofErr w:type="spellStart"/>
      <w:r w:rsidRPr="00264EE1">
        <w:rPr>
          <w:rFonts w:cstheme="majorBidi"/>
          <w:i/>
          <w:iCs/>
          <w:sz w:val="22"/>
        </w:rPr>
        <w:t>link</w:t>
      </w:r>
      <w:proofErr w:type="spellEnd"/>
      <w:r w:rsidRPr="00264EE1">
        <w:rPr>
          <w:rFonts w:cstheme="majorBidi"/>
          <w:i/>
          <w:iCs/>
          <w:sz w:val="22"/>
        </w:rPr>
        <w:t xml:space="preserve"> </w:t>
      </w:r>
      <w:proofErr w:type="spellStart"/>
      <w:r w:rsidRPr="00264EE1">
        <w:rPr>
          <w:rFonts w:cstheme="majorBidi"/>
          <w:i/>
          <w:iCs/>
          <w:sz w:val="22"/>
        </w:rPr>
        <w:t>between</w:t>
      </w:r>
      <w:proofErr w:type="spellEnd"/>
      <w:r w:rsidRPr="00264EE1">
        <w:rPr>
          <w:rFonts w:cstheme="majorBidi"/>
          <w:i/>
          <w:iCs/>
          <w:sz w:val="22"/>
        </w:rPr>
        <w:t xml:space="preserve"> </w:t>
      </w:r>
      <w:proofErr w:type="spellStart"/>
      <w:r w:rsidRPr="00264EE1">
        <w:rPr>
          <w:rFonts w:cstheme="majorBidi"/>
          <w:i/>
          <w:iCs/>
          <w:sz w:val="22"/>
        </w:rPr>
        <w:t>student</w:t>
      </w:r>
      <w:proofErr w:type="spellEnd"/>
      <w:r w:rsidRPr="00264EE1">
        <w:rPr>
          <w:rFonts w:cstheme="majorBidi"/>
          <w:i/>
          <w:iCs/>
          <w:sz w:val="22"/>
        </w:rPr>
        <w:t xml:space="preserve"> </w:t>
      </w:r>
      <w:proofErr w:type="spellStart"/>
      <w:r w:rsidRPr="00264EE1">
        <w:rPr>
          <w:rFonts w:cstheme="majorBidi"/>
          <w:i/>
          <w:iCs/>
          <w:sz w:val="22"/>
        </w:rPr>
        <w:t>attendance</w:t>
      </w:r>
      <w:proofErr w:type="spellEnd"/>
      <w:r w:rsidRPr="00264EE1">
        <w:rPr>
          <w:rFonts w:cstheme="majorBidi"/>
          <w:i/>
          <w:iCs/>
          <w:sz w:val="22"/>
        </w:rPr>
        <w:t xml:space="preserve"> in </w:t>
      </w:r>
      <w:proofErr w:type="spellStart"/>
      <w:r w:rsidRPr="00264EE1">
        <w:rPr>
          <w:rFonts w:cstheme="majorBidi"/>
          <w:i/>
          <w:iCs/>
          <w:sz w:val="22"/>
        </w:rPr>
        <w:t>religious</w:t>
      </w:r>
      <w:proofErr w:type="spellEnd"/>
      <w:r w:rsidRPr="00264EE1">
        <w:rPr>
          <w:rFonts w:cstheme="majorBidi"/>
          <w:i/>
          <w:iCs/>
          <w:sz w:val="22"/>
        </w:rPr>
        <w:t xml:space="preserve"> </w:t>
      </w:r>
      <w:proofErr w:type="spellStart"/>
      <w:r w:rsidRPr="00264EE1">
        <w:rPr>
          <w:rFonts w:cstheme="majorBidi"/>
          <w:i/>
          <w:iCs/>
          <w:sz w:val="22"/>
        </w:rPr>
        <w:t>studies</w:t>
      </w:r>
      <w:proofErr w:type="spellEnd"/>
      <w:r w:rsidRPr="00264EE1">
        <w:rPr>
          <w:rFonts w:cstheme="majorBidi"/>
          <w:i/>
          <w:iCs/>
          <w:sz w:val="22"/>
        </w:rPr>
        <w:t xml:space="preserve"> </w:t>
      </w:r>
      <w:proofErr w:type="spellStart"/>
      <w:r w:rsidRPr="00264EE1">
        <w:rPr>
          <w:rFonts w:cstheme="majorBidi"/>
          <w:i/>
          <w:iCs/>
          <w:sz w:val="22"/>
        </w:rPr>
        <w:t>and</w:t>
      </w:r>
      <w:proofErr w:type="spellEnd"/>
      <w:r w:rsidRPr="00264EE1">
        <w:rPr>
          <w:rFonts w:cstheme="majorBidi"/>
          <w:i/>
          <w:iCs/>
          <w:sz w:val="22"/>
        </w:rPr>
        <w:t xml:space="preserve"> </w:t>
      </w:r>
      <w:proofErr w:type="spellStart"/>
      <w:r w:rsidRPr="00264EE1">
        <w:rPr>
          <w:rFonts w:cstheme="majorBidi"/>
          <w:i/>
          <w:iCs/>
          <w:sz w:val="22"/>
        </w:rPr>
        <w:t>tolerance</w:t>
      </w:r>
      <w:proofErr w:type="spellEnd"/>
      <w:r w:rsidRPr="00264EE1">
        <w:rPr>
          <w:rFonts w:cstheme="majorBidi"/>
          <w:i/>
          <w:iCs/>
          <w:sz w:val="22"/>
        </w:rPr>
        <w:t xml:space="preserve"> </w:t>
      </w:r>
      <w:proofErr w:type="spellStart"/>
      <w:r w:rsidRPr="00264EE1">
        <w:rPr>
          <w:rFonts w:cstheme="majorBidi"/>
          <w:i/>
          <w:iCs/>
          <w:sz w:val="22"/>
        </w:rPr>
        <w:t>levels</w:t>
      </w:r>
      <w:proofErr w:type="spellEnd"/>
      <w:r w:rsidRPr="00264EE1">
        <w:rPr>
          <w:rFonts w:cstheme="majorBidi"/>
          <w:i/>
          <w:iCs/>
          <w:sz w:val="22"/>
        </w:rPr>
        <w:t xml:space="preserve">, </w:t>
      </w:r>
      <w:proofErr w:type="spellStart"/>
      <w:r w:rsidRPr="00264EE1">
        <w:rPr>
          <w:rFonts w:cstheme="majorBidi"/>
          <w:i/>
          <w:iCs/>
          <w:sz w:val="22"/>
        </w:rPr>
        <w:t>underscoring</w:t>
      </w:r>
      <w:proofErr w:type="spellEnd"/>
      <w:r w:rsidRPr="00264EE1">
        <w:rPr>
          <w:rFonts w:cstheme="majorBidi"/>
          <w:i/>
          <w:iCs/>
          <w:sz w:val="22"/>
        </w:rPr>
        <w:t xml:space="preserve"> </w:t>
      </w:r>
      <w:proofErr w:type="spellStart"/>
      <w:r w:rsidRPr="00264EE1">
        <w:rPr>
          <w:rFonts w:cstheme="majorBidi"/>
          <w:i/>
          <w:iCs/>
          <w:sz w:val="22"/>
        </w:rPr>
        <w:t>the</w:t>
      </w:r>
      <w:proofErr w:type="spellEnd"/>
      <w:r w:rsidRPr="00264EE1">
        <w:rPr>
          <w:rFonts w:cstheme="majorBidi"/>
          <w:i/>
          <w:iCs/>
          <w:sz w:val="22"/>
        </w:rPr>
        <w:t xml:space="preserve"> </w:t>
      </w:r>
      <w:proofErr w:type="spellStart"/>
      <w:r w:rsidRPr="00264EE1">
        <w:rPr>
          <w:rFonts w:cstheme="majorBidi"/>
          <w:i/>
          <w:iCs/>
          <w:sz w:val="22"/>
        </w:rPr>
        <w:t>need</w:t>
      </w:r>
      <w:proofErr w:type="spellEnd"/>
      <w:r w:rsidRPr="00264EE1">
        <w:rPr>
          <w:rFonts w:cstheme="majorBidi"/>
          <w:i/>
          <w:iCs/>
          <w:sz w:val="22"/>
        </w:rPr>
        <w:t xml:space="preserve"> </w:t>
      </w:r>
      <w:proofErr w:type="spellStart"/>
      <w:r w:rsidRPr="00264EE1">
        <w:rPr>
          <w:rFonts w:cstheme="majorBidi"/>
          <w:i/>
          <w:iCs/>
          <w:sz w:val="22"/>
        </w:rPr>
        <w:t>for</w:t>
      </w:r>
      <w:proofErr w:type="spellEnd"/>
      <w:r w:rsidRPr="00264EE1">
        <w:rPr>
          <w:rFonts w:cstheme="majorBidi"/>
          <w:i/>
          <w:iCs/>
          <w:sz w:val="22"/>
        </w:rPr>
        <w:t xml:space="preserve"> </w:t>
      </w:r>
      <w:proofErr w:type="spellStart"/>
      <w:r w:rsidRPr="00264EE1">
        <w:rPr>
          <w:rFonts w:cstheme="majorBidi"/>
          <w:i/>
          <w:iCs/>
          <w:sz w:val="22"/>
        </w:rPr>
        <w:t>more</w:t>
      </w:r>
      <w:proofErr w:type="spellEnd"/>
      <w:r w:rsidRPr="00264EE1">
        <w:rPr>
          <w:rFonts w:cstheme="majorBidi"/>
          <w:i/>
          <w:iCs/>
          <w:sz w:val="22"/>
        </w:rPr>
        <w:t xml:space="preserve"> </w:t>
      </w:r>
      <w:proofErr w:type="spellStart"/>
      <w:r w:rsidRPr="00264EE1">
        <w:rPr>
          <w:rFonts w:cstheme="majorBidi"/>
          <w:i/>
          <w:iCs/>
          <w:sz w:val="22"/>
        </w:rPr>
        <w:t>innovative</w:t>
      </w:r>
      <w:proofErr w:type="spellEnd"/>
      <w:r w:rsidRPr="00264EE1">
        <w:rPr>
          <w:rFonts w:cstheme="majorBidi"/>
          <w:i/>
          <w:iCs/>
          <w:sz w:val="22"/>
        </w:rPr>
        <w:t xml:space="preserve"> </w:t>
      </w:r>
      <w:proofErr w:type="spellStart"/>
      <w:r w:rsidRPr="00264EE1">
        <w:rPr>
          <w:rFonts w:cstheme="majorBidi"/>
          <w:i/>
          <w:iCs/>
          <w:sz w:val="22"/>
        </w:rPr>
        <w:t>approaches</w:t>
      </w:r>
      <w:proofErr w:type="spellEnd"/>
      <w:r w:rsidRPr="00264EE1">
        <w:rPr>
          <w:rFonts w:cstheme="majorBidi"/>
          <w:i/>
          <w:iCs/>
          <w:sz w:val="22"/>
        </w:rPr>
        <w:t xml:space="preserve">. </w:t>
      </w:r>
      <w:proofErr w:type="spellStart"/>
      <w:r w:rsidRPr="00264EE1">
        <w:rPr>
          <w:rFonts w:cstheme="majorBidi"/>
          <w:i/>
          <w:iCs/>
          <w:sz w:val="22"/>
        </w:rPr>
        <w:t>This</w:t>
      </w:r>
      <w:proofErr w:type="spellEnd"/>
      <w:r w:rsidRPr="00264EE1">
        <w:rPr>
          <w:rFonts w:cstheme="majorBidi"/>
          <w:i/>
          <w:iCs/>
          <w:sz w:val="22"/>
        </w:rPr>
        <w:t xml:space="preserve"> study </w:t>
      </w:r>
      <w:proofErr w:type="spellStart"/>
      <w:r w:rsidRPr="00264EE1">
        <w:rPr>
          <w:rFonts w:cstheme="majorBidi"/>
          <w:i/>
          <w:iCs/>
          <w:sz w:val="22"/>
        </w:rPr>
        <w:t>used</w:t>
      </w:r>
      <w:proofErr w:type="spellEnd"/>
      <w:r w:rsidRPr="00264EE1">
        <w:rPr>
          <w:rFonts w:cstheme="majorBidi"/>
          <w:i/>
          <w:iCs/>
          <w:sz w:val="22"/>
        </w:rPr>
        <w:t xml:space="preserve"> </w:t>
      </w:r>
      <w:proofErr w:type="spellStart"/>
      <w:r w:rsidRPr="00264EE1">
        <w:rPr>
          <w:rFonts w:cstheme="majorBidi"/>
          <w:i/>
          <w:iCs/>
          <w:sz w:val="22"/>
        </w:rPr>
        <w:t>qualitative</w:t>
      </w:r>
      <w:proofErr w:type="spellEnd"/>
      <w:r w:rsidRPr="00264EE1">
        <w:rPr>
          <w:rFonts w:cstheme="majorBidi"/>
          <w:i/>
          <w:iCs/>
          <w:sz w:val="22"/>
        </w:rPr>
        <w:t xml:space="preserve"> </w:t>
      </w:r>
      <w:proofErr w:type="spellStart"/>
      <w:r w:rsidRPr="00264EE1">
        <w:rPr>
          <w:rFonts w:cstheme="majorBidi"/>
          <w:i/>
          <w:iCs/>
          <w:sz w:val="22"/>
        </w:rPr>
        <w:t>methods</w:t>
      </w:r>
      <w:proofErr w:type="spellEnd"/>
      <w:r w:rsidRPr="00264EE1">
        <w:rPr>
          <w:rFonts w:cstheme="majorBidi"/>
          <w:i/>
          <w:iCs/>
          <w:sz w:val="22"/>
        </w:rPr>
        <w:t xml:space="preserve"> </w:t>
      </w:r>
      <w:proofErr w:type="spellStart"/>
      <w:r w:rsidRPr="00264EE1">
        <w:rPr>
          <w:rFonts w:cstheme="majorBidi"/>
          <w:i/>
          <w:iCs/>
          <w:sz w:val="22"/>
        </w:rPr>
        <w:t>with</w:t>
      </w:r>
      <w:proofErr w:type="spellEnd"/>
      <w:r w:rsidRPr="00264EE1">
        <w:rPr>
          <w:rFonts w:cstheme="majorBidi"/>
          <w:i/>
          <w:iCs/>
          <w:sz w:val="22"/>
        </w:rPr>
        <w:t xml:space="preserve"> semi-</w:t>
      </w:r>
      <w:proofErr w:type="spellStart"/>
      <w:r w:rsidRPr="00264EE1">
        <w:rPr>
          <w:rFonts w:cstheme="majorBidi"/>
          <w:i/>
          <w:iCs/>
          <w:sz w:val="22"/>
        </w:rPr>
        <w:t>structured</w:t>
      </w:r>
      <w:proofErr w:type="spellEnd"/>
      <w:r w:rsidRPr="00264EE1">
        <w:rPr>
          <w:rFonts w:cstheme="majorBidi"/>
          <w:i/>
          <w:iCs/>
          <w:sz w:val="22"/>
        </w:rPr>
        <w:t xml:space="preserve"> </w:t>
      </w:r>
      <w:proofErr w:type="spellStart"/>
      <w:r w:rsidRPr="00264EE1">
        <w:rPr>
          <w:rFonts w:cstheme="majorBidi"/>
          <w:i/>
          <w:iCs/>
          <w:sz w:val="22"/>
        </w:rPr>
        <w:t>interviews</w:t>
      </w:r>
      <w:proofErr w:type="spellEnd"/>
      <w:r w:rsidRPr="00264EE1">
        <w:rPr>
          <w:rFonts w:cstheme="majorBidi"/>
          <w:i/>
          <w:iCs/>
          <w:sz w:val="22"/>
        </w:rPr>
        <w:t xml:space="preserve"> </w:t>
      </w:r>
      <w:proofErr w:type="spellStart"/>
      <w:r w:rsidRPr="00264EE1">
        <w:rPr>
          <w:rFonts w:cstheme="majorBidi"/>
          <w:i/>
          <w:iCs/>
          <w:sz w:val="22"/>
        </w:rPr>
        <w:t>and</w:t>
      </w:r>
      <w:proofErr w:type="spellEnd"/>
      <w:r w:rsidRPr="00264EE1">
        <w:rPr>
          <w:rFonts w:cstheme="majorBidi"/>
          <w:i/>
          <w:iCs/>
          <w:sz w:val="22"/>
        </w:rPr>
        <w:t xml:space="preserve"> </w:t>
      </w:r>
      <w:proofErr w:type="spellStart"/>
      <w:r w:rsidRPr="00264EE1">
        <w:rPr>
          <w:rFonts w:cstheme="majorBidi"/>
          <w:i/>
          <w:iCs/>
          <w:sz w:val="22"/>
        </w:rPr>
        <w:t>participant</w:t>
      </w:r>
      <w:proofErr w:type="spellEnd"/>
      <w:r w:rsidRPr="00264EE1">
        <w:rPr>
          <w:rFonts w:cstheme="majorBidi"/>
          <w:i/>
          <w:iCs/>
          <w:sz w:val="22"/>
        </w:rPr>
        <w:t xml:space="preserve"> </w:t>
      </w:r>
      <w:proofErr w:type="spellStart"/>
      <w:r w:rsidRPr="00264EE1">
        <w:rPr>
          <w:rFonts w:cstheme="majorBidi"/>
          <w:i/>
          <w:iCs/>
          <w:sz w:val="22"/>
        </w:rPr>
        <w:t>observation</w:t>
      </w:r>
      <w:proofErr w:type="spellEnd"/>
      <w:r w:rsidRPr="00264EE1">
        <w:rPr>
          <w:rFonts w:cstheme="majorBidi"/>
          <w:i/>
          <w:iCs/>
          <w:sz w:val="22"/>
        </w:rPr>
        <w:t xml:space="preserve">, </w:t>
      </w:r>
      <w:proofErr w:type="spellStart"/>
      <w:r w:rsidRPr="00264EE1">
        <w:rPr>
          <w:rFonts w:cstheme="majorBidi"/>
          <w:i/>
          <w:iCs/>
          <w:sz w:val="22"/>
        </w:rPr>
        <w:t>involving</w:t>
      </w:r>
      <w:proofErr w:type="spellEnd"/>
      <w:r w:rsidRPr="00264EE1">
        <w:rPr>
          <w:rFonts w:cstheme="majorBidi"/>
          <w:i/>
          <w:iCs/>
          <w:sz w:val="22"/>
        </w:rPr>
        <w:t xml:space="preserve"> Islamic </w:t>
      </w:r>
      <w:proofErr w:type="spellStart"/>
      <w:r w:rsidRPr="00264EE1">
        <w:rPr>
          <w:rFonts w:cstheme="majorBidi"/>
          <w:i/>
          <w:iCs/>
          <w:sz w:val="22"/>
        </w:rPr>
        <w:t>education</w:t>
      </w:r>
      <w:proofErr w:type="spellEnd"/>
      <w:r w:rsidRPr="00264EE1">
        <w:rPr>
          <w:rFonts w:cstheme="majorBidi"/>
          <w:i/>
          <w:iCs/>
          <w:sz w:val="22"/>
        </w:rPr>
        <w:t xml:space="preserve"> </w:t>
      </w:r>
      <w:proofErr w:type="spellStart"/>
      <w:r w:rsidRPr="00264EE1">
        <w:rPr>
          <w:rFonts w:cstheme="majorBidi"/>
          <w:i/>
          <w:iCs/>
          <w:sz w:val="22"/>
        </w:rPr>
        <w:t>teachers</w:t>
      </w:r>
      <w:proofErr w:type="spellEnd"/>
      <w:r w:rsidRPr="00264EE1">
        <w:rPr>
          <w:rFonts w:cstheme="majorBidi"/>
          <w:i/>
          <w:iCs/>
          <w:sz w:val="22"/>
        </w:rPr>
        <w:t xml:space="preserve">, </w:t>
      </w:r>
      <w:proofErr w:type="spellStart"/>
      <w:r w:rsidRPr="00264EE1">
        <w:rPr>
          <w:rFonts w:cstheme="majorBidi"/>
          <w:i/>
          <w:iCs/>
          <w:sz w:val="22"/>
        </w:rPr>
        <w:t>school</w:t>
      </w:r>
      <w:proofErr w:type="spellEnd"/>
      <w:r w:rsidRPr="00264EE1">
        <w:rPr>
          <w:rFonts w:cstheme="majorBidi"/>
          <w:i/>
          <w:iCs/>
          <w:sz w:val="22"/>
        </w:rPr>
        <w:t xml:space="preserve"> </w:t>
      </w:r>
      <w:proofErr w:type="spellStart"/>
      <w:r w:rsidRPr="00264EE1">
        <w:rPr>
          <w:rFonts w:cstheme="majorBidi"/>
          <w:i/>
          <w:iCs/>
          <w:sz w:val="22"/>
        </w:rPr>
        <w:t>administrators</w:t>
      </w:r>
      <w:proofErr w:type="spellEnd"/>
      <w:r w:rsidRPr="00264EE1">
        <w:rPr>
          <w:rFonts w:cstheme="majorBidi"/>
          <w:i/>
          <w:iCs/>
          <w:sz w:val="22"/>
        </w:rPr>
        <w:t xml:space="preserve"> </w:t>
      </w:r>
      <w:proofErr w:type="spellStart"/>
      <w:r w:rsidRPr="00264EE1">
        <w:rPr>
          <w:rFonts w:cstheme="majorBidi"/>
          <w:i/>
          <w:iCs/>
          <w:sz w:val="22"/>
        </w:rPr>
        <w:t>and</w:t>
      </w:r>
      <w:proofErr w:type="spellEnd"/>
      <w:r w:rsidRPr="00264EE1">
        <w:rPr>
          <w:rFonts w:cstheme="majorBidi"/>
          <w:i/>
          <w:iCs/>
          <w:sz w:val="22"/>
        </w:rPr>
        <w:t xml:space="preserve"> </w:t>
      </w:r>
      <w:proofErr w:type="spellStart"/>
      <w:r w:rsidRPr="00264EE1">
        <w:rPr>
          <w:rFonts w:cstheme="majorBidi"/>
          <w:i/>
          <w:iCs/>
          <w:sz w:val="22"/>
        </w:rPr>
        <w:t>students</w:t>
      </w:r>
      <w:proofErr w:type="spellEnd"/>
      <w:r w:rsidRPr="00264EE1">
        <w:rPr>
          <w:rFonts w:cstheme="majorBidi"/>
          <w:i/>
          <w:iCs/>
          <w:sz w:val="22"/>
        </w:rPr>
        <w:t xml:space="preserve">. </w:t>
      </w:r>
      <w:proofErr w:type="spellStart"/>
      <w:r w:rsidRPr="00264EE1">
        <w:rPr>
          <w:rFonts w:cstheme="majorBidi"/>
          <w:i/>
          <w:iCs/>
          <w:sz w:val="22"/>
        </w:rPr>
        <w:t>Thematic</w:t>
      </w:r>
      <w:proofErr w:type="spellEnd"/>
      <w:r w:rsidRPr="00264EE1">
        <w:rPr>
          <w:rFonts w:cstheme="majorBidi"/>
          <w:i/>
          <w:iCs/>
          <w:sz w:val="22"/>
        </w:rPr>
        <w:t xml:space="preserve"> </w:t>
      </w:r>
      <w:proofErr w:type="spellStart"/>
      <w:r w:rsidRPr="00264EE1">
        <w:rPr>
          <w:rFonts w:cstheme="majorBidi"/>
          <w:i/>
          <w:iCs/>
          <w:sz w:val="22"/>
        </w:rPr>
        <w:t>analysis</w:t>
      </w:r>
      <w:proofErr w:type="spellEnd"/>
      <w:r w:rsidRPr="00264EE1">
        <w:rPr>
          <w:rFonts w:cstheme="majorBidi"/>
          <w:i/>
          <w:iCs/>
          <w:sz w:val="22"/>
        </w:rPr>
        <w:t xml:space="preserve"> </w:t>
      </w:r>
      <w:proofErr w:type="spellStart"/>
      <w:r w:rsidRPr="00264EE1">
        <w:rPr>
          <w:rFonts w:cstheme="majorBidi"/>
          <w:i/>
          <w:iCs/>
          <w:sz w:val="22"/>
        </w:rPr>
        <w:t>was</w:t>
      </w:r>
      <w:proofErr w:type="spellEnd"/>
      <w:r w:rsidRPr="00264EE1">
        <w:rPr>
          <w:rFonts w:cstheme="majorBidi"/>
          <w:i/>
          <w:iCs/>
          <w:sz w:val="22"/>
        </w:rPr>
        <w:t xml:space="preserve"> </w:t>
      </w:r>
      <w:proofErr w:type="spellStart"/>
      <w:r w:rsidRPr="00264EE1">
        <w:rPr>
          <w:rFonts w:cstheme="majorBidi"/>
          <w:i/>
          <w:iCs/>
          <w:sz w:val="22"/>
        </w:rPr>
        <w:t>conducted</w:t>
      </w:r>
      <w:proofErr w:type="spellEnd"/>
      <w:r w:rsidRPr="00264EE1">
        <w:rPr>
          <w:rFonts w:cstheme="majorBidi"/>
          <w:i/>
          <w:iCs/>
          <w:sz w:val="22"/>
        </w:rPr>
        <w:t xml:space="preserve"> </w:t>
      </w:r>
      <w:proofErr w:type="spellStart"/>
      <w:r w:rsidRPr="00264EE1">
        <w:rPr>
          <w:rFonts w:cstheme="majorBidi"/>
          <w:i/>
          <w:iCs/>
          <w:sz w:val="22"/>
        </w:rPr>
        <w:t>to</w:t>
      </w:r>
      <w:proofErr w:type="spellEnd"/>
      <w:r w:rsidRPr="00264EE1">
        <w:rPr>
          <w:rFonts w:cstheme="majorBidi"/>
          <w:i/>
          <w:iCs/>
          <w:sz w:val="22"/>
        </w:rPr>
        <w:t xml:space="preserve"> </w:t>
      </w:r>
      <w:proofErr w:type="spellStart"/>
      <w:r w:rsidRPr="00264EE1">
        <w:rPr>
          <w:rFonts w:cstheme="majorBidi"/>
          <w:i/>
          <w:iCs/>
          <w:sz w:val="22"/>
        </w:rPr>
        <w:t>identify</w:t>
      </w:r>
      <w:proofErr w:type="spellEnd"/>
      <w:r w:rsidRPr="00264EE1">
        <w:rPr>
          <w:rFonts w:cstheme="majorBidi"/>
          <w:i/>
          <w:iCs/>
          <w:sz w:val="22"/>
        </w:rPr>
        <w:t xml:space="preserve"> </w:t>
      </w:r>
      <w:proofErr w:type="spellStart"/>
      <w:r w:rsidRPr="00264EE1">
        <w:rPr>
          <w:rFonts w:cstheme="majorBidi"/>
          <w:i/>
          <w:iCs/>
          <w:sz w:val="22"/>
        </w:rPr>
        <w:t>patterns</w:t>
      </w:r>
      <w:proofErr w:type="spellEnd"/>
      <w:r w:rsidRPr="00264EE1">
        <w:rPr>
          <w:rFonts w:cstheme="majorBidi"/>
          <w:i/>
          <w:iCs/>
          <w:sz w:val="22"/>
        </w:rPr>
        <w:t xml:space="preserve"> </w:t>
      </w:r>
      <w:proofErr w:type="spellStart"/>
      <w:r w:rsidRPr="00264EE1">
        <w:rPr>
          <w:rFonts w:cstheme="majorBidi"/>
          <w:i/>
          <w:iCs/>
          <w:sz w:val="22"/>
        </w:rPr>
        <w:t>related</w:t>
      </w:r>
      <w:proofErr w:type="spellEnd"/>
      <w:r w:rsidRPr="00264EE1">
        <w:rPr>
          <w:rFonts w:cstheme="majorBidi"/>
          <w:i/>
          <w:iCs/>
          <w:sz w:val="22"/>
        </w:rPr>
        <w:t xml:space="preserve"> </w:t>
      </w:r>
      <w:proofErr w:type="spellStart"/>
      <w:r w:rsidRPr="00264EE1">
        <w:rPr>
          <w:rFonts w:cstheme="majorBidi"/>
          <w:i/>
          <w:iCs/>
          <w:sz w:val="22"/>
        </w:rPr>
        <w:t>to</w:t>
      </w:r>
      <w:proofErr w:type="spellEnd"/>
      <w:r w:rsidRPr="00264EE1">
        <w:rPr>
          <w:rFonts w:cstheme="majorBidi"/>
          <w:i/>
          <w:iCs/>
          <w:sz w:val="22"/>
        </w:rPr>
        <w:t xml:space="preserve"> </w:t>
      </w:r>
      <w:proofErr w:type="spellStart"/>
      <w:r w:rsidRPr="00264EE1">
        <w:rPr>
          <w:rFonts w:cstheme="majorBidi"/>
          <w:i/>
          <w:iCs/>
          <w:sz w:val="22"/>
        </w:rPr>
        <w:t>teaching</w:t>
      </w:r>
      <w:proofErr w:type="spellEnd"/>
      <w:r w:rsidRPr="00264EE1">
        <w:rPr>
          <w:rFonts w:cstheme="majorBidi"/>
          <w:i/>
          <w:iCs/>
          <w:sz w:val="22"/>
        </w:rPr>
        <w:t xml:space="preserve"> </w:t>
      </w:r>
      <w:proofErr w:type="spellStart"/>
      <w:r w:rsidRPr="00264EE1">
        <w:rPr>
          <w:rFonts w:cstheme="majorBidi"/>
          <w:i/>
          <w:iCs/>
          <w:sz w:val="22"/>
        </w:rPr>
        <w:t>strategies</w:t>
      </w:r>
      <w:proofErr w:type="spellEnd"/>
      <w:r w:rsidRPr="00264EE1">
        <w:rPr>
          <w:rFonts w:cstheme="majorBidi"/>
          <w:i/>
          <w:iCs/>
          <w:sz w:val="22"/>
        </w:rPr>
        <w:t xml:space="preserve">, </w:t>
      </w:r>
      <w:proofErr w:type="spellStart"/>
      <w:r w:rsidRPr="00264EE1">
        <w:rPr>
          <w:rFonts w:cstheme="majorBidi"/>
          <w:i/>
          <w:iCs/>
          <w:sz w:val="22"/>
        </w:rPr>
        <w:t>resource</w:t>
      </w:r>
      <w:proofErr w:type="spellEnd"/>
      <w:r w:rsidRPr="00264EE1">
        <w:rPr>
          <w:rFonts w:cstheme="majorBidi"/>
          <w:i/>
          <w:iCs/>
          <w:sz w:val="22"/>
        </w:rPr>
        <w:t xml:space="preserve"> </w:t>
      </w:r>
      <w:proofErr w:type="spellStart"/>
      <w:r w:rsidRPr="00264EE1">
        <w:rPr>
          <w:rFonts w:cstheme="majorBidi"/>
          <w:i/>
          <w:iCs/>
          <w:sz w:val="22"/>
        </w:rPr>
        <w:t>use</w:t>
      </w:r>
      <w:proofErr w:type="spellEnd"/>
      <w:r w:rsidRPr="00264EE1">
        <w:rPr>
          <w:rFonts w:cstheme="majorBidi"/>
          <w:i/>
          <w:iCs/>
          <w:sz w:val="22"/>
        </w:rPr>
        <w:t xml:space="preserve"> </w:t>
      </w:r>
      <w:proofErr w:type="spellStart"/>
      <w:r w:rsidRPr="00264EE1">
        <w:rPr>
          <w:rFonts w:cstheme="majorBidi"/>
          <w:i/>
          <w:iCs/>
          <w:sz w:val="22"/>
        </w:rPr>
        <w:t>and</w:t>
      </w:r>
      <w:proofErr w:type="spellEnd"/>
      <w:r w:rsidRPr="00264EE1">
        <w:rPr>
          <w:rFonts w:cstheme="majorBidi"/>
          <w:i/>
          <w:iCs/>
          <w:sz w:val="22"/>
        </w:rPr>
        <w:t xml:space="preserve"> </w:t>
      </w:r>
      <w:proofErr w:type="spellStart"/>
      <w:r w:rsidRPr="00264EE1">
        <w:rPr>
          <w:rFonts w:cstheme="majorBidi"/>
          <w:i/>
          <w:iCs/>
          <w:sz w:val="22"/>
        </w:rPr>
        <w:t>student</w:t>
      </w:r>
      <w:proofErr w:type="spellEnd"/>
      <w:r w:rsidRPr="00264EE1">
        <w:rPr>
          <w:rFonts w:cstheme="majorBidi"/>
          <w:i/>
          <w:iCs/>
          <w:sz w:val="22"/>
        </w:rPr>
        <w:t xml:space="preserve"> </w:t>
      </w:r>
      <w:proofErr w:type="spellStart"/>
      <w:r w:rsidRPr="00264EE1">
        <w:rPr>
          <w:rFonts w:cstheme="majorBidi"/>
          <w:i/>
          <w:iCs/>
          <w:sz w:val="22"/>
        </w:rPr>
        <w:t>engagement</w:t>
      </w:r>
      <w:proofErr w:type="spellEnd"/>
      <w:r w:rsidRPr="00264EE1">
        <w:rPr>
          <w:rFonts w:cstheme="majorBidi"/>
          <w:i/>
          <w:iCs/>
          <w:sz w:val="22"/>
        </w:rPr>
        <w:t xml:space="preserve">. </w:t>
      </w:r>
      <w:proofErr w:type="spellStart"/>
      <w:r w:rsidRPr="00264EE1">
        <w:rPr>
          <w:rFonts w:cstheme="majorBidi"/>
          <w:i/>
          <w:iCs/>
          <w:sz w:val="22"/>
        </w:rPr>
        <w:t>Results</w:t>
      </w:r>
      <w:proofErr w:type="spellEnd"/>
      <w:r w:rsidRPr="00264EE1">
        <w:rPr>
          <w:rFonts w:cstheme="majorBidi"/>
          <w:i/>
          <w:iCs/>
          <w:sz w:val="22"/>
        </w:rPr>
        <w:t xml:space="preserve"> </w:t>
      </w:r>
      <w:proofErr w:type="spellStart"/>
      <w:r w:rsidRPr="00264EE1">
        <w:rPr>
          <w:rFonts w:cstheme="majorBidi"/>
          <w:i/>
          <w:iCs/>
          <w:sz w:val="22"/>
        </w:rPr>
        <w:t>show</w:t>
      </w:r>
      <w:proofErr w:type="spellEnd"/>
      <w:r w:rsidRPr="00264EE1">
        <w:rPr>
          <w:rFonts w:cstheme="majorBidi"/>
          <w:i/>
          <w:iCs/>
          <w:sz w:val="22"/>
        </w:rPr>
        <w:t xml:space="preserve"> </w:t>
      </w:r>
      <w:proofErr w:type="spellStart"/>
      <w:r w:rsidRPr="00264EE1">
        <w:rPr>
          <w:rFonts w:cstheme="majorBidi"/>
          <w:i/>
          <w:iCs/>
          <w:sz w:val="22"/>
        </w:rPr>
        <w:t>that</w:t>
      </w:r>
      <w:proofErr w:type="spellEnd"/>
      <w:r w:rsidRPr="00264EE1">
        <w:rPr>
          <w:rFonts w:cstheme="majorBidi"/>
          <w:i/>
          <w:iCs/>
          <w:sz w:val="22"/>
        </w:rPr>
        <w:t xml:space="preserve"> 85% </w:t>
      </w:r>
      <w:proofErr w:type="spellStart"/>
      <w:r w:rsidRPr="00264EE1">
        <w:rPr>
          <w:rFonts w:cstheme="majorBidi"/>
          <w:i/>
          <w:iCs/>
          <w:sz w:val="22"/>
        </w:rPr>
        <w:t>of</w:t>
      </w:r>
      <w:proofErr w:type="spellEnd"/>
      <w:r w:rsidRPr="00264EE1">
        <w:rPr>
          <w:rFonts w:cstheme="majorBidi"/>
          <w:i/>
          <w:iCs/>
          <w:sz w:val="22"/>
        </w:rPr>
        <w:t xml:space="preserve"> </w:t>
      </w:r>
      <w:proofErr w:type="spellStart"/>
      <w:r w:rsidRPr="00264EE1">
        <w:rPr>
          <w:rFonts w:cstheme="majorBidi"/>
          <w:i/>
          <w:iCs/>
          <w:sz w:val="22"/>
        </w:rPr>
        <w:t>educators</w:t>
      </w:r>
      <w:proofErr w:type="spellEnd"/>
      <w:r w:rsidRPr="00264EE1">
        <w:rPr>
          <w:rFonts w:cstheme="majorBidi"/>
          <w:i/>
          <w:iCs/>
          <w:sz w:val="22"/>
        </w:rPr>
        <w:t xml:space="preserve"> </w:t>
      </w:r>
      <w:proofErr w:type="spellStart"/>
      <w:r w:rsidRPr="00264EE1">
        <w:rPr>
          <w:rFonts w:cstheme="majorBidi"/>
          <w:i/>
          <w:iCs/>
          <w:sz w:val="22"/>
        </w:rPr>
        <w:t>consider</w:t>
      </w:r>
      <w:proofErr w:type="spellEnd"/>
      <w:r w:rsidRPr="00264EE1">
        <w:rPr>
          <w:rFonts w:cstheme="majorBidi"/>
          <w:i/>
          <w:iCs/>
          <w:sz w:val="22"/>
        </w:rPr>
        <w:t xml:space="preserve"> </w:t>
      </w:r>
      <w:proofErr w:type="spellStart"/>
      <w:r w:rsidRPr="00264EE1">
        <w:rPr>
          <w:rFonts w:cstheme="majorBidi"/>
          <w:i/>
          <w:iCs/>
          <w:sz w:val="22"/>
        </w:rPr>
        <w:t>hybrid</w:t>
      </w:r>
      <w:proofErr w:type="spellEnd"/>
      <w:r w:rsidRPr="00264EE1">
        <w:rPr>
          <w:rFonts w:cstheme="majorBidi"/>
          <w:i/>
          <w:iCs/>
          <w:sz w:val="22"/>
        </w:rPr>
        <w:t xml:space="preserve"> </w:t>
      </w:r>
      <w:proofErr w:type="spellStart"/>
      <w:r w:rsidRPr="00264EE1">
        <w:rPr>
          <w:rFonts w:cstheme="majorBidi"/>
          <w:i/>
          <w:iCs/>
          <w:sz w:val="22"/>
        </w:rPr>
        <w:t>learning</w:t>
      </w:r>
      <w:proofErr w:type="spellEnd"/>
      <w:r w:rsidRPr="00264EE1">
        <w:rPr>
          <w:rFonts w:cstheme="majorBidi"/>
          <w:i/>
          <w:iCs/>
          <w:sz w:val="22"/>
        </w:rPr>
        <w:t xml:space="preserve"> </w:t>
      </w:r>
      <w:proofErr w:type="spellStart"/>
      <w:r w:rsidRPr="00264EE1">
        <w:rPr>
          <w:rFonts w:cstheme="majorBidi"/>
          <w:i/>
          <w:iCs/>
          <w:sz w:val="22"/>
        </w:rPr>
        <w:t>to</w:t>
      </w:r>
      <w:proofErr w:type="spellEnd"/>
      <w:r w:rsidRPr="00264EE1">
        <w:rPr>
          <w:rFonts w:cstheme="majorBidi"/>
          <w:i/>
          <w:iCs/>
          <w:sz w:val="22"/>
        </w:rPr>
        <w:t xml:space="preserve"> </w:t>
      </w:r>
      <w:proofErr w:type="spellStart"/>
      <w:r w:rsidRPr="00264EE1">
        <w:rPr>
          <w:rFonts w:cstheme="majorBidi"/>
          <w:i/>
          <w:iCs/>
          <w:sz w:val="22"/>
        </w:rPr>
        <w:t>be</w:t>
      </w:r>
      <w:proofErr w:type="spellEnd"/>
      <w:r w:rsidRPr="00264EE1">
        <w:rPr>
          <w:rFonts w:cstheme="majorBidi"/>
          <w:i/>
          <w:iCs/>
          <w:sz w:val="22"/>
        </w:rPr>
        <w:t xml:space="preserve"> </w:t>
      </w:r>
      <w:proofErr w:type="spellStart"/>
      <w:r w:rsidRPr="00264EE1">
        <w:rPr>
          <w:rFonts w:cstheme="majorBidi"/>
          <w:i/>
          <w:iCs/>
          <w:sz w:val="22"/>
        </w:rPr>
        <w:t>effective</w:t>
      </w:r>
      <w:proofErr w:type="spellEnd"/>
      <w:r w:rsidRPr="00264EE1">
        <w:rPr>
          <w:rFonts w:cstheme="majorBidi"/>
          <w:i/>
          <w:iCs/>
          <w:sz w:val="22"/>
        </w:rPr>
        <w:t xml:space="preserve"> in </w:t>
      </w:r>
      <w:proofErr w:type="spellStart"/>
      <w:r w:rsidRPr="00264EE1">
        <w:rPr>
          <w:rFonts w:cstheme="majorBidi"/>
          <w:i/>
          <w:iCs/>
          <w:sz w:val="22"/>
        </w:rPr>
        <w:t>accommodating</w:t>
      </w:r>
      <w:proofErr w:type="spellEnd"/>
      <w:r w:rsidRPr="00264EE1">
        <w:rPr>
          <w:rFonts w:cstheme="majorBidi"/>
          <w:i/>
          <w:iCs/>
          <w:sz w:val="22"/>
        </w:rPr>
        <w:t xml:space="preserve"> </w:t>
      </w:r>
      <w:proofErr w:type="spellStart"/>
      <w:r w:rsidRPr="00264EE1">
        <w:rPr>
          <w:rFonts w:cstheme="majorBidi"/>
          <w:i/>
          <w:iCs/>
          <w:sz w:val="22"/>
        </w:rPr>
        <w:t>diverse</w:t>
      </w:r>
      <w:proofErr w:type="spellEnd"/>
      <w:r w:rsidRPr="00264EE1">
        <w:rPr>
          <w:rFonts w:cstheme="majorBidi"/>
          <w:i/>
          <w:iCs/>
          <w:sz w:val="22"/>
        </w:rPr>
        <w:t xml:space="preserve"> </w:t>
      </w:r>
      <w:proofErr w:type="spellStart"/>
      <w:r w:rsidRPr="00264EE1">
        <w:rPr>
          <w:rFonts w:cstheme="majorBidi"/>
          <w:i/>
          <w:iCs/>
          <w:sz w:val="22"/>
        </w:rPr>
        <w:t>learning</w:t>
      </w:r>
      <w:proofErr w:type="spellEnd"/>
      <w:r w:rsidRPr="00264EE1">
        <w:rPr>
          <w:rFonts w:cstheme="majorBidi"/>
          <w:i/>
          <w:iCs/>
          <w:sz w:val="22"/>
        </w:rPr>
        <w:t xml:space="preserve"> </w:t>
      </w:r>
      <w:proofErr w:type="spellStart"/>
      <w:r w:rsidRPr="00264EE1">
        <w:rPr>
          <w:rFonts w:cstheme="majorBidi"/>
          <w:i/>
          <w:iCs/>
          <w:sz w:val="22"/>
        </w:rPr>
        <w:t>styles</w:t>
      </w:r>
      <w:proofErr w:type="spellEnd"/>
      <w:r w:rsidRPr="00264EE1">
        <w:rPr>
          <w:rFonts w:cstheme="majorBidi"/>
          <w:i/>
          <w:iCs/>
          <w:sz w:val="22"/>
        </w:rPr>
        <w:t xml:space="preserve">, </w:t>
      </w:r>
      <w:proofErr w:type="spellStart"/>
      <w:r w:rsidRPr="00264EE1">
        <w:rPr>
          <w:rFonts w:cstheme="majorBidi"/>
          <w:i/>
          <w:iCs/>
          <w:sz w:val="22"/>
        </w:rPr>
        <w:t>increasing</w:t>
      </w:r>
      <w:proofErr w:type="spellEnd"/>
      <w:r w:rsidRPr="00264EE1">
        <w:rPr>
          <w:rFonts w:cstheme="majorBidi"/>
          <w:i/>
          <w:iCs/>
          <w:sz w:val="22"/>
        </w:rPr>
        <w:t xml:space="preserve"> </w:t>
      </w:r>
      <w:proofErr w:type="spellStart"/>
      <w:r w:rsidRPr="00264EE1">
        <w:rPr>
          <w:rFonts w:cstheme="majorBidi"/>
          <w:i/>
          <w:iCs/>
          <w:sz w:val="22"/>
        </w:rPr>
        <w:t>student</w:t>
      </w:r>
      <w:proofErr w:type="spellEnd"/>
      <w:r w:rsidRPr="00264EE1">
        <w:rPr>
          <w:rFonts w:cstheme="majorBidi"/>
          <w:i/>
          <w:iCs/>
          <w:sz w:val="22"/>
        </w:rPr>
        <w:t xml:space="preserve"> </w:t>
      </w:r>
      <w:proofErr w:type="spellStart"/>
      <w:r w:rsidRPr="00264EE1">
        <w:rPr>
          <w:rFonts w:cstheme="majorBidi"/>
          <w:i/>
          <w:iCs/>
          <w:sz w:val="22"/>
        </w:rPr>
        <w:t>engagement</w:t>
      </w:r>
      <w:proofErr w:type="spellEnd"/>
      <w:r w:rsidRPr="00264EE1">
        <w:rPr>
          <w:rFonts w:cstheme="majorBidi"/>
          <w:i/>
          <w:iCs/>
          <w:sz w:val="22"/>
        </w:rPr>
        <w:t xml:space="preserve"> </w:t>
      </w:r>
      <w:proofErr w:type="spellStart"/>
      <w:r w:rsidRPr="00264EE1">
        <w:rPr>
          <w:rFonts w:cstheme="majorBidi"/>
          <w:i/>
          <w:iCs/>
          <w:sz w:val="22"/>
        </w:rPr>
        <w:t>and</w:t>
      </w:r>
      <w:proofErr w:type="spellEnd"/>
      <w:r w:rsidRPr="00264EE1">
        <w:rPr>
          <w:rFonts w:cstheme="majorBidi"/>
          <w:i/>
          <w:iCs/>
          <w:sz w:val="22"/>
        </w:rPr>
        <w:t xml:space="preserve"> </w:t>
      </w:r>
      <w:proofErr w:type="spellStart"/>
      <w:r w:rsidRPr="00264EE1">
        <w:rPr>
          <w:rFonts w:cstheme="majorBidi"/>
          <w:i/>
          <w:iCs/>
          <w:sz w:val="22"/>
        </w:rPr>
        <w:t>providing</w:t>
      </w:r>
      <w:proofErr w:type="spellEnd"/>
      <w:r w:rsidRPr="00264EE1">
        <w:rPr>
          <w:rFonts w:cstheme="majorBidi"/>
          <w:i/>
          <w:iCs/>
          <w:sz w:val="22"/>
        </w:rPr>
        <w:t xml:space="preserve"> </w:t>
      </w:r>
      <w:proofErr w:type="spellStart"/>
      <w:r w:rsidRPr="00264EE1">
        <w:rPr>
          <w:rFonts w:cstheme="majorBidi"/>
          <w:i/>
          <w:iCs/>
          <w:sz w:val="22"/>
        </w:rPr>
        <w:t>flexibility</w:t>
      </w:r>
      <w:proofErr w:type="spellEnd"/>
      <w:r w:rsidRPr="00264EE1">
        <w:rPr>
          <w:rFonts w:cstheme="majorBidi"/>
          <w:i/>
          <w:iCs/>
          <w:sz w:val="22"/>
        </w:rPr>
        <w:t xml:space="preserve">. The </w:t>
      </w:r>
      <w:proofErr w:type="spellStart"/>
      <w:r w:rsidRPr="00264EE1">
        <w:rPr>
          <w:rFonts w:cstheme="majorBidi"/>
          <w:i/>
          <w:iCs/>
          <w:sz w:val="22"/>
        </w:rPr>
        <w:t>use</w:t>
      </w:r>
      <w:proofErr w:type="spellEnd"/>
      <w:r w:rsidRPr="00264EE1">
        <w:rPr>
          <w:rFonts w:cstheme="majorBidi"/>
          <w:i/>
          <w:iCs/>
          <w:sz w:val="22"/>
        </w:rPr>
        <w:t xml:space="preserve"> </w:t>
      </w:r>
      <w:proofErr w:type="spellStart"/>
      <w:r w:rsidRPr="00264EE1">
        <w:rPr>
          <w:rFonts w:cstheme="majorBidi"/>
          <w:i/>
          <w:iCs/>
          <w:sz w:val="22"/>
        </w:rPr>
        <w:t>of</w:t>
      </w:r>
      <w:proofErr w:type="spellEnd"/>
      <w:r w:rsidRPr="00264EE1">
        <w:rPr>
          <w:rFonts w:cstheme="majorBidi"/>
          <w:i/>
          <w:iCs/>
          <w:sz w:val="22"/>
        </w:rPr>
        <w:t xml:space="preserve"> digital </w:t>
      </w:r>
      <w:proofErr w:type="spellStart"/>
      <w:r w:rsidRPr="00264EE1">
        <w:rPr>
          <w:rFonts w:cstheme="majorBidi"/>
          <w:i/>
          <w:iCs/>
          <w:sz w:val="22"/>
        </w:rPr>
        <w:t>tools</w:t>
      </w:r>
      <w:proofErr w:type="spellEnd"/>
      <w:r w:rsidRPr="00264EE1">
        <w:rPr>
          <w:rFonts w:cstheme="majorBidi"/>
          <w:i/>
          <w:iCs/>
          <w:sz w:val="22"/>
        </w:rPr>
        <w:t xml:space="preserve"> </w:t>
      </w:r>
      <w:proofErr w:type="spellStart"/>
      <w:r w:rsidRPr="00264EE1">
        <w:rPr>
          <w:rFonts w:cstheme="majorBidi"/>
          <w:i/>
          <w:iCs/>
          <w:sz w:val="22"/>
        </w:rPr>
        <w:t>such</w:t>
      </w:r>
      <w:proofErr w:type="spellEnd"/>
      <w:r w:rsidRPr="00264EE1">
        <w:rPr>
          <w:rFonts w:cstheme="majorBidi"/>
          <w:i/>
          <w:iCs/>
          <w:sz w:val="22"/>
        </w:rPr>
        <w:t xml:space="preserve"> as </w:t>
      </w:r>
      <w:proofErr w:type="spellStart"/>
      <w:r w:rsidRPr="00264EE1">
        <w:rPr>
          <w:rFonts w:cstheme="majorBidi"/>
          <w:i/>
          <w:iCs/>
          <w:sz w:val="22"/>
        </w:rPr>
        <w:t>discussion</w:t>
      </w:r>
      <w:proofErr w:type="spellEnd"/>
      <w:r w:rsidRPr="00264EE1">
        <w:rPr>
          <w:rFonts w:cstheme="majorBidi"/>
          <w:i/>
          <w:iCs/>
          <w:sz w:val="22"/>
        </w:rPr>
        <w:t xml:space="preserve"> </w:t>
      </w:r>
      <w:proofErr w:type="spellStart"/>
      <w:r w:rsidRPr="00264EE1">
        <w:rPr>
          <w:rFonts w:cstheme="majorBidi"/>
          <w:i/>
          <w:iCs/>
          <w:sz w:val="22"/>
        </w:rPr>
        <w:t>forums</w:t>
      </w:r>
      <w:proofErr w:type="spellEnd"/>
      <w:r w:rsidRPr="00264EE1">
        <w:rPr>
          <w:rFonts w:cstheme="majorBidi"/>
          <w:i/>
          <w:iCs/>
          <w:sz w:val="22"/>
        </w:rPr>
        <w:t xml:space="preserve"> </w:t>
      </w:r>
      <w:proofErr w:type="spellStart"/>
      <w:r w:rsidRPr="00264EE1">
        <w:rPr>
          <w:rFonts w:cstheme="majorBidi"/>
          <w:i/>
          <w:iCs/>
          <w:sz w:val="22"/>
        </w:rPr>
        <w:t>and</w:t>
      </w:r>
      <w:proofErr w:type="spellEnd"/>
      <w:r w:rsidRPr="00264EE1">
        <w:rPr>
          <w:rFonts w:cstheme="majorBidi"/>
          <w:i/>
          <w:iCs/>
          <w:sz w:val="22"/>
        </w:rPr>
        <w:t xml:space="preserve"> </w:t>
      </w:r>
      <w:proofErr w:type="spellStart"/>
      <w:r w:rsidRPr="00264EE1">
        <w:rPr>
          <w:rFonts w:cstheme="majorBidi"/>
          <w:i/>
          <w:iCs/>
          <w:sz w:val="22"/>
        </w:rPr>
        <w:t>interactive</w:t>
      </w:r>
      <w:proofErr w:type="spellEnd"/>
      <w:r w:rsidRPr="00264EE1">
        <w:rPr>
          <w:rFonts w:cstheme="majorBidi"/>
          <w:i/>
          <w:iCs/>
          <w:sz w:val="22"/>
        </w:rPr>
        <w:t xml:space="preserve"> media </w:t>
      </w:r>
      <w:proofErr w:type="spellStart"/>
      <w:r w:rsidRPr="00264EE1">
        <w:rPr>
          <w:rFonts w:cstheme="majorBidi"/>
          <w:i/>
          <w:iCs/>
          <w:sz w:val="22"/>
        </w:rPr>
        <w:t>improves</w:t>
      </w:r>
      <w:proofErr w:type="spellEnd"/>
      <w:r w:rsidRPr="00264EE1">
        <w:rPr>
          <w:rFonts w:cstheme="majorBidi"/>
          <w:i/>
          <w:iCs/>
          <w:sz w:val="22"/>
        </w:rPr>
        <w:t xml:space="preserve"> </w:t>
      </w:r>
      <w:proofErr w:type="spellStart"/>
      <w:r w:rsidRPr="00264EE1">
        <w:rPr>
          <w:rFonts w:cstheme="majorBidi"/>
          <w:i/>
          <w:iCs/>
          <w:sz w:val="22"/>
        </w:rPr>
        <w:t>student</w:t>
      </w:r>
      <w:proofErr w:type="spellEnd"/>
      <w:r w:rsidRPr="00264EE1">
        <w:rPr>
          <w:rFonts w:cstheme="majorBidi"/>
          <w:i/>
          <w:iCs/>
          <w:sz w:val="22"/>
        </w:rPr>
        <w:t xml:space="preserve"> </w:t>
      </w:r>
      <w:proofErr w:type="spellStart"/>
      <w:r w:rsidRPr="00264EE1">
        <w:rPr>
          <w:rFonts w:cstheme="majorBidi"/>
          <w:i/>
          <w:iCs/>
          <w:sz w:val="22"/>
        </w:rPr>
        <w:t>interaction</w:t>
      </w:r>
      <w:proofErr w:type="spellEnd"/>
      <w:r w:rsidRPr="00264EE1">
        <w:rPr>
          <w:rFonts w:cstheme="majorBidi"/>
          <w:i/>
          <w:iCs/>
          <w:sz w:val="22"/>
        </w:rPr>
        <w:t xml:space="preserve"> </w:t>
      </w:r>
      <w:proofErr w:type="spellStart"/>
      <w:r w:rsidRPr="00264EE1">
        <w:rPr>
          <w:rFonts w:cstheme="majorBidi"/>
          <w:i/>
          <w:iCs/>
          <w:sz w:val="22"/>
        </w:rPr>
        <w:t>and</w:t>
      </w:r>
      <w:proofErr w:type="spellEnd"/>
      <w:r w:rsidRPr="00264EE1">
        <w:rPr>
          <w:rFonts w:cstheme="majorBidi"/>
          <w:i/>
          <w:iCs/>
          <w:sz w:val="22"/>
        </w:rPr>
        <w:t xml:space="preserve"> </w:t>
      </w:r>
      <w:proofErr w:type="spellStart"/>
      <w:r w:rsidRPr="00264EE1">
        <w:rPr>
          <w:rFonts w:cstheme="majorBidi"/>
          <w:i/>
          <w:iCs/>
          <w:sz w:val="22"/>
        </w:rPr>
        <w:t>understanding</w:t>
      </w:r>
      <w:proofErr w:type="spellEnd"/>
      <w:r w:rsidRPr="00264EE1">
        <w:rPr>
          <w:rFonts w:cstheme="majorBidi"/>
          <w:i/>
          <w:iCs/>
          <w:sz w:val="22"/>
        </w:rPr>
        <w:t xml:space="preserve">. </w:t>
      </w:r>
      <w:proofErr w:type="spellStart"/>
      <w:r w:rsidRPr="00264EE1">
        <w:rPr>
          <w:rFonts w:cstheme="majorBidi"/>
          <w:i/>
          <w:iCs/>
          <w:sz w:val="22"/>
        </w:rPr>
        <w:t>However</w:t>
      </w:r>
      <w:proofErr w:type="spellEnd"/>
      <w:r w:rsidRPr="00264EE1">
        <w:rPr>
          <w:rFonts w:cstheme="majorBidi"/>
          <w:i/>
          <w:iCs/>
          <w:sz w:val="22"/>
        </w:rPr>
        <w:t xml:space="preserve">, 70% </w:t>
      </w:r>
      <w:proofErr w:type="spellStart"/>
      <w:r w:rsidRPr="00264EE1">
        <w:rPr>
          <w:rFonts w:cstheme="majorBidi"/>
          <w:i/>
          <w:iCs/>
          <w:sz w:val="22"/>
        </w:rPr>
        <w:t>of</w:t>
      </w:r>
      <w:proofErr w:type="spellEnd"/>
      <w:r w:rsidRPr="00264EE1">
        <w:rPr>
          <w:rFonts w:cstheme="majorBidi"/>
          <w:i/>
          <w:iCs/>
          <w:sz w:val="22"/>
        </w:rPr>
        <w:t xml:space="preserve"> </w:t>
      </w:r>
      <w:proofErr w:type="spellStart"/>
      <w:r w:rsidRPr="00264EE1">
        <w:rPr>
          <w:rFonts w:cstheme="majorBidi"/>
          <w:i/>
          <w:iCs/>
          <w:sz w:val="22"/>
        </w:rPr>
        <w:t>teachers</w:t>
      </w:r>
      <w:proofErr w:type="spellEnd"/>
      <w:r w:rsidRPr="00264EE1">
        <w:rPr>
          <w:rFonts w:cstheme="majorBidi"/>
          <w:i/>
          <w:iCs/>
          <w:sz w:val="22"/>
        </w:rPr>
        <w:t xml:space="preserve"> </w:t>
      </w:r>
      <w:proofErr w:type="spellStart"/>
      <w:r w:rsidRPr="00264EE1">
        <w:rPr>
          <w:rFonts w:cstheme="majorBidi"/>
          <w:i/>
          <w:iCs/>
          <w:sz w:val="22"/>
        </w:rPr>
        <w:t>reported</w:t>
      </w:r>
      <w:proofErr w:type="spellEnd"/>
      <w:r w:rsidRPr="00264EE1">
        <w:rPr>
          <w:rFonts w:cstheme="majorBidi"/>
          <w:i/>
          <w:iCs/>
          <w:sz w:val="22"/>
        </w:rPr>
        <w:t xml:space="preserve"> </w:t>
      </w:r>
      <w:proofErr w:type="spellStart"/>
      <w:r w:rsidRPr="00264EE1">
        <w:rPr>
          <w:rFonts w:cstheme="majorBidi"/>
          <w:i/>
          <w:iCs/>
          <w:sz w:val="22"/>
        </w:rPr>
        <w:t>difficulty</w:t>
      </w:r>
      <w:proofErr w:type="spellEnd"/>
      <w:r w:rsidRPr="00264EE1">
        <w:rPr>
          <w:rFonts w:cstheme="majorBidi"/>
          <w:i/>
          <w:iCs/>
          <w:sz w:val="22"/>
        </w:rPr>
        <w:t xml:space="preserve"> </w:t>
      </w:r>
      <w:proofErr w:type="spellStart"/>
      <w:r w:rsidRPr="00264EE1">
        <w:rPr>
          <w:rFonts w:cstheme="majorBidi"/>
          <w:i/>
          <w:iCs/>
          <w:sz w:val="22"/>
        </w:rPr>
        <w:t>balancing</w:t>
      </w:r>
      <w:proofErr w:type="spellEnd"/>
      <w:r w:rsidRPr="00264EE1">
        <w:rPr>
          <w:rFonts w:cstheme="majorBidi"/>
          <w:i/>
          <w:iCs/>
          <w:sz w:val="22"/>
        </w:rPr>
        <w:t xml:space="preserve"> </w:t>
      </w:r>
      <w:proofErr w:type="spellStart"/>
      <w:r w:rsidRPr="00264EE1">
        <w:rPr>
          <w:rFonts w:cstheme="majorBidi"/>
          <w:i/>
          <w:iCs/>
          <w:sz w:val="22"/>
        </w:rPr>
        <w:t>online</w:t>
      </w:r>
      <w:proofErr w:type="spellEnd"/>
      <w:r w:rsidRPr="00264EE1">
        <w:rPr>
          <w:rFonts w:cstheme="majorBidi"/>
          <w:i/>
          <w:iCs/>
          <w:sz w:val="22"/>
        </w:rPr>
        <w:t xml:space="preserve"> </w:t>
      </w:r>
      <w:proofErr w:type="spellStart"/>
      <w:r w:rsidRPr="00264EE1">
        <w:rPr>
          <w:rFonts w:cstheme="majorBidi"/>
          <w:i/>
          <w:iCs/>
          <w:sz w:val="22"/>
        </w:rPr>
        <w:t>and</w:t>
      </w:r>
      <w:proofErr w:type="spellEnd"/>
      <w:r w:rsidRPr="00264EE1">
        <w:rPr>
          <w:rFonts w:cstheme="majorBidi"/>
          <w:i/>
          <w:iCs/>
          <w:sz w:val="22"/>
        </w:rPr>
        <w:t xml:space="preserve"> </w:t>
      </w:r>
      <w:proofErr w:type="spellStart"/>
      <w:r w:rsidRPr="00264EE1">
        <w:rPr>
          <w:rFonts w:cstheme="majorBidi"/>
          <w:i/>
          <w:iCs/>
          <w:sz w:val="22"/>
        </w:rPr>
        <w:t>face-to-face</w:t>
      </w:r>
      <w:proofErr w:type="spellEnd"/>
      <w:r w:rsidRPr="00264EE1">
        <w:rPr>
          <w:rFonts w:cstheme="majorBidi"/>
          <w:i/>
          <w:iCs/>
          <w:sz w:val="22"/>
        </w:rPr>
        <w:t xml:space="preserve"> </w:t>
      </w:r>
      <w:proofErr w:type="spellStart"/>
      <w:r w:rsidRPr="00264EE1">
        <w:rPr>
          <w:rFonts w:cstheme="majorBidi"/>
          <w:i/>
          <w:iCs/>
          <w:sz w:val="22"/>
        </w:rPr>
        <w:lastRenderedPageBreak/>
        <w:t>teaching</w:t>
      </w:r>
      <w:proofErr w:type="spellEnd"/>
      <w:r w:rsidRPr="00264EE1">
        <w:rPr>
          <w:rFonts w:cstheme="majorBidi"/>
          <w:i/>
          <w:iCs/>
          <w:sz w:val="22"/>
        </w:rPr>
        <w:t xml:space="preserve">, </w:t>
      </w:r>
      <w:proofErr w:type="spellStart"/>
      <w:r w:rsidRPr="00264EE1">
        <w:rPr>
          <w:rFonts w:cstheme="majorBidi"/>
          <w:i/>
          <w:iCs/>
          <w:sz w:val="22"/>
        </w:rPr>
        <w:t>leading</w:t>
      </w:r>
      <w:proofErr w:type="spellEnd"/>
      <w:r w:rsidRPr="00264EE1">
        <w:rPr>
          <w:rFonts w:cstheme="majorBidi"/>
          <w:i/>
          <w:iCs/>
          <w:sz w:val="22"/>
        </w:rPr>
        <w:t xml:space="preserve"> </w:t>
      </w:r>
      <w:proofErr w:type="spellStart"/>
      <w:r w:rsidRPr="00264EE1">
        <w:rPr>
          <w:rFonts w:cstheme="majorBidi"/>
          <w:i/>
          <w:iCs/>
          <w:sz w:val="22"/>
        </w:rPr>
        <w:t>to</w:t>
      </w:r>
      <w:proofErr w:type="spellEnd"/>
      <w:r w:rsidRPr="00264EE1">
        <w:rPr>
          <w:rFonts w:cstheme="majorBidi"/>
          <w:i/>
          <w:iCs/>
          <w:sz w:val="22"/>
        </w:rPr>
        <w:t xml:space="preserve"> burnout. </w:t>
      </w:r>
      <w:proofErr w:type="spellStart"/>
      <w:r w:rsidRPr="00264EE1">
        <w:rPr>
          <w:rFonts w:cstheme="majorBidi"/>
          <w:i/>
          <w:iCs/>
          <w:sz w:val="22"/>
        </w:rPr>
        <w:t>This</w:t>
      </w:r>
      <w:proofErr w:type="spellEnd"/>
      <w:r w:rsidRPr="00264EE1">
        <w:rPr>
          <w:rFonts w:cstheme="majorBidi"/>
          <w:i/>
          <w:iCs/>
          <w:sz w:val="22"/>
        </w:rPr>
        <w:t xml:space="preserve"> study </w:t>
      </w:r>
      <w:proofErr w:type="spellStart"/>
      <w:r w:rsidRPr="00264EE1">
        <w:rPr>
          <w:rFonts w:cstheme="majorBidi"/>
          <w:i/>
          <w:iCs/>
          <w:sz w:val="22"/>
        </w:rPr>
        <w:t>highlights</w:t>
      </w:r>
      <w:proofErr w:type="spellEnd"/>
      <w:r w:rsidRPr="00264EE1">
        <w:rPr>
          <w:rFonts w:cstheme="majorBidi"/>
          <w:i/>
          <w:iCs/>
          <w:sz w:val="22"/>
        </w:rPr>
        <w:t xml:space="preserve"> </w:t>
      </w:r>
      <w:proofErr w:type="spellStart"/>
      <w:r w:rsidRPr="00264EE1">
        <w:rPr>
          <w:rFonts w:cstheme="majorBidi"/>
          <w:i/>
          <w:iCs/>
          <w:sz w:val="22"/>
        </w:rPr>
        <w:t>the</w:t>
      </w:r>
      <w:proofErr w:type="spellEnd"/>
      <w:r w:rsidRPr="00264EE1">
        <w:rPr>
          <w:rFonts w:cstheme="majorBidi"/>
          <w:i/>
          <w:iCs/>
          <w:sz w:val="22"/>
        </w:rPr>
        <w:t xml:space="preserve"> </w:t>
      </w:r>
      <w:proofErr w:type="spellStart"/>
      <w:r w:rsidRPr="00264EE1">
        <w:rPr>
          <w:rFonts w:cstheme="majorBidi"/>
          <w:i/>
          <w:iCs/>
          <w:sz w:val="22"/>
        </w:rPr>
        <w:t>importance</w:t>
      </w:r>
      <w:proofErr w:type="spellEnd"/>
      <w:r w:rsidRPr="00264EE1">
        <w:rPr>
          <w:rFonts w:cstheme="majorBidi"/>
          <w:i/>
          <w:iCs/>
          <w:sz w:val="22"/>
        </w:rPr>
        <w:t xml:space="preserve"> </w:t>
      </w:r>
      <w:proofErr w:type="spellStart"/>
      <w:r w:rsidRPr="00264EE1">
        <w:rPr>
          <w:rFonts w:cstheme="majorBidi"/>
          <w:i/>
          <w:iCs/>
          <w:sz w:val="22"/>
        </w:rPr>
        <w:t>of</w:t>
      </w:r>
      <w:proofErr w:type="spellEnd"/>
      <w:r w:rsidRPr="00264EE1">
        <w:rPr>
          <w:rFonts w:cstheme="majorBidi"/>
          <w:i/>
          <w:iCs/>
          <w:sz w:val="22"/>
        </w:rPr>
        <w:t xml:space="preserve"> </w:t>
      </w:r>
      <w:proofErr w:type="spellStart"/>
      <w:r w:rsidRPr="00264EE1">
        <w:rPr>
          <w:rFonts w:cstheme="majorBidi"/>
          <w:i/>
          <w:iCs/>
          <w:sz w:val="22"/>
        </w:rPr>
        <w:t>technology</w:t>
      </w:r>
      <w:proofErr w:type="spellEnd"/>
      <w:r w:rsidRPr="00264EE1">
        <w:rPr>
          <w:rFonts w:cstheme="majorBidi"/>
          <w:i/>
          <w:iCs/>
          <w:sz w:val="22"/>
        </w:rPr>
        <w:t xml:space="preserve"> </w:t>
      </w:r>
      <w:proofErr w:type="spellStart"/>
      <w:r w:rsidRPr="00264EE1">
        <w:rPr>
          <w:rFonts w:cstheme="majorBidi"/>
          <w:i/>
          <w:iCs/>
          <w:sz w:val="22"/>
        </w:rPr>
        <w:t>integration</w:t>
      </w:r>
      <w:proofErr w:type="spellEnd"/>
      <w:r w:rsidRPr="00264EE1">
        <w:rPr>
          <w:rFonts w:cstheme="majorBidi"/>
          <w:i/>
          <w:iCs/>
          <w:sz w:val="22"/>
        </w:rPr>
        <w:t xml:space="preserve"> </w:t>
      </w:r>
      <w:proofErr w:type="spellStart"/>
      <w:r w:rsidRPr="00264EE1">
        <w:rPr>
          <w:rFonts w:cstheme="majorBidi"/>
          <w:i/>
          <w:iCs/>
          <w:sz w:val="22"/>
        </w:rPr>
        <w:t>and</w:t>
      </w:r>
      <w:proofErr w:type="spellEnd"/>
      <w:r w:rsidRPr="00264EE1">
        <w:rPr>
          <w:rFonts w:cstheme="majorBidi"/>
          <w:i/>
          <w:iCs/>
          <w:sz w:val="22"/>
        </w:rPr>
        <w:t xml:space="preserve"> </w:t>
      </w:r>
      <w:proofErr w:type="spellStart"/>
      <w:r w:rsidRPr="00264EE1">
        <w:rPr>
          <w:rFonts w:cstheme="majorBidi"/>
          <w:i/>
          <w:iCs/>
          <w:sz w:val="22"/>
        </w:rPr>
        <w:t>student-centred</w:t>
      </w:r>
      <w:proofErr w:type="spellEnd"/>
      <w:r w:rsidRPr="00264EE1">
        <w:rPr>
          <w:rFonts w:cstheme="majorBidi"/>
          <w:i/>
          <w:iCs/>
          <w:sz w:val="22"/>
        </w:rPr>
        <w:t xml:space="preserve"> </w:t>
      </w:r>
      <w:proofErr w:type="spellStart"/>
      <w:r w:rsidRPr="00264EE1">
        <w:rPr>
          <w:rFonts w:cstheme="majorBidi"/>
          <w:i/>
          <w:iCs/>
          <w:sz w:val="22"/>
        </w:rPr>
        <w:t>learning</w:t>
      </w:r>
      <w:proofErr w:type="spellEnd"/>
      <w:r w:rsidRPr="00264EE1">
        <w:rPr>
          <w:rFonts w:cstheme="majorBidi"/>
          <w:i/>
          <w:iCs/>
          <w:sz w:val="22"/>
        </w:rPr>
        <w:t xml:space="preserve"> </w:t>
      </w:r>
      <w:proofErr w:type="spellStart"/>
      <w:r w:rsidRPr="00264EE1">
        <w:rPr>
          <w:rFonts w:cstheme="majorBidi"/>
          <w:i/>
          <w:iCs/>
          <w:sz w:val="22"/>
        </w:rPr>
        <w:t>to</w:t>
      </w:r>
      <w:proofErr w:type="spellEnd"/>
      <w:r w:rsidRPr="00264EE1">
        <w:rPr>
          <w:rFonts w:cstheme="majorBidi"/>
          <w:i/>
          <w:iCs/>
          <w:sz w:val="22"/>
        </w:rPr>
        <w:t xml:space="preserve"> </w:t>
      </w:r>
      <w:proofErr w:type="spellStart"/>
      <w:r w:rsidRPr="00264EE1">
        <w:rPr>
          <w:rFonts w:cstheme="majorBidi"/>
          <w:i/>
          <w:iCs/>
          <w:sz w:val="22"/>
        </w:rPr>
        <w:t>enhance</w:t>
      </w:r>
      <w:proofErr w:type="spellEnd"/>
      <w:r w:rsidRPr="00264EE1">
        <w:rPr>
          <w:rFonts w:cstheme="majorBidi"/>
          <w:i/>
          <w:iCs/>
          <w:sz w:val="22"/>
        </w:rPr>
        <w:t xml:space="preserve"> </w:t>
      </w:r>
      <w:proofErr w:type="spellStart"/>
      <w:r w:rsidRPr="00264EE1">
        <w:rPr>
          <w:rFonts w:cstheme="majorBidi"/>
          <w:i/>
          <w:iCs/>
          <w:sz w:val="22"/>
        </w:rPr>
        <w:t>students</w:t>
      </w:r>
      <w:proofErr w:type="spellEnd"/>
      <w:r w:rsidRPr="00264EE1">
        <w:rPr>
          <w:rFonts w:cstheme="majorBidi"/>
          <w:i/>
          <w:iCs/>
          <w:sz w:val="22"/>
        </w:rPr>
        <w:t xml:space="preserve">' </w:t>
      </w:r>
      <w:proofErr w:type="spellStart"/>
      <w:r w:rsidRPr="00264EE1">
        <w:rPr>
          <w:rFonts w:cstheme="majorBidi"/>
          <w:i/>
          <w:iCs/>
          <w:sz w:val="22"/>
        </w:rPr>
        <w:t>autonomy</w:t>
      </w:r>
      <w:proofErr w:type="spellEnd"/>
      <w:r w:rsidRPr="00264EE1">
        <w:rPr>
          <w:rFonts w:cstheme="majorBidi"/>
          <w:i/>
          <w:iCs/>
          <w:sz w:val="22"/>
        </w:rPr>
        <w:t xml:space="preserve"> </w:t>
      </w:r>
      <w:proofErr w:type="spellStart"/>
      <w:r w:rsidRPr="00264EE1">
        <w:rPr>
          <w:rFonts w:cstheme="majorBidi"/>
          <w:i/>
          <w:iCs/>
          <w:sz w:val="22"/>
        </w:rPr>
        <w:t>and</w:t>
      </w:r>
      <w:proofErr w:type="spellEnd"/>
      <w:r w:rsidRPr="00264EE1">
        <w:rPr>
          <w:rFonts w:cstheme="majorBidi"/>
          <w:i/>
          <w:iCs/>
          <w:sz w:val="22"/>
        </w:rPr>
        <w:t xml:space="preserve"> </w:t>
      </w:r>
      <w:proofErr w:type="spellStart"/>
      <w:r w:rsidRPr="00264EE1">
        <w:rPr>
          <w:rFonts w:cstheme="majorBidi"/>
          <w:i/>
          <w:iCs/>
          <w:sz w:val="22"/>
        </w:rPr>
        <w:t>understanding</w:t>
      </w:r>
      <w:proofErr w:type="spellEnd"/>
      <w:r w:rsidRPr="00264EE1">
        <w:rPr>
          <w:rFonts w:cstheme="majorBidi"/>
          <w:i/>
          <w:iCs/>
          <w:sz w:val="22"/>
        </w:rPr>
        <w:t xml:space="preserve"> </w:t>
      </w:r>
      <w:proofErr w:type="spellStart"/>
      <w:r w:rsidRPr="00264EE1">
        <w:rPr>
          <w:rFonts w:cstheme="majorBidi"/>
          <w:i/>
          <w:iCs/>
          <w:sz w:val="22"/>
        </w:rPr>
        <w:t>of</w:t>
      </w:r>
      <w:proofErr w:type="spellEnd"/>
      <w:r w:rsidRPr="00264EE1">
        <w:rPr>
          <w:rFonts w:cstheme="majorBidi"/>
          <w:i/>
          <w:iCs/>
          <w:sz w:val="22"/>
        </w:rPr>
        <w:t xml:space="preserve"> Islamic </w:t>
      </w:r>
      <w:proofErr w:type="spellStart"/>
      <w:r w:rsidRPr="00264EE1">
        <w:rPr>
          <w:rFonts w:cstheme="majorBidi"/>
          <w:i/>
          <w:iCs/>
          <w:sz w:val="22"/>
        </w:rPr>
        <w:t>principles</w:t>
      </w:r>
      <w:proofErr w:type="spellEnd"/>
      <w:r w:rsidRPr="00264EE1">
        <w:rPr>
          <w:rFonts w:cstheme="majorBidi"/>
          <w:i/>
          <w:iCs/>
          <w:sz w:val="22"/>
        </w:rPr>
        <w:t xml:space="preserve">. </w:t>
      </w:r>
      <w:proofErr w:type="spellStart"/>
      <w:r w:rsidRPr="00264EE1">
        <w:rPr>
          <w:rFonts w:cstheme="majorBidi"/>
          <w:i/>
          <w:iCs/>
          <w:sz w:val="22"/>
        </w:rPr>
        <w:t>However</w:t>
      </w:r>
      <w:proofErr w:type="spellEnd"/>
      <w:r w:rsidRPr="00264EE1">
        <w:rPr>
          <w:rFonts w:cstheme="majorBidi"/>
          <w:i/>
          <w:iCs/>
          <w:sz w:val="22"/>
        </w:rPr>
        <w:t xml:space="preserve">, </w:t>
      </w:r>
      <w:proofErr w:type="spellStart"/>
      <w:r w:rsidRPr="00264EE1">
        <w:rPr>
          <w:rFonts w:cstheme="majorBidi"/>
          <w:i/>
          <w:iCs/>
          <w:sz w:val="22"/>
        </w:rPr>
        <w:t>the</w:t>
      </w:r>
      <w:proofErr w:type="spellEnd"/>
      <w:r w:rsidRPr="00264EE1">
        <w:rPr>
          <w:rFonts w:cstheme="majorBidi"/>
          <w:i/>
          <w:iCs/>
          <w:sz w:val="22"/>
        </w:rPr>
        <w:t xml:space="preserve"> </w:t>
      </w:r>
      <w:proofErr w:type="spellStart"/>
      <w:r w:rsidRPr="00264EE1">
        <w:rPr>
          <w:rFonts w:cstheme="majorBidi"/>
          <w:i/>
          <w:iCs/>
          <w:sz w:val="22"/>
        </w:rPr>
        <w:t>implementation</w:t>
      </w:r>
      <w:proofErr w:type="spellEnd"/>
      <w:r w:rsidRPr="00264EE1">
        <w:rPr>
          <w:rFonts w:cstheme="majorBidi"/>
          <w:i/>
          <w:iCs/>
          <w:sz w:val="22"/>
        </w:rPr>
        <w:t xml:space="preserve"> </w:t>
      </w:r>
      <w:proofErr w:type="spellStart"/>
      <w:r w:rsidRPr="00264EE1">
        <w:rPr>
          <w:rFonts w:cstheme="majorBidi"/>
          <w:i/>
          <w:iCs/>
          <w:sz w:val="22"/>
        </w:rPr>
        <w:t>of</w:t>
      </w:r>
      <w:proofErr w:type="spellEnd"/>
      <w:r w:rsidRPr="00264EE1">
        <w:rPr>
          <w:rFonts w:cstheme="majorBidi"/>
          <w:i/>
          <w:iCs/>
          <w:sz w:val="22"/>
        </w:rPr>
        <w:t xml:space="preserve"> </w:t>
      </w:r>
      <w:proofErr w:type="spellStart"/>
      <w:r w:rsidRPr="00264EE1">
        <w:rPr>
          <w:rFonts w:cstheme="majorBidi"/>
          <w:i/>
          <w:iCs/>
          <w:sz w:val="22"/>
        </w:rPr>
        <w:t>hybrid</w:t>
      </w:r>
      <w:proofErr w:type="spellEnd"/>
      <w:r w:rsidRPr="00264EE1">
        <w:rPr>
          <w:rFonts w:cstheme="majorBidi"/>
          <w:i/>
          <w:iCs/>
          <w:sz w:val="22"/>
        </w:rPr>
        <w:t xml:space="preserve"> </w:t>
      </w:r>
      <w:proofErr w:type="spellStart"/>
      <w:r w:rsidRPr="00264EE1">
        <w:rPr>
          <w:rFonts w:cstheme="majorBidi"/>
          <w:i/>
          <w:iCs/>
          <w:sz w:val="22"/>
        </w:rPr>
        <w:t>learning</w:t>
      </w:r>
      <w:proofErr w:type="spellEnd"/>
      <w:r w:rsidRPr="00264EE1">
        <w:rPr>
          <w:rFonts w:cstheme="majorBidi"/>
          <w:i/>
          <w:iCs/>
          <w:sz w:val="22"/>
        </w:rPr>
        <w:t xml:space="preserve"> </w:t>
      </w:r>
      <w:proofErr w:type="spellStart"/>
      <w:r w:rsidRPr="00264EE1">
        <w:rPr>
          <w:rFonts w:cstheme="majorBidi"/>
          <w:i/>
          <w:iCs/>
          <w:sz w:val="22"/>
        </w:rPr>
        <w:t>requires</w:t>
      </w:r>
      <w:proofErr w:type="spellEnd"/>
      <w:r w:rsidRPr="00264EE1">
        <w:rPr>
          <w:rFonts w:cstheme="majorBidi"/>
          <w:i/>
          <w:iCs/>
          <w:sz w:val="22"/>
        </w:rPr>
        <w:t xml:space="preserve"> </w:t>
      </w:r>
      <w:proofErr w:type="spellStart"/>
      <w:r w:rsidRPr="00264EE1">
        <w:rPr>
          <w:rFonts w:cstheme="majorBidi"/>
          <w:i/>
          <w:iCs/>
          <w:sz w:val="22"/>
        </w:rPr>
        <w:t>institutional</w:t>
      </w:r>
      <w:proofErr w:type="spellEnd"/>
      <w:r w:rsidRPr="00264EE1">
        <w:rPr>
          <w:rFonts w:cstheme="majorBidi"/>
          <w:i/>
          <w:iCs/>
          <w:sz w:val="22"/>
        </w:rPr>
        <w:t xml:space="preserve"> </w:t>
      </w:r>
      <w:proofErr w:type="spellStart"/>
      <w:r w:rsidRPr="00264EE1">
        <w:rPr>
          <w:rFonts w:cstheme="majorBidi"/>
          <w:i/>
          <w:iCs/>
          <w:sz w:val="22"/>
        </w:rPr>
        <w:t>support</w:t>
      </w:r>
      <w:proofErr w:type="spellEnd"/>
      <w:r w:rsidRPr="00264EE1">
        <w:rPr>
          <w:rFonts w:cstheme="majorBidi"/>
          <w:i/>
          <w:iCs/>
          <w:sz w:val="22"/>
        </w:rPr>
        <w:t xml:space="preserve">, </w:t>
      </w:r>
      <w:proofErr w:type="spellStart"/>
      <w:r w:rsidRPr="00264EE1">
        <w:rPr>
          <w:rFonts w:cstheme="majorBidi"/>
          <w:i/>
          <w:iCs/>
          <w:sz w:val="22"/>
        </w:rPr>
        <w:t>professional</w:t>
      </w:r>
      <w:proofErr w:type="spellEnd"/>
      <w:r w:rsidRPr="00264EE1">
        <w:rPr>
          <w:rFonts w:cstheme="majorBidi"/>
          <w:i/>
          <w:iCs/>
          <w:sz w:val="22"/>
        </w:rPr>
        <w:t xml:space="preserve"> </w:t>
      </w:r>
      <w:proofErr w:type="spellStart"/>
      <w:r w:rsidRPr="00264EE1">
        <w:rPr>
          <w:rFonts w:cstheme="majorBidi"/>
          <w:i/>
          <w:iCs/>
          <w:sz w:val="22"/>
        </w:rPr>
        <w:t>training</w:t>
      </w:r>
      <w:proofErr w:type="spellEnd"/>
      <w:r w:rsidRPr="00264EE1">
        <w:rPr>
          <w:rFonts w:cstheme="majorBidi"/>
          <w:i/>
          <w:iCs/>
          <w:sz w:val="22"/>
        </w:rPr>
        <w:t xml:space="preserve">, as </w:t>
      </w:r>
      <w:proofErr w:type="spellStart"/>
      <w:r w:rsidRPr="00264EE1">
        <w:rPr>
          <w:rFonts w:cstheme="majorBidi"/>
          <w:i/>
          <w:iCs/>
          <w:sz w:val="22"/>
        </w:rPr>
        <w:t>well</w:t>
      </w:r>
      <w:proofErr w:type="spellEnd"/>
      <w:r w:rsidRPr="00264EE1">
        <w:rPr>
          <w:rFonts w:cstheme="majorBidi"/>
          <w:i/>
          <w:iCs/>
          <w:sz w:val="22"/>
        </w:rPr>
        <w:t xml:space="preserve"> as </w:t>
      </w:r>
      <w:proofErr w:type="spellStart"/>
      <w:r w:rsidRPr="00264EE1">
        <w:rPr>
          <w:rFonts w:cstheme="majorBidi"/>
          <w:i/>
          <w:iCs/>
          <w:sz w:val="22"/>
        </w:rPr>
        <w:t>an</w:t>
      </w:r>
      <w:proofErr w:type="spellEnd"/>
      <w:r w:rsidRPr="00264EE1">
        <w:rPr>
          <w:rFonts w:cstheme="majorBidi"/>
          <w:i/>
          <w:iCs/>
          <w:sz w:val="22"/>
        </w:rPr>
        <w:t xml:space="preserve"> </w:t>
      </w:r>
      <w:proofErr w:type="spellStart"/>
      <w:r w:rsidRPr="00264EE1">
        <w:rPr>
          <w:rFonts w:cstheme="majorBidi"/>
          <w:i/>
          <w:iCs/>
          <w:sz w:val="22"/>
        </w:rPr>
        <w:t>appropriate</w:t>
      </w:r>
      <w:proofErr w:type="spellEnd"/>
      <w:r w:rsidRPr="00264EE1">
        <w:rPr>
          <w:rFonts w:cstheme="majorBidi"/>
          <w:i/>
          <w:iCs/>
          <w:sz w:val="22"/>
        </w:rPr>
        <w:t xml:space="preserve"> </w:t>
      </w:r>
      <w:proofErr w:type="spellStart"/>
      <w:r w:rsidRPr="00264EE1">
        <w:rPr>
          <w:rFonts w:cstheme="majorBidi"/>
          <w:i/>
          <w:iCs/>
          <w:sz w:val="22"/>
        </w:rPr>
        <w:t>evaluation</w:t>
      </w:r>
      <w:proofErr w:type="spellEnd"/>
      <w:r w:rsidRPr="00264EE1">
        <w:rPr>
          <w:rFonts w:cstheme="majorBidi"/>
          <w:i/>
          <w:iCs/>
          <w:sz w:val="22"/>
        </w:rPr>
        <w:t xml:space="preserve"> </w:t>
      </w:r>
      <w:proofErr w:type="spellStart"/>
      <w:r w:rsidRPr="00264EE1">
        <w:rPr>
          <w:rFonts w:cstheme="majorBidi"/>
          <w:i/>
          <w:iCs/>
          <w:sz w:val="22"/>
        </w:rPr>
        <w:t>framework</w:t>
      </w:r>
      <w:proofErr w:type="spellEnd"/>
      <w:r w:rsidRPr="00264EE1">
        <w:rPr>
          <w:rFonts w:cstheme="majorBidi"/>
          <w:i/>
          <w:iCs/>
          <w:sz w:val="22"/>
        </w:rPr>
        <w:t xml:space="preserve">. </w:t>
      </w:r>
      <w:proofErr w:type="spellStart"/>
      <w:r w:rsidRPr="00264EE1">
        <w:rPr>
          <w:rFonts w:cstheme="majorBidi"/>
          <w:i/>
          <w:iCs/>
          <w:sz w:val="22"/>
        </w:rPr>
        <w:t>This</w:t>
      </w:r>
      <w:proofErr w:type="spellEnd"/>
      <w:r w:rsidRPr="00264EE1">
        <w:rPr>
          <w:rFonts w:cstheme="majorBidi"/>
          <w:i/>
          <w:iCs/>
          <w:sz w:val="22"/>
        </w:rPr>
        <w:t xml:space="preserve"> </w:t>
      </w:r>
      <w:proofErr w:type="spellStart"/>
      <w:r w:rsidRPr="00264EE1">
        <w:rPr>
          <w:rFonts w:cstheme="majorBidi"/>
          <w:i/>
          <w:iCs/>
          <w:sz w:val="22"/>
        </w:rPr>
        <w:t>research</w:t>
      </w:r>
      <w:proofErr w:type="spellEnd"/>
      <w:r w:rsidRPr="00264EE1">
        <w:rPr>
          <w:rFonts w:cstheme="majorBidi"/>
          <w:i/>
          <w:iCs/>
          <w:sz w:val="22"/>
        </w:rPr>
        <w:t xml:space="preserve"> </w:t>
      </w:r>
      <w:proofErr w:type="spellStart"/>
      <w:r w:rsidRPr="00264EE1">
        <w:rPr>
          <w:rFonts w:cstheme="majorBidi"/>
          <w:i/>
          <w:iCs/>
          <w:sz w:val="22"/>
        </w:rPr>
        <w:t>underscores</w:t>
      </w:r>
      <w:proofErr w:type="spellEnd"/>
      <w:r w:rsidRPr="00264EE1">
        <w:rPr>
          <w:rFonts w:cstheme="majorBidi"/>
          <w:i/>
          <w:iCs/>
          <w:sz w:val="22"/>
        </w:rPr>
        <w:t xml:space="preserve"> </w:t>
      </w:r>
      <w:proofErr w:type="spellStart"/>
      <w:r w:rsidRPr="00264EE1">
        <w:rPr>
          <w:rFonts w:cstheme="majorBidi"/>
          <w:i/>
          <w:iCs/>
          <w:sz w:val="22"/>
        </w:rPr>
        <w:t>the</w:t>
      </w:r>
      <w:proofErr w:type="spellEnd"/>
      <w:r w:rsidRPr="00264EE1">
        <w:rPr>
          <w:rFonts w:cstheme="majorBidi"/>
          <w:i/>
          <w:iCs/>
          <w:sz w:val="22"/>
        </w:rPr>
        <w:t xml:space="preserve"> </w:t>
      </w:r>
      <w:proofErr w:type="spellStart"/>
      <w:r w:rsidRPr="00264EE1">
        <w:rPr>
          <w:rFonts w:cstheme="majorBidi"/>
          <w:i/>
          <w:iCs/>
          <w:sz w:val="22"/>
        </w:rPr>
        <w:t>need</w:t>
      </w:r>
      <w:proofErr w:type="spellEnd"/>
      <w:r w:rsidRPr="00264EE1">
        <w:rPr>
          <w:rFonts w:cstheme="majorBidi"/>
          <w:i/>
          <w:iCs/>
          <w:sz w:val="22"/>
        </w:rPr>
        <w:t xml:space="preserve"> </w:t>
      </w:r>
      <w:proofErr w:type="spellStart"/>
      <w:r w:rsidRPr="00264EE1">
        <w:rPr>
          <w:rFonts w:cstheme="majorBidi"/>
          <w:i/>
          <w:iCs/>
          <w:sz w:val="22"/>
        </w:rPr>
        <w:t>for</w:t>
      </w:r>
      <w:proofErr w:type="spellEnd"/>
      <w:r w:rsidRPr="00264EE1">
        <w:rPr>
          <w:rFonts w:cstheme="majorBidi"/>
          <w:i/>
          <w:iCs/>
          <w:sz w:val="22"/>
        </w:rPr>
        <w:t xml:space="preserve"> </w:t>
      </w:r>
      <w:proofErr w:type="spellStart"/>
      <w:r w:rsidRPr="00264EE1">
        <w:rPr>
          <w:rFonts w:cstheme="majorBidi"/>
          <w:i/>
          <w:iCs/>
          <w:sz w:val="22"/>
        </w:rPr>
        <w:t>strategies</w:t>
      </w:r>
      <w:proofErr w:type="spellEnd"/>
      <w:r w:rsidRPr="00264EE1">
        <w:rPr>
          <w:rFonts w:cstheme="majorBidi"/>
          <w:i/>
          <w:iCs/>
          <w:sz w:val="22"/>
        </w:rPr>
        <w:t xml:space="preserve"> </w:t>
      </w:r>
      <w:proofErr w:type="spellStart"/>
      <w:r w:rsidRPr="00264EE1">
        <w:rPr>
          <w:rFonts w:cstheme="majorBidi"/>
          <w:i/>
          <w:iCs/>
          <w:sz w:val="22"/>
        </w:rPr>
        <w:t>to</w:t>
      </w:r>
      <w:proofErr w:type="spellEnd"/>
      <w:r w:rsidRPr="00264EE1">
        <w:rPr>
          <w:rFonts w:cstheme="majorBidi"/>
          <w:i/>
          <w:iCs/>
          <w:sz w:val="22"/>
        </w:rPr>
        <w:t xml:space="preserve"> </w:t>
      </w:r>
      <w:proofErr w:type="spellStart"/>
      <w:r w:rsidRPr="00264EE1">
        <w:rPr>
          <w:rFonts w:cstheme="majorBidi"/>
          <w:i/>
          <w:iCs/>
          <w:sz w:val="22"/>
        </w:rPr>
        <w:t>overcome</w:t>
      </w:r>
      <w:proofErr w:type="spellEnd"/>
      <w:r w:rsidRPr="00264EE1">
        <w:rPr>
          <w:rFonts w:cstheme="majorBidi"/>
          <w:i/>
          <w:iCs/>
          <w:sz w:val="22"/>
        </w:rPr>
        <w:t xml:space="preserve"> </w:t>
      </w:r>
      <w:proofErr w:type="spellStart"/>
      <w:r w:rsidRPr="00264EE1">
        <w:rPr>
          <w:rFonts w:cstheme="majorBidi"/>
          <w:i/>
          <w:iCs/>
          <w:sz w:val="22"/>
        </w:rPr>
        <w:t>resource</w:t>
      </w:r>
      <w:proofErr w:type="spellEnd"/>
      <w:r w:rsidRPr="00264EE1">
        <w:rPr>
          <w:rFonts w:cstheme="majorBidi"/>
          <w:i/>
          <w:iCs/>
          <w:sz w:val="22"/>
        </w:rPr>
        <w:t xml:space="preserve"> </w:t>
      </w:r>
      <w:proofErr w:type="spellStart"/>
      <w:r w:rsidRPr="00264EE1">
        <w:rPr>
          <w:rFonts w:cstheme="majorBidi"/>
          <w:i/>
          <w:iCs/>
          <w:sz w:val="22"/>
        </w:rPr>
        <w:t>limitations</w:t>
      </w:r>
      <w:proofErr w:type="spellEnd"/>
      <w:r w:rsidRPr="00264EE1">
        <w:rPr>
          <w:rFonts w:cstheme="majorBidi"/>
          <w:i/>
          <w:iCs/>
          <w:sz w:val="22"/>
        </w:rPr>
        <w:t xml:space="preserve"> </w:t>
      </w:r>
      <w:proofErr w:type="spellStart"/>
      <w:r w:rsidRPr="00264EE1">
        <w:rPr>
          <w:rFonts w:cstheme="majorBidi"/>
          <w:i/>
          <w:iCs/>
          <w:sz w:val="22"/>
        </w:rPr>
        <w:t>and</w:t>
      </w:r>
      <w:proofErr w:type="spellEnd"/>
      <w:r w:rsidRPr="00264EE1">
        <w:rPr>
          <w:rFonts w:cstheme="majorBidi"/>
          <w:i/>
          <w:iCs/>
          <w:sz w:val="22"/>
        </w:rPr>
        <w:t xml:space="preserve"> </w:t>
      </w:r>
      <w:proofErr w:type="spellStart"/>
      <w:r w:rsidRPr="00264EE1">
        <w:rPr>
          <w:rFonts w:cstheme="majorBidi"/>
          <w:i/>
          <w:iCs/>
          <w:sz w:val="22"/>
        </w:rPr>
        <w:t>traditional</w:t>
      </w:r>
      <w:proofErr w:type="spellEnd"/>
      <w:r w:rsidRPr="00264EE1">
        <w:rPr>
          <w:rFonts w:cstheme="majorBidi"/>
          <w:i/>
          <w:iCs/>
          <w:sz w:val="22"/>
        </w:rPr>
        <w:t xml:space="preserve"> </w:t>
      </w:r>
      <w:proofErr w:type="spellStart"/>
      <w:r w:rsidRPr="00264EE1">
        <w:rPr>
          <w:rFonts w:cstheme="majorBidi"/>
          <w:i/>
          <w:iCs/>
          <w:sz w:val="22"/>
        </w:rPr>
        <w:t>assessment</w:t>
      </w:r>
      <w:proofErr w:type="spellEnd"/>
      <w:r w:rsidRPr="00264EE1">
        <w:rPr>
          <w:rFonts w:cstheme="majorBidi"/>
          <w:i/>
          <w:iCs/>
          <w:sz w:val="22"/>
        </w:rPr>
        <w:t xml:space="preserve"> </w:t>
      </w:r>
      <w:proofErr w:type="spellStart"/>
      <w:r w:rsidRPr="00264EE1">
        <w:rPr>
          <w:rFonts w:cstheme="majorBidi"/>
          <w:i/>
          <w:iCs/>
          <w:sz w:val="22"/>
        </w:rPr>
        <w:t>methods</w:t>
      </w:r>
      <w:proofErr w:type="spellEnd"/>
      <w:r w:rsidRPr="00264EE1">
        <w:rPr>
          <w:rFonts w:cstheme="majorBidi"/>
          <w:i/>
          <w:iCs/>
          <w:sz w:val="22"/>
        </w:rPr>
        <w:t xml:space="preserve"> </w:t>
      </w:r>
      <w:proofErr w:type="spellStart"/>
      <w:r w:rsidRPr="00264EE1">
        <w:rPr>
          <w:rFonts w:cstheme="majorBidi"/>
          <w:i/>
          <w:iCs/>
          <w:sz w:val="22"/>
        </w:rPr>
        <w:t>to</w:t>
      </w:r>
      <w:proofErr w:type="spellEnd"/>
      <w:r w:rsidRPr="00264EE1">
        <w:rPr>
          <w:rFonts w:cstheme="majorBidi"/>
          <w:i/>
          <w:iCs/>
          <w:sz w:val="22"/>
        </w:rPr>
        <w:t xml:space="preserve"> </w:t>
      </w:r>
      <w:proofErr w:type="spellStart"/>
      <w:r w:rsidRPr="00264EE1">
        <w:rPr>
          <w:rFonts w:cstheme="majorBidi"/>
          <w:i/>
          <w:iCs/>
          <w:sz w:val="22"/>
        </w:rPr>
        <w:t>optimise</w:t>
      </w:r>
      <w:proofErr w:type="spellEnd"/>
      <w:r w:rsidRPr="00264EE1">
        <w:rPr>
          <w:rFonts w:cstheme="majorBidi"/>
          <w:i/>
          <w:iCs/>
          <w:sz w:val="22"/>
        </w:rPr>
        <w:t xml:space="preserve"> </w:t>
      </w:r>
      <w:proofErr w:type="spellStart"/>
      <w:r w:rsidRPr="00264EE1">
        <w:rPr>
          <w:rFonts w:cstheme="majorBidi"/>
          <w:i/>
          <w:iCs/>
          <w:sz w:val="22"/>
        </w:rPr>
        <w:t>the</w:t>
      </w:r>
      <w:proofErr w:type="spellEnd"/>
      <w:r w:rsidRPr="00264EE1">
        <w:rPr>
          <w:rFonts w:cstheme="majorBidi"/>
          <w:i/>
          <w:iCs/>
          <w:sz w:val="22"/>
        </w:rPr>
        <w:t xml:space="preserve"> </w:t>
      </w:r>
      <w:proofErr w:type="spellStart"/>
      <w:r w:rsidRPr="00264EE1">
        <w:rPr>
          <w:rFonts w:cstheme="majorBidi"/>
          <w:i/>
          <w:iCs/>
          <w:sz w:val="22"/>
        </w:rPr>
        <w:t>implementation</w:t>
      </w:r>
      <w:proofErr w:type="spellEnd"/>
      <w:r w:rsidRPr="00264EE1">
        <w:rPr>
          <w:rFonts w:cstheme="majorBidi"/>
          <w:i/>
          <w:iCs/>
          <w:sz w:val="22"/>
        </w:rPr>
        <w:t xml:space="preserve"> </w:t>
      </w:r>
      <w:proofErr w:type="spellStart"/>
      <w:r w:rsidRPr="00264EE1">
        <w:rPr>
          <w:rFonts w:cstheme="majorBidi"/>
          <w:i/>
          <w:iCs/>
          <w:sz w:val="22"/>
        </w:rPr>
        <w:t>of</w:t>
      </w:r>
      <w:proofErr w:type="spellEnd"/>
      <w:r w:rsidRPr="00264EE1">
        <w:rPr>
          <w:rFonts w:cstheme="majorBidi"/>
          <w:i/>
          <w:iCs/>
          <w:sz w:val="22"/>
        </w:rPr>
        <w:t xml:space="preserve"> </w:t>
      </w:r>
      <w:proofErr w:type="spellStart"/>
      <w:r w:rsidRPr="00264EE1">
        <w:rPr>
          <w:rFonts w:cstheme="majorBidi"/>
          <w:i/>
          <w:iCs/>
          <w:sz w:val="22"/>
        </w:rPr>
        <w:t>hybrid</w:t>
      </w:r>
      <w:proofErr w:type="spellEnd"/>
      <w:r w:rsidRPr="00264EE1">
        <w:rPr>
          <w:rFonts w:cstheme="majorBidi"/>
          <w:i/>
          <w:iCs/>
          <w:sz w:val="22"/>
        </w:rPr>
        <w:t xml:space="preserve"> </w:t>
      </w:r>
      <w:proofErr w:type="spellStart"/>
      <w:r w:rsidRPr="00264EE1">
        <w:rPr>
          <w:rFonts w:cstheme="majorBidi"/>
          <w:i/>
          <w:iCs/>
          <w:sz w:val="22"/>
        </w:rPr>
        <w:t>learning</w:t>
      </w:r>
      <w:proofErr w:type="spellEnd"/>
      <w:r w:rsidRPr="00264EE1">
        <w:rPr>
          <w:rFonts w:cstheme="majorBidi"/>
          <w:i/>
          <w:iCs/>
          <w:sz w:val="22"/>
        </w:rPr>
        <w:t xml:space="preserve">. </w:t>
      </w:r>
      <w:proofErr w:type="spellStart"/>
      <w:r w:rsidRPr="00264EE1">
        <w:rPr>
          <w:rFonts w:cstheme="majorBidi"/>
          <w:i/>
          <w:iCs/>
          <w:sz w:val="22"/>
        </w:rPr>
        <w:t>Further</w:t>
      </w:r>
      <w:proofErr w:type="spellEnd"/>
      <w:r w:rsidRPr="00264EE1">
        <w:rPr>
          <w:rFonts w:cstheme="majorBidi"/>
          <w:i/>
          <w:iCs/>
          <w:sz w:val="22"/>
        </w:rPr>
        <w:t xml:space="preserve"> </w:t>
      </w:r>
      <w:proofErr w:type="spellStart"/>
      <w:r w:rsidRPr="00264EE1">
        <w:rPr>
          <w:rFonts w:cstheme="majorBidi"/>
          <w:i/>
          <w:iCs/>
          <w:sz w:val="22"/>
        </w:rPr>
        <w:t>research</w:t>
      </w:r>
      <w:proofErr w:type="spellEnd"/>
      <w:r w:rsidRPr="00264EE1">
        <w:rPr>
          <w:rFonts w:cstheme="majorBidi"/>
          <w:i/>
          <w:iCs/>
          <w:sz w:val="22"/>
        </w:rPr>
        <w:t xml:space="preserve"> </w:t>
      </w:r>
      <w:proofErr w:type="spellStart"/>
      <w:r w:rsidRPr="00264EE1">
        <w:rPr>
          <w:rFonts w:cstheme="majorBidi"/>
          <w:i/>
          <w:iCs/>
          <w:sz w:val="22"/>
        </w:rPr>
        <w:t>is</w:t>
      </w:r>
      <w:proofErr w:type="spellEnd"/>
      <w:r w:rsidRPr="00264EE1">
        <w:rPr>
          <w:rFonts w:cstheme="majorBidi"/>
          <w:i/>
          <w:iCs/>
          <w:sz w:val="22"/>
        </w:rPr>
        <w:t xml:space="preserve"> </w:t>
      </w:r>
      <w:proofErr w:type="spellStart"/>
      <w:r w:rsidRPr="00264EE1">
        <w:rPr>
          <w:rFonts w:cstheme="majorBidi"/>
          <w:i/>
          <w:iCs/>
          <w:sz w:val="22"/>
        </w:rPr>
        <w:t>expected</w:t>
      </w:r>
      <w:proofErr w:type="spellEnd"/>
      <w:r w:rsidRPr="00264EE1">
        <w:rPr>
          <w:rFonts w:cstheme="majorBidi"/>
          <w:i/>
          <w:iCs/>
          <w:sz w:val="22"/>
        </w:rPr>
        <w:t xml:space="preserve"> </w:t>
      </w:r>
      <w:proofErr w:type="spellStart"/>
      <w:r w:rsidRPr="00264EE1">
        <w:rPr>
          <w:rFonts w:cstheme="majorBidi"/>
          <w:i/>
          <w:iCs/>
          <w:sz w:val="22"/>
        </w:rPr>
        <w:t>to</w:t>
      </w:r>
      <w:proofErr w:type="spellEnd"/>
      <w:r w:rsidRPr="00264EE1">
        <w:rPr>
          <w:rFonts w:cstheme="majorBidi"/>
          <w:i/>
          <w:iCs/>
          <w:sz w:val="22"/>
        </w:rPr>
        <w:t xml:space="preserve"> </w:t>
      </w:r>
      <w:proofErr w:type="spellStart"/>
      <w:r w:rsidRPr="00264EE1">
        <w:rPr>
          <w:rFonts w:cstheme="majorBidi"/>
          <w:i/>
          <w:iCs/>
          <w:sz w:val="22"/>
        </w:rPr>
        <w:t>explore</w:t>
      </w:r>
      <w:proofErr w:type="spellEnd"/>
      <w:r w:rsidRPr="00264EE1">
        <w:rPr>
          <w:rFonts w:cstheme="majorBidi"/>
          <w:i/>
          <w:iCs/>
          <w:sz w:val="22"/>
        </w:rPr>
        <w:t xml:space="preserve"> </w:t>
      </w:r>
      <w:proofErr w:type="spellStart"/>
      <w:r w:rsidRPr="00264EE1">
        <w:rPr>
          <w:rFonts w:cstheme="majorBidi"/>
          <w:i/>
          <w:iCs/>
          <w:sz w:val="22"/>
        </w:rPr>
        <w:t>the</w:t>
      </w:r>
      <w:proofErr w:type="spellEnd"/>
      <w:r w:rsidRPr="00264EE1">
        <w:rPr>
          <w:rFonts w:cstheme="majorBidi"/>
          <w:i/>
          <w:iCs/>
          <w:sz w:val="22"/>
        </w:rPr>
        <w:t xml:space="preserve"> long-term </w:t>
      </w:r>
      <w:proofErr w:type="spellStart"/>
      <w:r w:rsidRPr="00264EE1">
        <w:rPr>
          <w:rFonts w:cstheme="majorBidi"/>
          <w:i/>
          <w:iCs/>
          <w:sz w:val="22"/>
        </w:rPr>
        <w:t>impact</w:t>
      </w:r>
      <w:proofErr w:type="spellEnd"/>
      <w:r w:rsidRPr="00264EE1">
        <w:rPr>
          <w:rFonts w:cstheme="majorBidi"/>
          <w:i/>
          <w:iCs/>
          <w:sz w:val="22"/>
        </w:rPr>
        <w:t xml:space="preserve"> </w:t>
      </w:r>
      <w:proofErr w:type="spellStart"/>
      <w:r w:rsidRPr="00264EE1">
        <w:rPr>
          <w:rFonts w:cstheme="majorBidi"/>
          <w:i/>
          <w:iCs/>
          <w:sz w:val="22"/>
        </w:rPr>
        <w:t>and</w:t>
      </w:r>
      <w:proofErr w:type="spellEnd"/>
      <w:r w:rsidRPr="00264EE1">
        <w:rPr>
          <w:rFonts w:cstheme="majorBidi"/>
          <w:i/>
          <w:iCs/>
          <w:sz w:val="22"/>
        </w:rPr>
        <w:t xml:space="preserve"> </w:t>
      </w:r>
      <w:proofErr w:type="spellStart"/>
      <w:r w:rsidRPr="00264EE1">
        <w:rPr>
          <w:rFonts w:cstheme="majorBidi"/>
          <w:i/>
          <w:iCs/>
          <w:sz w:val="22"/>
        </w:rPr>
        <w:t>best</w:t>
      </w:r>
      <w:proofErr w:type="spellEnd"/>
      <w:r w:rsidRPr="00264EE1">
        <w:rPr>
          <w:rFonts w:cstheme="majorBidi"/>
          <w:i/>
          <w:iCs/>
          <w:sz w:val="22"/>
        </w:rPr>
        <w:t xml:space="preserve"> </w:t>
      </w:r>
      <w:proofErr w:type="spellStart"/>
      <w:r w:rsidRPr="00264EE1">
        <w:rPr>
          <w:rFonts w:cstheme="majorBidi"/>
          <w:i/>
          <w:iCs/>
          <w:sz w:val="22"/>
        </w:rPr>
        <w:t>practices</w:t>
      </w:r>
      <w:proofErr w:type="spellEnd"/>
      <w:r w:rsidRPr="00264EE1">
        <w:rPr>
          <w:rFonts w:cstheme="majorBidi"/>
          <w:i/>
          <w:iCs/>
          <w:sz w:val="22"/>
        </w:rPr>
        <w:t xml:space="preserve"> in </w:t>
      </w:r>
      <w:proofErr w:type="spellStart"/>
      <w:r w:rsidRPr="00264EE1">
        <w:rPr>
          <w:rFonts w:cstheme="majorBidi"/>
          <w:i/>
          <w:iCs/>
          <w:sz w:val="22"/>
        </w:rPr>
        <w:t>implementing</w:t>
      </w:r>
      <w:proofErr w:type="spellEnd"/>
      <w:r w:rsidRPr="00264EE1">
        <w:rPr>
          <w:rFonts w:cstheme="majorBidi"/>
          <w:i/>
          <w:iCs/>
          <w:sz w:val="22"/>
        </w:rPr>
        <w:t xml:space="preserve"> </w:t>
      </w:r>
      <w:proofErr w:type="spellStart"/>
      <w:r w:rsidRPr="00264EE1">
        <w:rPr>
          <w:rFonts w:cstheme="majorBidi"/>
          <w:i/>
          <w:iCs/>
          <w:sz w:val="22"/>
        </w:rPr>
        <w:t>hybrid</w:t>
      </w:r>
      <w:proofErr w:type="spellEnd"/>
      <w:r w:rsidRPr="00264EE1">
        <w:rPr>
          <w:rFonts w:cstheme="majorBidi"/>
          <w:i/>
          <w:iCs/>
          <w:sz w:val="22"/>
        </w:rPr>
        <w:t xml:space="preserve"> </w:t>
      </w:r>
      <w:proofErr w:type="spellStart"/>
      <w:r w:rsidRPr="00264EE1">
        <w:rPr>
          <w:rFonts w:cstheme="majorBidi"/>
          <w:i/>
          <w:iCs/>
          <w:sz w:val="22"/>
        </w:rPr>
        <w:t>learning</w:t>
      </w:r>
      <w:proofErr w:type="spellEnd"/>
      <w:r w:rsidRPr="00264EE1">
        <w:rPr>
          <w:rFonts w:cstheme="majorBidi"/>
          <w:i/>
          <w:iCs/>
          <w:sz w:val="22"/>
        </w:rPr>
        <w:t xml:space="preserve"> in Islamic </w:t>
      </w:r>
      <w:proofErr w:type="spellStart"/>
      <w:r w:rsidRPr="00264EE1">
        <w:rPr>
          <w:rFonts w:cstheme="majorBidi"/>
          <w:i/>
          <w:iCs/>
          <w:sz w:val="22"/>
        </w:rPr>
        <w:t>education</w:t>
      </w:r>
      <w:proofErr w:type="spellEnd"/>
      <w:r w:rsidRPr="00264EE1">
        <w:rPr>
          <w:rFonts w:cstheme="majorBidi"/>
          <w:i/>
          <w:iCs/>
          <w:sz w:val="22"/>
        </w:rPr>
        <w:t>.</w:t>
      </w:r>
    </w:p>
    <w:p w14:paraId="2F6EBD07" w14:textId="77777777" w:rsidR="00264EE1" w:rsidRPr="00264EE1" w:rsidRDefault="00264EE1" w:rsidP="00264EE1">
      <w:pPr>
        <w:rPr>
          <w:rFonts w:cstheme="majorBidi"/>
          <w:i/>
          <w:iCs/>
          <w:sz w:val="22"/>
        </w:rPr>
      </w:pPr>
    </w:p>
    <w:p w14:paraId="4E3B6588" w14:textId="216535C3" w:rsidR="003160D3" w:rsidRPr="00410B9F" w:rsidRDefault="00264EE1" w:rsidP="00264EE1">
      <w:pPr>
        <w:rPr>
          <w:rFonts w:cstheme="majorBidi"/>
          <w:i/>
          <w:iCs/>
          <w:sz w:val="22"/>
        </w:rPr>
      </w:pPr>
      <w:proofErr w:type="spellStart"/>
      <w:r w:rsidRPr="00264EE1">
        <w:rPr>
          <w:rFonts w:cstheme="majorBidi"/>
          <w:b/>
          <w:bCs/>
          <w:i/>
          <w:iCs/>
          <w:sz w:val="22"/>
        </w:rPr>
        <w:t>Keywords</w:t>
      </w:r>
      <w:proofErr w:type="spellEnd"/>
      <w:r w:rsidRPr="00264EE1">
        <w:rPr>
          <w:rFonts w:cstheme="majorBidi"/>
          <w:i/>
          <w:iCs/>
          <w:sz w:val="22"/>
        </w:rPr>
        <w:t>:</w:t>
      </w:r>
      <w:r>
        <w:rPr>
          <w:rFonts w:cstheme="majorBidi"/>
          <w:i/>
          <w:iCs/>
          <w:sz w:val="22"/>
          <w:lang w:val="en-US"/>
        </w:rPr>
        <w:t xml:space="preserve"> </w:t>
      </w:r>
      <w:proofErr w:type="spellStart"/>
      <w:r w:rsidRPr="00264EE1">
        <w:rPr>
          <w:rFonts w:cstheme="majorBidi"/>
          <w:i/>
          <w:iCs/>
          <w:sz w:val="22"/>
        </w:rPr>
        <w:t>Hybrid</w:t>
      </w:r>
      <w:proofErr w:type="spellEnd"/>
      <w:r w:rsidRPr="00264EE1">
        <w:rPr>
          <w:rFonts w:cstheme="majorBidi"/>
          <w:i/>
          <w:iCs/>
          <w:sz w:val="22"/>
        </w:rPr>
        <w:t xml:space="preserve"> </w:t>
      </w:r>
      <w:proofErr w:type="spellStart"/>
      <w:r w:rsidRPr="00264EE1">
        <w:rPr>
          <w:rFonts w:cstheme="majorBidi"/>
          <w:i/>
          <w:iCs/>
          <w:sz w:val="22"/>
        </w:rPr>
        <w:t>learning</w:t>
      </w:r>
      <w:proofErr w:type="spellEnd"/>
      <w:r w:rsidRPr="00264EE1">
        <w:rPr>
          <w:rFonts w:cstheme="majorBidi"/>
          <w:i/>
          <w:iCs/>
          <w:sz w:val="22"/>
        </w:rPr>
        <w:t xml:space="preserve">, Islamic </w:t>
      </w:r>
      <w:proofErr w:type="spellStart"/>
      <w:r w:rsidRPr="00264EE1">
        <w:rPr>
          <w:rFonts w:cstheme="majorBidi"/>
          <w:i/>
          <w:iCs/>
          <w:sz w:val="22"/>
        </w:rPr>
        <w:t>education</w:t>
      </w:r>
      <w:proofErr w:type="spellEnd"/>
      <w:r w:rsidRPr="00264EE1">
        <w:rPr>
          <w:rFonts w:cstheme="majorBidi"/>
          <w:i/>
          <w:iCs/>
          <w:sz w:val="22"/>
        </w:rPr>
        <w:t xml:space="preserve">, </w:t>
      </w:r>
      <w:proofErr w:type="spellStart"/>
      <w:r w:rsidRPr="00264EE1">
        <w:rPr>
          <w:rFonts w:cstheme="majorBidi"/>
          <w:i/>
          <w:iCs/>
          <w:sz w:val="22"/>
        </w:rPr>
        <w:t>pedagogical</w:t>
      </w:r>
      <w:proofErr w:type="spellEnd"/>
      <w:r w:rsidRPr="00264EE1">
        <w:rPr>
          <w:rFonts w:cstheme="majorBidi"/>
          <w:i/>
          <w:iCs/>
          <w:sz w:val="22"/>
        </w:rPr>
        <w:t xml:space="preserve"> </w:t>
      </w:r>
      <w:proofErr w:type="spellStart"/>
      <w:r w:rsidRPr="00264EE1">
        <w:rPr>
          <w:rFonts w:cstheme="majorBidi"/>
          <w:i/>
          <w:iCs/>
          <w:sz w:val="22"/>
        </w:rPr>
        <w:t>strategies</w:t>
      </w:r>
      <w:proofErr w:type="spellEnd"/>
      <w:r w:rsidRPr="00264EE1">
        <w:rPr>
          <w:rFonts w:cstheme="majorBidi"/>
          <w:i/>
          <w:iCs/>
          <w:sz w:val="22"/>
        </w:rPr>
        <w:t xml:space="preserve">, digital </w:t>
      </w:r>
      <w:proofErr w:type="spellStart"/>
      <w:r w:rsidRPr="00264EE1">
        <w:rPr>
          <w:rFonts w:cstheme="majorBidi"/>
          <w:i/>
          <w:iCs/>
          <w:sz w:val="22"/>
        </w:rPr>
        <w:t>learning</w:t>
      </w:r>
      <w:proofErr w:type="spellEnd"/>
    </w:p>
    <w:p w14:paraId="57B2E2A7" w14:textId="77777777" w:rsidR="003160D3" w:rsidRPr="00410B9F" w:rsidRDefault="003160D3" w:rsidP="003160D3">
      <w:pPr>
        <w:rPr>
          <w:b/>
          <w:sz w:val="22"/>
        </w:rPr>
      </w:pPr>
    </w:p>
    <w:p w14:paraId="04AE0F1E" w14:textId="77777777" w:rsidR="003160D3" w:rsidRPr="00410B9F" w:rsidRDefault="003160D3" w:rsidP="003160D3">
      <w:pPr>
        <w:rPr>
          <w:sz w:val="22"/>
        </w:rPr>
      </w:pPr>
      <w:r w:rsidRPr="00410B9F">
        <w:rPr>
          <w:b/>
          <w:sz w:val="22"/>
        </w:rPr>
        <w:t>Abstrak</w:t>
      </w:r>
    </w:p>
    <w:p w14:paraId="75D1324D" w14:textId="05439312" w:rsidR="00264EE1" w:rsidRDefault="00264EE1" w:rsidP="00264EE1">
      <w:pPr>
        <w:autoSpaceDE w:val="0"/>
        <w:autoSpaceDN w:val="0"/>
        <w:adjustRightInd w:val="0"/>
        <w:rPr>
          <w:rFonts w:cstheme="majorBidi"/>
          <w:sz w:val="22"/>
        </w:rPr>
      </w:pPr>
      <w:r w:rsidRPr="00264EE1">
        <w:rPr>
          <w:rFonts w:cstheme="majorBidi"/>
          <w:sz w:val="22"/>
        </w:rPr>
        <w:t xml:space="preserve">Pendekatan pembelajaran </w:t>
      </w:r>
      <w:proofErr w:type="spellStart"/>
      <w:r w:rsidRPr="00264EE1">
        <w:rPr>
          <w:rFonts w:cstheme="majorBidi"/>
          <w:sz w:val="22"/>
        </w:rPr>
        <w:t>hybrid</w:t>
      </w:r>
      <w:proofErr w:type="spellEnd"/>
      <w:r w:rsidRPr="00264EE1">
        <w:rPr>
          <w:rFonts w:cstheme="majorBidi"/>
          <w:sz w:val="22"/>
        </w:rPr>
        <w:t xml:space="preserve"> dalam pendidikan Islam semakin relevan dalam menjawab tantangan pendidikan global. Studi ini mengeksplorasi bagaimana model pembelajaran </w:t>
      </w:r>
      <w:proofErr w:type="spellStart"/>
      <w:r w:rsidRPr="00264EE1">
        <w:rPr>
          <w:rFonts w:cstheme="majorBidi"/>
          <w:sz w:val="22"/>
        </w:rPr>
        <w:t>hybrid</w:t>
      </w:r>
      <w:proofErr w:type="spellEnd"/>
      <w:r w:rsidRPr="00264EE1">
        <w:rPr>
          <w:rFonts w:cstheme="majorBidi"/>
          <w:sz w:val="22"/>
        </w:rPr>
        <w:t xml:space="preserve"> dapat mengintegrasikan strategi pedagogis tradisional dan modern untuk memenuhi kebutuhan generasi </w:t>
      </w:r>
      <w:proofErr w:type="spellStart"/>
      <w:r w:rsidRPr="00264EE1">
        <w:rPr>
          <w:rFonts w:cstheme="majorBidi"/>
          <w:sz w:val="22"/>
        </w:rPr>
        <w:t>milenial</w:t>
      </w:r>
      <w:proofErr w:type="spellEnd"/>
      <w:r w:rsidRPr="00264EE1">
        <w:rPr>
          <w:rFonts w:cstheme="majorBidi"/>
          <w:sz w:val="22"/>
        </w:rPr>
        <w:t xml:space="preserve"> dan Gen Z. Meski berbagai reformasi telah dilakukan, banyak siswa merasa kurang tertarik dengan metode konvensional yang minim </w:t>
      </w:r>
      <w:proofErr w:type="spellStart"/>
      <w:r w:rsidRPr="00264EE1">
        <w:rPr>
          <w:rFonts w:cstheme="majorBidi"/>
          <w:sz w:val="22"/>
        </w:rPr>
        <w:t>interaktivitas</w:t>
      </w:r>
      <w:proofErr w:type="spellEnd"/>
      <w:r w:rsidRPr="00264EE1">
        <w:rPr>
          <w:rFonts w:cstheme="majorBidi"/>
          <w:sz w:val="22"/>
        </w:rPr>
        <w:t xml:space="preserve">. Penelitian menunjukkan adanya hubungan antara kehadiran siswa dalam pelajaran agama dan tingkat toleransi, menggarisbawahi perlunya pendekatan yang lebih inovatif. Penelitian ini menggunakan metode kualitatif dengan wawancara semi-terstruktur dan observasi partisipan, melibatkan guru pendidikan Islam, administrator sekolah, dan siswa. Analisis tematik dilakukan untuk mengidentifikasi pola terkait strategi pengajaran, penggunaan sumber daya, dan keterlibatan siswa. Hasil menunjukkan bahwa 85% pendidik menganggap pembelajaran </w:t>
      </w:r>
      <w:proofErr w:type="spellStart"/>
      <w:r w:rsidRPr="00264EE1">
        <w:rPr>
          <w:rFonts w:cstheme="majorBidi"/>
          <w:sz w:val="22"/>
        </w:rPr>
        <w:t>hybrid</w:t>
      </w:r>
      <w:proofErr w:type="spellEnd"/>
      <w:r w:rsidRPr="00264EE1">
        <w:rPr>
          <w:rFonts w:cstheme="majorBidi"/>
          <w:sz w:val="22"/>
        </w:rPr>
        <w:t xml:space="preserve"> efektif dalam mengakomodasi gaya belajar yang beragam, meningkatkan keterlibatan siswa, serta memberikan fleksibilitas. Penggunaan alat digital seperti forum diskusi dan media interaktif meningkatkan interaksi dan pemahaman siswa. Namun, 70% guru melaporkan kesulitan menyeimbangkan pengajaran daring dan tatap muka, yang menyebabkan kelelahan kerja. Studi ini menyoroti pentingnya integrasi teknologi dan pembelajaran berpusat pada siswa untuk meningkatkan otonomi dan pemahaman siswa terhadap prinsip Islam. Namun, implementasi pembelajaran </w:t>
      </w:r>
      <w:proofErr w:type="spellStart"/>
      <w:r w:rsidRPr="00264EE1">
        <w:rPr>
          <w:rFonts w:cstheme="majorBidi"/>
          <w:sz w:val="22"/>
        </w:rPr>
        <w:t>hybrid</w:t>
      </w:r>
      <w:proofErr w:type="spellEnd"/>
      <w:r w:rsidRPr="00264EE1">
        <w:rPr>
          <w:rFonts w:cstheme="majorBidi"/>
          <w:sz w:val="22"/>
        </w:rPr>
        <w:t xml:space="preserve"> memerlukan dukungan institusional, pelatihan profesional, serta kerangka evaluasi yang sesuai. Penelitian ini menggarisbawahi perlunya strategi untuk mengatasi keterbatasan sumber daya dan metode penilaian tradisional guna mengoptimalkan penerapan pembelajaran </w:t>
      </w:r>
      <w:proofErr w:type="spellStart"/>
      <w:r w:rsidRPr="00264EE1">
        <w:rPr>
          <w:rFonts w:cstheme="majorBidi"/>
          <w:sz w:val="22"/>
        </w:rPr>
        <w:t>hybrid</w:t>
      </w:r>
      <w:proofErr w:type="spellEnd"/>
      <w:r w:rsidRPr="00264EE1">
        <w:rPr>
          <w:rFonts w:cstheme="majorBidi"/>
          <w:sz w:val="22"/>
        </w:rPr>
        <w:t xml:space="preserve">. Penelitian lanjutan diharapkan dapat mengeksplorasi dampak jangka panjang dan praktik terbaik dalam penerapan </w:t>
      </w:r>
      <w:proofErr w:type="spellStart"/>
      <w:r w:rsidRPr="00264EE1">
        <w:rPr>
          <w:rFonts w:cstheme="majorBidi"/>
          <w:sz w:val="22"/>
        </w:rPr>
        <w:t>hybrid</w:t>
      </w:r>
      <w:proofErr w:type="spellEnd"/>
      <w:r w:rsidRPr="00264EE1">
        <w:rPr>
          <w:rFonts w:cstheme="majorBidi"/>
          <w:sz w:val="22"/>
        </w:rPr>
        <w:t xml:space="preserve"> </w:t>
      </w:r>
      <w:proofErr w:type="spellStart"/>
      <w:r w:rsidRPr="00264EE1">
        <w:rPr>
          <w:rFonts w:cstheme="majorBidi"/>
          <w:sz w:val="22"/>
        </w:rPr>
        <w:t>learning</w:t>
      </w:r>
      <w:proofErr w:type="spellEnd"/>
      <w:r w:rsidRPr="00264EE1">
        <w:rPr>
          <w:rFonts w:cstheme="majorBidi"/>
          <w:sz w:val="22"/>
        </w:rPr>
        <w:t xml:space="preserve"> di pendidikan Islam.</w:t>
      </w:r>
    </w:p>
    <w:p w14:paraId="0C6DDA0E" w14:textId="77777777" w:rsidR="00264EE1" w:rsidRPr="002D2FFF" w:rsidRDefault="00264EE1" w:rsidP="00264EE1">
      <w:pPr>
        <w:autoSpaceDE w:val="0"/>
        <w:autoSpaceDN w:val="0"/>
        <w:adjustRightInd w:val="0"/>
        <w:rPr>
          <w:rFonts w:cstheme="majorBidi"/>
          <w:sz w:val="22"/>
        </w:rPr>
      </w:pPr>
    </w:p>
    <w:p w14:paraId="24869B56" w14:textId="4821F2C0" w:rsidR="003160D3" w:rsidRPr="00264EE1" w:rsidRDefault="00264EE1" w:rsidP="00264EE1">
      <w:pPr>
        <w:autoSpaceDE w:val="0"/>
        <w:autoSpaceDN w:val="0"/>
        <w:adjustRightInd w:val="0"/>
        <w:rPr>
          <w:rFonts w:cstheme="majorBidi"/>
          <w:sz w:val="22"/>
        </w:rPr>
      </w:pPr>
      <w:r w:rsidRPr="00264EE1">
        <w:rPr>
          <w:rFonts w:cstheme="majorBidi"/>
          <w:b/>
          <w:bCs/>
          <w:sz w:val="22"/>
        </w:rPr>
        <w:t>Kata kunci</w:t>
      </w:r>
      <w:r w:rsidRPr="00264EE1">
        <w:rPr>
          <w:rFonts w:cstheme="majorBidi"/>
          <w:sz w:val="22"/>
        </w:rPr>
        <w:t xml:space="preserve">: Pembelajaran </w:t>
      </w:r>
      <w:proofErr w:type="spellStart"/>
      <w:r w:rsidR="00A73CBC" w:rsidRPr="00264EE1">
        <w:rPr>
          <w:rFonts w:cstheme="majorBidi"/>
          <w:sz w:val="22"/>
        </w:rPr>
        <w:t>Hybrid</w:t>
      </w:r>
      <w:proofErr w:type="spellEnd"/>
      <w:r w:rsidRPr="00264EE1">
        <w:rPr>
          <w:rFonts w:cstheme="majorBidi"/>
          <w:sz w:val="22"/>
        </w:rPr>
        <w:t xml:space="preserve">, </w:t>
      </w:r>
      <w:r w:rsidR="00A73CBC" w:rsidRPr="00264EE1">
        <w:rPr>
          <w:rFonts w:cstheme="majorBidi"/>
          <w:sz w:val="22"/>
        </w:rPr>
        <w:t>Pendidikan Islam, Strategi Pedagogis, Pembelajaran Digital</w:t>
      </w:r>
    </w:p>
    <w:p w14:paraId="522F7B4E" w14:textId="77777777" w:rsidR="003160D3" w:rsidRPr="00410B9F" w:rsidRDefault="003160D3" w:rsidP="003160D3">
      <w:pPr>
        <w:rPr>
          <w:rFonts w:cstheme="majorBidi"/>
          <w:b/>
          <w:bCs/>
          <w:sz w:val="22"/>
        </w:rPr>
      </w:pPr>
    </w:p>
    <w:p w14:paraId="029A36C8" w14:textId="77777777" w:rsidR="003160D3" w:rsidRPr="00410B9F" w:rsidRDefault="003160D3" w:rsidP="003160D3">
      <w:pPr>
        <w:rPr>
          <w:rFonts w:cstheme="majorBidi"/>
          <w:b/>
          <w:bCs/>
          <w:szCs w:val="24"/>
        </w:rPr>
      </w:pPr>
    </w:p>
    <w:p w14:paraId="71344928" w14:textId="77777777" w:rsidR="003160D3" w:rsidRPr="00410B9F" w:rsidRDefault="003160D3" w:rsidP="009B6BAB">
      <w:pPr>
        <w:pStyle w:val="Heading1"/>
      </w:pPr>
      <w:r w:rsidRPr="00410B9F">
        <w:t>Pendahuluan</w:t>
      </w:r>
    </w:p>
    <w:p w14:paraId="0113E488" w14:textId="38BFD58E" w:rsidR="00264EE1" w:rsidRPr="00264EE1" w:rsidRDefault="00264EE1" w:rsidP="00264EE1">
      <w:pPr>
        <w:pStyle w:val="ListParagraph"/>
        <w:widowControl w:val="0"/>
        <w:autoSpaceDE w:val="0"/>
        <w:autoSpaceDN w:val="0"/>
        <w:adjustRightInd w:val="0"/>
        <w:ind w:left="0" w:firstLine="360"/>
        <w:rPr>
          <w:rFonts w:cstheme="majorBidi"/>
          <w:szCs w:val="24"/>
        </w:rPr>
      </w:pPr>
      <w:r w:rsidRPr="00264EE1">
        <w:rPr>
          <w:rFonts w:cstheme="majorBidi"/>
          <w:szCs w:val="24"/>
        </w:rPr>
        <w:t xml:space="preserve">Pendekatan pembelajaran </w:t>
      </w:r>
      <w:proofErr w:type="spellStart"/>
      <w:r w:rsidRPr="00264EE1">
        <w:rPr>
          <w:rFonts w:cstheme="majorBidi"/>
          <w:szCs w:val="24"/>
        </w:rPr>
        <w:t>hybrid</w:t>
      </w:r>
      <w:proofErr w:type="spellEnd"/>
      <w:r w:rsidRPr="00264EE1">
        <w:rPr>
          <w:rFonts w:cstheme="majorBidi"/>
          <w:szCs w:val="24"/>
        </w:rPr>
        <w:t xml:space="preserve"> dalam pendidikan Islam menjadi topik yang semakin relevan di tengah pesatnya perkembangan pendidikan global. Dalam konteks ini, pendidikan Islam menghadapi tantangan untuk </w:t>
      </w:r>
      <w:r w:rsidRPr="00264EE1">
        <w:rPr>
          <w:rFonts w:cstheme="majorBidi"/>
          <w:szCs w:val="24"/>
        </w:rPr>
        <w:lastRenderedPageBreak/>
        <w:t xml:space="preserve">mengintegrasikan strategi pedagogis tradisional dan modern untuk menjawab kebutuhan generasi </w:t>
      </w:r>
      <w:proofErr w:type="spellStart"/>
      <w:r w:rsidRPr="00264EE1">
        <w:rPr>
          <w:rFonts w:cstheme="majorBidi"/>
          <w:szCs w:val="24"/>
        </w:rPr>
        <w:t>milenial</w:t>
      </w:r>
      <w:proofErr w:type="spellEnd"/>
      <w:r w:rsidRPr="00264EE1">
        <w:rPr>
          <w:rFonts w:cstheme="majorBidi"/>
          <w:szCs w:val="24"/>
        </w:rPr>
        <w:t xml:space="preserve"> dan Generasi Z yang semakin kritis dan berorientasi pada teknologi. Fenomena ini menjadi semakin mendesak ketika banyak siswa merasa kurang terlibat dalam pembelajaran konvensional dan tidak dapat memenuhi harapan mereka akan pengalaman belajar yang lebih interaktif dan menarik. Menurut penelitian, terdapat hubungan yang signifikan antara frekuensi kehadiran siswa dalam kegiatan pembelajaran Islam dengan perkembangan sikap toleransi mereka terhadap perbedaan agama, yang menunjukkan pentingnya pendekatan yang lebih inovatif dalam pendidikan Islam </w:t>
      </w:r>
      <w:r>
        <w:rPr>
          <w:rFonts w:cstheme="majorBidi"/>
          <w:szCs w:val="24"/>
        </w:rPr>
        <w:fldChar w:fldCharType="begin" w:fldLock="1"/>
      </w:r>
      <w:r>
        <w:rPr>
          <w:rFonts w:cstheme="majorBidi"/>
          <w:szCs w:val="24"/>
        </w:rPr>
        <w:instrText>ADDIN CSL_CITATION {"citationItems":[{"id":"ITEM-1","itemData":{"DOI":"10.37249/as-salam.v4i2.221","author":[{"dropping-particle":"","family":"Paramansyah","given":"Arman","non-dropping-particle":"","parse-names":false,"suffix":""},{"dropping-particle":"","family":"Wirmanhanizon","given":"Wirmanhanizon","non-dropping-particle":"","parse-names":false,"suffix":""},{"dropping-particle":"","family":"Huda","given":"Miftachul","non-dropping-particle":"","parse-names":false,"suffix":""},{"dropping-particle":"","family":"Sholeh","given":"Muh I","non-dropping-particle":"","parse-names":false,"suffix":""},{"dropping-particle":"","family":"Suyadi","given":"Suyadi","non-dropping-particle":"","parse-names":false,"suffix":""},{"dropping-particle":"","family":"Mansir","given":"Firman","non-dropping-particle":"","parse-names":false,"suffix":""},{"dropping-particle":"","family":"Tumin","given":"Tumin","non-dropping-particle":"","parse-names":false,"suffix":""},{"dropping-particle":"","family":"Purnomo","given":"Halim","non-dropping-particle":"","parse-names":false,"suffix":""},{"dropping-particle":"","family":"Gafur","given":"Abdul","non-dropping-particle":"","parse-names":false,"suffix":""},{"dropping-particle":"","family":"Nurhasan","given":"Nurhasan","non-dropping-particle":"","parse-names":false,"suffix":""},{"dropping-particle":"","family":"Switri","given":"Endang","non-dropping-particle":"","parse-names":false,"suffix":""},{"dropping-particle":"","family":"Apriyanti","given":"","non-dropping-particle":"","parse-names":false,"suffix":""},{"dropping-particle":"","family":"Wahyudi","given":"Agus","non-dropping-particle":"","parse-names":false,"suffix":""},{"dropping-particle":"","family":"Munjiat","given":"Siti M","non-dropping-particle":"","parse-names":false,"suffix":""},{"dropping-particle":"","family":"Sechandini","given":"Radhia A","non-dropping-particle":"","parse-names":false,"suffix":""},{"dropping-particle":"","family":"Naima","given":"","non-dropping-particle":"","parse-names":false,"suffix":""},{"dropping-particle":"","family":"Darmi","given":"","non-dropping-particle":"","parse-names":false,"suffix":""},{"dropping-particle":"","family":"Hatta","given":"Mochammad","non-dropping-particle":"","parse-names":false,"suffix":""},{"dropping-particle":"","family":"Sa’adah","given":"Sa’adah","non-dropping-particle":"","parse-names":false,"suffix":""},{"dropping-particle":"","family":"Bahrowi","given":"Ahmad","non-dropping-particle":"","parse-names":false,"suffix":""},{"dropping-particle":"","family":"Rofi'i","given":"Muhammad A","non-dropping-particle":"","parse-names":false,"suffix":""},{"dropping-particle":"","family":"Wahidah","given":"Evita Y","non-dropping-particle":"","parse-names":false,"suffix":""},{"dropping-particle":"","family":"Salim","given":"Agus","non-dropping-particle":"","parse-names":false,"suffix":""},{"dropping-particle":"","family":"Mustafidah","given":"Nur M","non-dropping-particle":"","parse-names":false,"suffix":""},{"dropping-particle":"","family":"Firmansah","given":"Muhammad L H","non-dropping-particle":"","parse-names":false,"suffix":""},{"dropping-particle":"","family":"Fakhri","given":"Jamal","non-dropping-particle":"","parse-names":false,"suffix":""},{"dropping-particle":"","family":"Zh","given":"Miftah H R","non-dropping-particle":"","parse-names":false,"suffix":""},{"dropping-particle":"","family":"Mansir","given":"Firman","non-dropping-particle":"","parse-names":false,"suffix":""},{"dropping-particle":"","family":"Deni","given":"Asep","non-dropping-particle":"","parse-names":false,"suffix":""},{"dropping-particle":"","family":"Sirad","given":"Mochamad C","non-dropping-particle":"","parse-names":false,"suffix":""},{"dropping-particle":"","family":"Rusyadi","given":"Refki","non-dropping-particle":"","parse-names":false,"suffix":""},{"dropping-particle":"","family":"Choiruddin","given":"Choiruddin","non-dropping-particle":"","parse-names":false,"suffix":""},{"dropping-particle":"","family":"Hudia","given":"Tasya","non-dropping-particle":"","parse-names":false,"suffix":""},{"dropping-particle":"","family":"Jaka","given":"Nursidik J a.","non-dropping-particle":"","parse-names":false,"suffix":""},{"dropping-particle":"","family":"Iqbal","given":"Muhammad","non-dropping-particle":"","parse-names":false,"suffix":""},{"dropping-particle":"","family":"Khadijah","given":"Siti","non-dropping-particle":"","parse-names":false,"suffix":""},{"dropping-particle":"","family":"Musnir","given":"Diana N","non-dropping-particle":"","parse-names":false,"suffix":""},{"dropping-particle":"","family":"Muslim","given":"Suyitno","non-dropping-particle":"","parse-names":false,"suffix":""},{"dropping-particle":"","family":"Hasanah","given":"Nur","non-dropping-particle":"","parse-names":false,"suffix":""},{"dropping-particle":"","family":"Istiqomah","given":"Istiqomah","non-dropping-particle":"","parse-names":false,"suffix":""},{"dropping-particle":"","family":"Suyadi","given":"Suyadi","non-dropping-particle":"","parse-names":false,"suffix":""},{"dropping-particle":"","family":"Nuryana","given":"Zalik","non-dropping-particle":"","parse-names":false,"suffix":""}],"container-title":"At-Tadzkir","id":"ITEM-1","issue":"2","issued":{"date-parts":[["2023"]]},"page":"241-252","title":"Multicultural-Based Learning of Islamic Religious Education for the Development of Students' Social Attitudes","type":"article-journal","volume":"2"},"uris":["http://www.mendeley.com/documents/?uuid=1fc609f5-fe0e-4cd0-b265-094cceb2b8a0"]}],"mendeley":{"formattedCitation":"(Paramansyah et al., 2023)","plainTextFormattedCitation":"(Paramansyah et al., 2023)","previouslyFormattedCitation":"(Paramansyah et al., 2023)"},"properties":{"noteIndex":0},"schema":"https://github.com/citation-style-language/schema/raw/master/csl-citation.json"}</w:instrText>
      </w:r>
      <w:r>
        <w:rPr>
          <w:rFonts w:cstheme="majorBidi"/>
          <w:szCs w:val="24"/>
        </w:rPr>
        <w:fldChar w:fldCharType="separate"/>
      </w:r>
      <w:r w:rsidRPr="00264EE1">
        <w:rPr>
          <w:rFonts w:cstheme="majorBidi"/>
          <w:noProof/>
          <w:szCs w:val="24"/>
        </w:rPr>
        <w:t>(Paramansyah et al., 2023)</w:t>
      </w:r>
      <w:r>
        <w:rPr>
          <w:rFonts w:cstheme="majorBidi"/>
          <w:szCs w:val="24"/>
        </w:rPr>
        <w:fldChar w:fldCharType="end"/>
      </w:r>
      <w:r w:rsidRPr="00264EE1">
        <w:rPr>
          <w:rFonts w:cstheme="majorBidi"/>
          <w:szCs w:val="24"/>
        </w:rPr>
        <w:t>.</w:t>
      </w:r>
    </w:p>
    <w:p w14:paraId="52FADD63" w14:textId="049045C0" w:rsidR="00264EE1" w:rsidRDefault="00264EE1" w:rsidP="00264EE1">
      <w:pPr>
        <w:pStyle w:val="ListParagraph"/>
        <w:widowControl w:val="0"/>
        <w:autoSpaceDE w:val="0"/>
        <w:autoSpaceDN w:val="0"/>
        <w:adjustRightInd w:val="0"/>
        <w:ind w:left="0" w:firstLine="360"/>
        <w:rPr>
          <w:rFonts w:cstheme="majorBidi"/>
          <w:szCs w:val="24"/>
        </w:rPr>
      </w:pPr>
      <w:r w:rsidRPr="00264EE1">
        <w:rPr>
          <w:rFonts w:cstheme="majorBidi"/>
          <w:szCs w:val="24"/>
        </w:rPr>
        <w:t xml:space="preserve">Untuk menjembatani kesenjangan antara metode pengajaran tradisional dan modern, mengeksplorasi berbagai metode yang dapat meningkatkan minat siswa terhadap pembelajaran agama menjadi penting. Sebagai contoh, metode dakwah dalam pendidikan Islam menunjukkan bahwa pendekatan yang lebih fleksibel dan adaptif dapat meningkatkan efektivitas pembelajaran </w:t>
      </w:r>
      <w:r>
        <w:rPr>
          <w:rFonts w:cstheme="majorBidi"/>
          <w:szCs w:val="24"/>
        </w:rPr>
        <w:fldChar w:fldCharType="begin" w:fldLock="1"/>
      </w:r>
      <w:r>
        <w:rPr>
          <w:rFonts w:cstheme="majorBidi"/>
          <w:szCs w:val="24"/>
        </w:rPr>
        <w:instrText>ADDIN CSL_CITATION {"citationItems":[{"id":"ITEM-1","itemData":{"DOI":"10.37249/as-salam.v4i2.221","author":[{"dropping-particle":"","family":"Paramansyah","given":"Arman","non-dropping-particle":"","parse-names":false,"suffix":""},{"dropping-particle":"","family":"Wirmanhanizon","given":"Wirmanhanizon","non-dropping-particle":"","parse-names":false,"suffix":""},{"dropping-particle":"","family":"Huda","given":"Miftachul","non-dropping-particle":"","parse-names":false,"suffix":""},{"dropping-particle":"","family":"Sholeh","given":"Muh I","non-dropping-particle":"","parse-names":false,"suffix":""},{"dropping-particle":"","family":"Suyadi","given":"Suyadi","non-dropping-particle":"","parse-names":false,"suffix":""},{"dropping-particle":"","family":"Mansir","given":"Firman","non-dropping-particle":"","parse-names":false,"suffix":""},{"dropping-particle":"","family":"Tumin","given":"Tumin","non-dropping-particle":"","parse-names":false,"suffix":""},{"dropping-particle":"","family":"Purnomo","given":"Halim","non-dropping-particle":"","parse-names":false,"suffix":""},{"dropping-particle":"","family":"Gafur","given":"Abdul","non-dropping-particle":"","parse-names":false,"suffix":""},{"dropping-particle":"","family":"Nurhasan","given":"Nurhasan","non-dropping-particle":"","parse-names":false,"suffix":""},{"dropping-particle":"","family":"Switri","given":"Endang","non-dropping-particle":"","parse-names":false,"suffix":""},{"dropping-particle":"","family":"Apriyanti","given":"","non-dropping-particle":"","parse-names":false,"suffix":""},{"dropping-particle":"","family":"Wahyudi","given":"Agus","non-dropping-particle":"","parse-names":false,"suffix":""},{"dropping-particle":"","family":"Munjiat","given":"Siti M","non-dropping-particle":"","parse-names":false,"suffix":""},{"dropping-particle":"","family":"Sechandini","given":"Radhia A","non-dropping-particle":"","parse-names":false,"suffix":""},{"dropping-particle":"","family":"Naima","given":"","non-dropping-particle":"","parse-names":false,"suffix":""},{"dropping-particle":"","family":"Darmi","given":"","non-dropping-particle":"","parse-names":false,"suffix":""},{"dropping-particle":"","family":"Hatta","given":"Mochammad","non-dropping-particle":"","parse-names":false,"suffix":""},{"dropping-particle":"","family":"Sa’adah","given":"Sa’adah","non-dropping-particle":"","parse-names":false,"suffix":""},{"dropping-particle":"","family":"Bahrowi","given":"Ahmad","non-dropping-particle":"","parse-names":false,"suffix":""},{"dropping-particle":"","family":"Rofi'i","given":"Muhammad A","non-dropping-particle":"","parse-names":false,"suffix":""},{"dropping-particle":"","family":"Wahidah","given":"Evita Y","non-dropping-particle":"","parse-names":false,"suffix":""},{"dropping-particle":"","family":"Salim","given":"Agus","non-dropping-particle":"","parse-names":false,"suffix":""},{"dropping-particle":"","family":"Mustafidah","given":"Nur M","non-dropping-particle":"","parse-names":false,"suffix":""},{"dropping-particle":"","family":"Firmansah","given":"Muhammad L H","non-dropping-particle":"","parse-names":false,"suffix":""},{"dropping-particle":"","family":"Fakhri","given":"Jamal","non-dropping-particle":"","parse-names":false,"suffix":""},{"dropping-particle":"","family":"Zh","given":"Miftah H R","non-dropping-particle":"","parse-names":false,"suffix":""},{"dropping-particle":"","family":"Mansir","given":"Firman","non-dropping-particle":"","parse-names":false,"suffix":""},{"dropping-particle":"","family":"Deni","given":"Asep","non-dropping-particle":"","parse-names":false,"suffix":""},{"dropping-particle":"","family":"Sirad","given":"Mochamad C","non-dropping-particle":"","parse-names":false,"suffix":""},{"dropping-particle":"","family":"Rusyadi","given":"Refki","non-dropping-particle":"","parse-names":false,"suffix":""},{"dropping-particle":"","family":"Choiruddin","given":"Choiruddin","non-dropping-particle":"","parse-names":false,"suffix":""},{"dropping-particle":"","family":"Hudia","given":"Tasya","non-dropping-particle":"","parse-names":false,"suffix":""},{"dropping-particle":"","family":"Jaka","given":"Nursidik J a.","non-dropping-particle":"","parse-names":false,"suffix":""},{"dropping-particle":"","family":"Iqbal","given":"Muhammad","non-dropping-particle":"","parse-names":false,"suffix":""},{"dropping-particle":"","family":"Khadijah","given":"Siti","non-dropping-particle":"","parse-names":false,"suffix":""},{"dropping-particle":"","family":"Musnir","given":"Diana N","non-dropping-particle":"","parse-names":false,"suffix":""},{"dropping-particle":"","family":"Muslim","given":"Suyitno","non-dropping-particle":"","parse-names":false,"suffix":""},{"dropping-particle":"","family":"Hasanah","given":"Nur","non-dropping-particle":"","parse-names":false,"suffix":""},{"dropping-particle":"","family":"Istiqomah","given":"Istiqomah","non-dropping-particle":"","parse-names":false,"suffix":""},{"dropping-particle":"","family":"Suyadi","given":"Suyadi","non-dropping-particle":"","parse-names":false,"suffix":""},{"dropping-particle":"","family":"Nuryana","given":"Zalik","non-dropping-particle":"","parse-names":false,"suffix":""}],"container-title":"At-Tadzkir","id":"ITEM-1","issue":"2","issued":{"date-parts":[["2023"]]},"page":"241-252","title":"Multicultural-Based Learning of Islamic Religious Education for the Development of Students' Social Attitudes","type":"article-journal","volume":"2"},"uris":["http://www.mendeley.com/documents/?uuid=1fc609f5-fe0e-4cd0-b265-094cceb2b8a0"]}],"mendeley":{"formattedCitation":"(Paramansyah et al., 2023)","plainTextFormattedCitation":"(Paramansyah et al., 2023)","previouslyFormattedCitation":"(Paramansyah et al., 2023)"},"properties":{"noteIndex":0},"schema":"https://github.com/citation-style-language/schema/raw/master/csl-citation.json"}</w:instrText>
      </w:r>
      <w:r>
        <w:rPr>
          <w:rFonts w:cstheme="majorBidi"/>
          <w:szCs w:val="24"/>
        </w:rPr>
        <w:fldChar w:fldCharType="separate"/>
      </w:r>
      <w:r w:rsidRPr="00264EE1">
        <w:rPr>
          <w:rFonts w:cstheme="majorBidi"/>
          <w:noProof/>
          <w:szCs w:val="24"/>
        </w:rPr>
        <w:t>(Paramansyah et al., 2023)</w:t>
      </w:r>
      <w:r>
        <w:rPr>
          <w:rFonts w:cstheme="majorBidi"/>
          <w:szCs w:val="24"/>
        </w:rPr>
        <w:fldChar w:fldCharType="end"/>
      </w:r>
      <w:r w:rsidRPr="00264EE1">
        <w:rPr>
          <w:rFonts w:cstheme="majorBidi"/>
          <w:szCs w:val="24"/>
        </w:rPr>
        <w:t xml:space="preserve">. Selain itu, penggunaan media pembelajaran yang sesuai dengan kebutuhan siswa di era teknologi juga menjadi kunci untuk menciptakan pengalaman belajar yang lebih inklusif dan menarik </w:t>
      </w:r>
      <w:r>
        <w:rPr>
          <w:rFonts w:cstheme="majorBidi"/>
          <w:szCs w:val="24"/>
        </w:rPr>
        <w:fldChar w:fldCharType="begin" w:fldLock="1"/>
      </w:r>
      <w:r>
        <w:rPr>
          <w:rFonts w:cstheme="majorBidi"/>
          <w:szCs w:val="24"/>
        </w:rPr>
        <w:instrText>ADDIN CSL_CITATION {"citationItems":[{"id":"ITEM-1","itemData":{"DOI":"10.54922/ijehss.2022.0463","author":[{"dropping-particle":"","family":"Huda","given":"Fadkhulil I H","non-dropping-particle":"","parse-names":false,"suffix":""},{"dropping-particle":"","family":"Widodo","given":"Hendro","non-dropping-particle":"","parse-names":false,"suffix":""}],"container-title":"International Journal of Education Humanities and Social Science","id":"ITEM-1","issue":"06","issued":{"date-parts":[["2022"]]},"page":"160-167","title":"Teacher's Efforts in Forming Religious Character in Neuroscience-Based Pai (Islamic Education) Learning","type":"article-journal","volume":"05"},"uris":["http://www.mendeley.com/documents/?uuid=c1ab6acf-55c3-4559-b4c5-6420e2d4b2c4"]}],"mendeley":{"formattedCitation":"(Huda &amp; Widodo, 2022)","plainTextFormattedCitation":"(Huda &amp; Widodo, 2022)","previouslyFormattedCitation":"(Huda &amp; Widodo, 2022)"},"properties":{"noteIndex":0},"schema":"https://github.com/citation-style-language/schema/raw/master/csl-citation.json"}</w:instrText>
      </w:r>
      <w:r>
        <w:rPr>
          <w:rFonts w:cstheme="majorBidi"/>
          <w:szCs w:val="24"/>
        </w:rPr>
        <w:fldChar w:fldCharType="separate"/>
      </w:r>
      <w:r w:rsidRPr="00264EE1">
        <w:rPr>
          <w:rFonts w:cstheme="majorBidi"/>
          <w:noProof/>
          <w:szCs w:val="24"/>
        </w:rPr>
        <w:t>(Huda &amp; Widodo, 2022)</w:t>
      </w:r>
      <w:r>
        <w:rPr>
          <w:rFonts w:cstheme="majorBidi"/>
          <w:szCs w:val="24"/>
        </w:rPr>
        <w:fldChar w:fldCharType="end"/>
      </w:r>
      <w:r w:rsidRPr="00264EE1">
        <w:rPr>
          <w:rFonts w:cstheme="majorBidi"/>
          <w:szCs w:val="24"/>
        </w:rPr>
        <w:t xml:space="preserve">. Berdasarkan data menunjukkan bahwa penggunaan media pembelajaran yang tepat dapat meningkatkan kualitas pendidikan Islam, yang pada gilirannya dapat membentuk karakter dan moral siswa </w:t>
      </w:r>
      <w:r>
        <w:rPr>
          <w:rFonts w:cstheme="majorBidi"/>
          <w:szCs w:val="24"/>
        </w:rPr>
        <w:fldChar w:fldCharType="begin" w:fldLock="1"/>
      </w:r>
      <w:r>
        <w:rPr>
          <w:rFonts w:cstheme="majorBidi"/>
          <w:szCs w:val="24"/>
        </w:rPr>
        <w:instrText>ADDIN CSL_CITATION {"citationItems":[{"id":"ITEM-1","itemData":{"DOI":"10.11591/ijere.v10i4.21881","author":[{"dropping-particle":"","family":"Suyadi","given":"Suyadi","non-dropping-particle":"","parse-names":false,"suffix":""},{"dropping-particle":"","family":"Nuryana","given":"Zalik","non-dropping-particle":"","parse-names":false,"suffix":""},{"dropping-particle":"","family":"Asmorojati","given":"Anom W","non-dropping-particle":"","parse-names":false,"suffix":""}],"container-title":"International Journal of Evaluation and Research in Education (Ijere)","id":"ITEM-1","issue":"4","issued":{"date-parts":[["2021"]]},"page":"1417","title":"The Insertion of Anti-Corruption Education Into Islamic Education Learning Based on Neuroscience","type":"article-journal","volume":"10"},"uris":["http://www.mendeley.com/documents/?uuid=85f36eac-dced-4af4-bc7c-4a581a124d27"]}],"mendeley":{"formattedCitation":"(Suyadi et al., 2021)","plainTextFormattedCitation":"(Suyadi et al., 2021)","previouslyFormattedCitation":"(Suyadi et al., 2021)"},"properties":{"noteIndex":0},"schema":"https://github.com/citation-style-language/schema/raw/master/csl-citation.json"}</w:instrText>
      </w:r>
      <w:r>
        <w:rPr>
          <w:rFonts w:cstheme="majorBidi"/>
          <w:szCs w:val="24"/>
        </w:rPr>
        <w:fldChar w:fldCharType="separate"/>
      </w:r>
      <w:r w:rsidRPr="00264EE1">
        <w:rPr>
          <w:rFonts w:cstheme="majorBidi"/>
          <w:noProof/>
          <w:szCs w:val="24"/>
        </w:rPr>
        <w:t>(Suyadi et al., 2021)</w:t>
      </w:r>
      <w:r>
        <w:rPr>
          <w:rFonts w:cstheme="majorBidi"/>
          <w:szCs w:val="24"/>
        </w:rPr>
        <w:fldChar w:fldCharType="end"/>
      </w:r>
      <w:r w:rsidRPr="00264EE1">
        <w:rPr>
          <w:rFonts w:cstheme="majorBidi"/>
          <w:szCs w:val="24"/>
        </w:rPr>
        <w:t>.</w:t>
      </w:r>
    </w:p>
    <w:p w14:paraId="4C87996A" w14:textId="7AB2C633" w:rsidR="00264EE1" w:rsidRDefault="00264EE1" w:rsidP="00264EE1">
      <w:pPr>
        <w:pStyle w:val="ListParagraph"/>
        <w:widowControl w:val="0"/>
        <w:autoSpaceDE w:val="0"/>
        <w:autoSpaceDN w:val="0"/>
        <w:adjustRightInd w:val="0"/>
        <w:ind w:left="0" w:firstLine="360"/>
        <w:rPr>
          <w:rFonts w:cstheme="majorBidi"/>
          <w:szCs w:val="24"/>
        </w:rPr>
      </w:pPr>
      <w:r w:rsidRPr="00264EE1">
        <w:rPr>
          <w:rFonts w:cstheme="majorBidi"/>
          <w:szCs w:val="24"/>
        </w:rPr>
        <w:t xml:space="preserve">Seiring dengan perkembangan teknologi, pendidikan Islam harus beradaptasi dengan perubahan tersebut agar tetap relevan. Penelitian menunjukkan bahwa integrasi teknologi dalam pendidikan Islam dapat meningkatkan efektivitas pengajaran dan membantu siswa memahami dan menerapkan nilai-nilai Islam dalam kehidupan sehari-hari </w:t>
      </w:r>
      <w:r>
        <w:rPr>
          <w:rFonts w:cstheme="majorBidi"/>
          <w:szCs w:val="24"/>
        </w:rPr>
        <w:fldChar w:fldCharType="begin" w:fldLock="1"/>
      </w:r>
      <w:r>
        <w:rPr>
          <w:rFonts w:cstheme="majorBidi"/>
          <w:szCs w:val="24"/>
        </w:rPr>
        <w:instrText>ADDIN CSL_CITATION {"citationItems":[{"id":"ITEM-1","itemData":{"DOI":"10.37249/as-salam.v4i2.221","author":[{"dropping-particle":"","family":"Paramansyah","given":"Arman","non-dropping-particle":"","parse-names":false,"suffix":""},{"dropping-particle":"","family":"Wirmanhanizon","given":"Wirmanhanizon","non-dropping-particle":"","parse-names":false,"suffix":""},{"dropping-particle":"","family":"Huda","given":"Miftachul","non-dropping-particle":"","parse-names":false,"suffix":""},{"dropping-particle":"","family":"Sholeh","given":"Muh I","non-dropping-particle":"","parse-names":false,"suffix":""},{"dropping-particle":"","family":"Suyadi","given":"Suyadi","non-dropping-particle":"","parse-names":false,"suffix":""},{"dropping-particle":"","family":"Mansir","given":"Firman","non-dropping-particle":"","parse-names":false,"suffix":""},{"dropping-particle":"","family":"Tumin","given":"Tumin","non-dropping-particle":"","parse-names":false,"suffix":""},{"dropping-particle":"","family":"Purnomo","given":"Halim","non-dropping-particle":"","parse-names":false,"suffix":""},{"dropping-particle":"","family":"Gafur","given":"Abdul","non-dropping-particle":"","parse-names":false,"suffix":""},{"dropping-particle":"","family":"Nurhasan","given":"Nurhasan","non-dropping-particle":"","parse-names":false,"suffix":""},{"dropping-particle":"","family":"Switri","given":"Endang","non-dropping-particle":"","parse-names":false,"suffix":""},{"dropping-particle":"","family":"Apriyanti","given":"","non-dropping-particle":"","parse-names":false,"suffix":""},{"dropping-particle":"","family":"Wahyudi","given":"Agus","non-dropping-particle":"","parse-names":false,"suffix":""},{"dropping-particle":"","family":"Munjiat","given":"Siti M","non-dropping-particle":"","parse-names":false,"suffix":""},{"dropping-particle":"","family":"Sechandini","given":"Radhia A","non-dropping-particle":"","parse-names":false,"suffix":""},{"dropping-particle":"","family":"Naima","given":"","non-dropping-particle":"","parse-names":false,"suffix":""},{"dropping-particle":"","family":"Darmi","given":"","non-dropping-particle":"","parse-names":false,"suffix":""},{"dropping-particle":"","family":"Hatta","given":"Mochammad","non-dropping-particle":"","parse-names":false,"suffix":""},{"dropping-particle":"","family":"Sa’adah","given":"Sa’adah","non-dropping-particle":"","parse-names":false,"suffix":""},{"dropping-particle":"","family":"Bahrowi","given":"Ahmad","non-dropping-particle":"","parse-names":false,"suffix":""},{"dropping-particle":"","family":"Rofi'i","given":"Muhammad A","non-dropping-particle":"","parse-names":false,"suffix":""},{"dropping-particle":"","family":"Wahidah","given":"Evita Y","non-dropping-particle":"","parse-names":false,"suffix":""},{"dropping-particle":"","family":"Salim","given":"Agus","non-dropping-particle":"","parse-names":false,"suffix":""},{"dropping-particle":"","family":"Mustafidah","given":"Nur M","non-dropping-particle":"","parse-names":false,"suffix":""},{"dropping-particle":"","family":"Firmansah","given":"Muhammad L H","non-dropping-particle":"","parse-names":false,"suffix":""},{"dropping-particle":"","family":"Fakhri","given":"Jamal","non-dropping-particle":"","parse-names":false,"suffix":""},{"dropping-particle":"","family":"Zh","given":"Miftah H R","non-dropping-particle":"","parse-names":false,"suffix":""},{"dropping-particle":"","family":"Mansir","given":"Firman","non-dropping-particle":"","parse-names":false,"suffix":""},{"dropping-particle":"","family":"Deni","given":"Asep","non-dropping-particle":"","parse-names":false,"suffix":""},{"dropping-particle":"","family":"Sirad","given":"Mochamad C","non-dropping-particle":"","parse-names":false,"suffix":""},{"dropping-particle":"","family":"Rusyadi","given":"Refki","non-dropping-particle":"","parse-names":false,"suffix":""},{"dropping-particle":"","family":"Choiruddin","given":"Choiruddin","non-dropping-particle":"","parse-names":false,"suffix":""},{"dropping-particle":"","family":"Hudia","given":"Tasya","non-dropping-particle":"","parse-names":false,"suffix":""},{"dropping-particle":"","family":"Jaka","given":"Nursidik J a.","non-dropping-particle":"","parse-names":false,"suffix":""},{"dropping-particle":"","family":"Iqbal","given":"Muhammad","non-dropping-particle":"","parse-names":false,"suffix":""},{"dropping-particle":"","family":"Khadijah","given":"Siti","non-dropping-particle":"","parse-names":false,"suffix":""},{"dropping-particle":"","family":"Musnir","given":"Diana N","non-dropping-particle":"","parse-names":false,"suffix":""},{"dropping-particle":"","family":"Muslim","given":"Suyitno","non-dropping-particle":"","parse-names":false,"suffix":""},{"dropping-particle":"","family":"Hasanah","given":"Nur","non-dropping-particle":"","parse-names":false,"suffix":""},{"dropping-particle":"","family":"Istiqomah","given":"Istiqomah","non-dropping-particle":"","parse-names":false,"suffix":""},{"dropping-particle":"","family":"Suyadi","given":"Suyadi","non-dropping-particle":"","parse-names":false,"suffix":""},{"dropping-particle":"","family":"Nuryana","given":"Zalik","non-dropping-particle":"","parse-names":false,"suffix":""}],"container-title":"At-Tadzkir","id":"ITEM-1","issue":"2","issued":{"date-parts":[["2023"]]},"page":"241-252","title":"Multicultural-Based Learning of Islamic Religious Education for the Development of Students' Social Attitudes","type":"article-journal","volume":"2"},"uris":["http://www.mendeley.com/documents/?uuid=1fc609f5-fe0e-4cd0-b265-094cceb2b8a0"]}],"mendeley":{"formattedCitation":"(Paramansyah et al., 2023)","plainTextFormattedCitation":"(Paramansyah et al., 2023)","previouslyFormattedCitation":"(Paramansyah et al., 2023)"},"properties":{"noteIndex":0},"schema":"https://github.com/citation-style-language/schema/raw/master/csl-citation.json"}</w:instrText>
      </w:r>
      <w:r>
        <w:rPr>
          <w:rFonts w:cstheme="majorBidi"/>
          <w:szCs w:val="24"/>
        </w:rPr>
        <w:fldChar w:fldCharType="separate"/>
      </w:r>
      <w:r w:rsidRPr="00264EE1">
        <w:rPr>
          <w:rFonts w:cstheme="majorBidi"/>
          <w:noProof/>
          <w:szCs w:val="24"/>
        </w:rPr>
        <w:t>(Paramansyah et al., 2023)</w:t>
      </w:r>
      <w:r>
        <w:rPr>
          <w:rFonts w:cstheme="majorBidi"/>
          <w:szCs w:val="24"/>
        </w:rPr>
        <w:fldChar w:fldCharType="end"/>
      </w:r>
      <w:r w:rsidRPr="00264EE1">
        <w:rPr>
          <w:rFonts w:cstheme="majorBidi"/>
          <w:szCs w:val="24"/>
        </w:rPr>
        <w:t xml:space="preserve">. Dalam konteks ini, penting untuk mengembangkan model pembelajaran yang tidak hanya berfokus pada aspek kognitif tetapi juga pada pengembangan karakter dan sikap sosial siswa </w:t>
      </w:r>
      <w:r>
        <w:rPr>
          <w:rFonts w:cstheme="majorBidi"/>
          <w:szCs w:val="24"/>
        </w:rPr>
        <w:fldChar w:fldCharType="begin" w:fldLock="1"/>
      </w:r>
      <w:r>
        <w:rPr>
          <w:rFonts w:cstheme="majorBidi"/>
          <w:szCs w:val="24"/>
        </w:rPr>
        <w:instrText>ADDIN CSL_CITATION {"citationItems":[{"id":"ITEM-1","itemData":{"DOI":"10.55380/tarbawi.v4i2.462","author":[{"dropping-particle":"","family":"Sholeh","given":"Muh Ibnu","non-dropping-particle":"","parse-names":false,"suffix":""}],"container-title":"Tarbawi Ngabar Jurnal of Education","id":"ITEM-1","issued":{"date-parts":[["2023"]]},"title":"Strategi Efektif Dalam Manajemen Pendidikan Untuk Meningkatkan Kualitas Pembelajaran","type":"article-journal"},"uris":["http://www.mendeley.com/documents/?uuid=8a423cab-d213-46ee-8906-1109a2be39fb"]}],"mendeley":{"formattedCitation":"(Sholeh, 2023)","plainTextFormattedCitation":"(Sholeh, 2023)","previouslyFormattedCitation":"(Sholeh, 2023)"},"properties":{"noteIndex":0},"schema":"https://github.com/citation-style-language/schema/raw/master/csl-citation.json"}</w:instrText>
      </w:r>
      <w:r>
        <w:rPr>
          <w:rFonts w:cstheme="majorBidi"/>
          <w:szCs w:val="24"/>
        </w:rPr>
        <w:fldChar w:fldCharType="separate"/>
      </w:r>
      <w:r w:rsidRPr="00264EE1">
        <w:rPr>
          <w:rFonts w:cstheme="majorBidi"/>
          <w:noProof/>
          <w:szCs w:val="24"/>
        </w:rPr>
        <w:t>(Sholeh, 2023)</w:t>
      </w:r>
      <w:r>
        <w:rPr>
          <w:rFonts w:cstheme="majorBidi"/>
          <w:szCs w:val="24"/>
        </w:rPr>
        <w:fldChar w:fldCharType="end"/>
      </w:r>
      <w:r w:rsidRPr="00264EE1">
        <w:rPr>
          <w:rFonts w:cstheme="majorBidi"/>
          <w:szCs w:val="24"/>
        </w:rPr>
        <w:t xml:space="preserve">. Oleh karena itu, pendekatan pembelajaran </w:t>
      </w:r>
      <w:proofErr w:type="spellStart"/>
      <w:r w:rsidRPr="00264EE1">
        <w:rPr>
          <w:rFonts w:cstheme="majorBidi"/>
          <w:szCs w:val="24"/>
        </w:rPr>
        <w:t>hybrid</w:t>
      </w:r>
      <w:proofErr w:type="spellEnd"/>
      <w:r w:rsidRPr="00264EE1">
        <w:rPr>
          <w:rFonts w:cstheme="majorBidi"/>
          <w:szCs w:val="24"/>
        </w:rPr>
        <w:t xml:space="preserve"> yang menggabungkan metode tradisional dan modern menjadi sangat penting untuk menciptakan lingkungan belajar yang holistik dan menyeluruh.</w:t>
      </w:r>
    </w:p>
    <w:p w14:paraId="6C935853" w14:textId="77777777" w:rsidR="00264EE1" w:rsidRDefault="00264EE1" w:rsidP="00264EE1">
      <w:pPr>
        <w:pStyle w:val="ListParagraph"/>
        <w:widowControl w:val="0"/>
        <w:autoSpaceDE w:val="0"/>
        <w:autoSpaceDN w:val="0"/>
        <w:adjustRightInd w:val="0"/>
        <w:ind w:left="0" w:firstLine="360"/>
        <w:rPr>
          <w:rFonts w:cstheme="majorBidi"/>
          <w:szCs w:val="24"/>
        </w:rPr>
      </w:pPr>
      <w:proofErr w:type="spellStart"/>
      <w:r w:rsidRPr="00264EE1">
        <w:rPr>
          <w:rFonts w:cstheme="majorBidi"/>
          <w:szCs w:val="24"/>
        </w:rPr>
        <w:t>Literatur</w:t>
      </w:r>
      <w:proofErr w:type="spellEnd"/>
      <w:r w:rsidRPr="00264EE1">
        <w:rPr>
          <w:rFonts w:cstheme="majorBidi"/>
          <w:szCs w:val="24"/>
        </w:rPr>
        <w:t xml:space="preserve"> yang ada menunjukkan bahwa meskipun telah ada beberapa penelitian tentang penerapan metode pembelajaran dalam pendidikan Islam, namun masih </w:t>
      </w:r>
      <w:proofErr w:type="spellStart"/>
      <w:r w:rsidRPr="00264EE1">
        <w:rPr>
          <w:rFonts w:cstheme="majorBidi"/>
          <w:szCs w:val="24"/>
        </w:rPr>
        <w:t>kurangnya</w:t>
      </w:r>
      <w:proofErr w:type="spellEnd"/>
      <w:r w:rsidRPr="00264EE1">
        <w:rPr>
          <w:rFonts w:cstheme="majorBidi"/>
          <w:szCs w:val="24"/>
        </w:rPr>
        <w:t xml:space="preserve"> integrasi antara pendekatan tradisional dan modern. Sebagian besar penelitian sebelumnya lebih berfokus pada satu pendekatan tanpa mempertimbangkan potensi sinergi antara keduanya </w:t>
      </w:r>
      <w:r>
        <w:rPr>
          <w:rFonts w:cstheme="majorBidi"/>
          <w:szCs w:val="24"/>
        </w:rPr>
        <w:fldChar w:fldCharType="begin" w:fldLock="1"/>
      </w:r>
      <w:r>
        <w:rPr>
          <w:rFonts w:cstheme="majorBidi"/>
          <w:szCs w:val="24"/>
        </w:rPr>
        <w:instrText>ADDIN CSL_CITATION {"citationItems":[{"id":"ITEM-1","itemData":{"DOI":"10.11591/ijere.v10i4.21881","author":[{"dropping-particle":"","family":"Suyadi","given":"Suyadi","non-dropping-particle":"","parse-names":false,"suffix":""},{"dropping-particle":"","family":"Nuryana","given":"Zalik","non-dropping-particle":"","parse-names":false,"suffix":""},{"dropping-particle":"","family":"Asmorojati","given":"Anom W","non-dropping-particle":"","parse-names":false,"suffix":""}],"container-title":"International Journal of Evaluation and Research in Education (Ijere)","id":"ITEM-1","issue":"4","issued":{"date-parts":[["2021"]]},"page":"1417","title":"The Insertion of Anti-Corruption Education Into Islamic Education Learning Based on Neuroscience","type":"article-journal","volume":"10"},"uris":["http://www.mendeley.com/documents/?uuid=85f36eac-dced-4af4-bc7c-4a581a124d27"]}],"mendeley":{"formattedCitation":"(Suyadi et al., 2021)","plainTextFormattedCitation":"(Suyadi et al., 2021)","previouslyFormattedCitation":"(Suyadi et al., 2021)"},"properties":{"noteIndex":0},"schema":"https://github.com/citation-style-language/schema/raw/master/csl-citation.json"}</w:instrText>
      </w:r>
      <w:r>
        <w:rPr>
          <w:rFonts w:cstheme="majorBidi"/>
          <w:szCs w:val="24"/>
        </w:rPr>
        <w:fldChar w:fldCharType="separate"/>
      </w:r>
      <w:r w:rsidRPr="00264EE1">
        <w:rPr>
          <w:rFonts w:cstheme="majorBidi"/>
          <w:noProof/>
          <w:szCs w:val="24"/>
        </w:rPr>
        <w:t>(Suyadi et al., 2021)</w:t>
      </w:r>
      <w:r>
        <w:rPr>
          <w:rFonts w:cstheme="majorBidi"/>
          <w:szCs w:val="24"/>
        </w:rPr>
        <w:fldChar w:fldCharType="end"/>
      </w:r>
      <w:r w:rsidRPr="00264EE1">
        <w:rPr>
          <w:rFonts w:cstheme="majorBidi"/>
          <w:szCs w:val="24"/>
        </w:rPr>
        <w:t xml:space="preserve">. Oleh karena itu, artikel ini bertujuan untuk mengevaluasi </w:t>
      </w:r>
      <w:proofErr w:type="spellStart"/>
      <w:r w:rsidRPr="00264EE1">
        <w:rPr>
          <w:rFonts w:cstheme="majorBidi"/>
          <w:szCs w:val="24"/>
        </w:rPr>
        <w:t>literatur</w:t>
      </w:r>
      <w:proofErr w:type="spellEnd"/>
      <w:r w:rsidRPr="00264EE1">
        <w:rPr>
          <w:rFonts w:cstheme="majorBidi"/>
          <w:szCs w:val="24"/>
        </w:rPr>
        <w:t xml:space="preserve"> yang ada dan memberikan posisi yang jelas mengenai kontribusi pendekatan pembelajaran </w:t>
      </w:r>
      <w:proofErr w:type="spellStart"/>
      <w:r w:rsidRPr="00264EE1">
        <w:rPr>
          <w:rFonts w:cstheme="majorBidi"/>
          <w:szCs w:val="24"/>
        </w:rPr>
        <w:t>hybrid</w:t>
      </w:r>
      <w:proofErr w:type="spellEnd"/>
      <w:r w:rsidRPr="00264EE1">
        <w:rPr>
          <w:rFonts w:cstheme="majorBidi"/>
          <w:szCs w:val="24"/>
        </w:rPr>
        <w:t xml:space="preserve"> dalam pendidikan Islam. Dengan demikian, artikel ini akan menyajikan perspektif baru yang dapat memperkaya diskusi akademis tentang pendidikan </w:t>
      </w:r>
      <w:r w:rsidRPr="00264EE1">
        <w:rPr>
          <w:rFonts w:cstheme="majorBidi"/>
          <w:szCs w:val="24"/>
        </w:rPr>
        <w:lastRenderedPageBreak/>
        <w:t>Islam dan memberikan rekomendasi untuk penelitian lebih lanjut di bidang ini.</w:t>
      </w:r>
    </w:p>
    <w:p w14:paraId="58EAA6AB" w14:textId="6A7FC752" w:rsidR="00264EE1" w:rsidRDefault="00264EE1" w:rsidP="00264EE1">
      <w:pPr>
        <w:pStyle w:val="ListParagraph"/>
        <w:widowControl w:val="0"/>
        <w:autoSpaceDE w:val="0"/>
        <w:autoSpaceDN w:val="0"/>
        <w:adjustRightInd w:val="0"/>
        <w:ind w:left="0" w:firstLine="360"/>
        <w:rPr>
          <w:rFonts w:cstheme="majorBidi"/>
          <w:szCs w:val="24"/>
        </w:rPr>
      </w:pPr>
      <w:r w:rsidRPr="00264EE1">
        <w:rPr>
          <w:rFonts w:cstheme="majorBidi"/>
          <w:szCs w:val="24"/>
        </w:rPr>
        <w:t xml:space="preserve">Dalam konteks ini, penting untuk mengidentifikasi kesenjangan penelitian yang ada. Meskipun banyak penelitian telah dilakukan tentang metode pembelajaran dalam pendidikan Islam, masih ada kekurangan pemahaman tentang bagaimana pendekatan </w:t>
      </w:r>
      <w:proofErr w:type="spellStart"/>
      <w:r w:rsidRPr="00264EE1">
        <w:rPr>
          <w:rFonts w:cstheme="majorBidi"/>
          <w:szCs w:val="24"/>
        </w:rPr>
        <w:t>hybrid</w:t>
      </w:r>
      <w:proofErr w:type="spellEnd"/>
      <w:r w:rsidRPr="00264EE1">
        <w:rPr>
          <w:rFonts w:cstheme="majorBidi"/>
          <w:szCs w:val="24"/>
        </w:rPr>
        <w:t xml:space="preserve"> dapat diimplementasikan secara efektif dalam konteks pendidikan Islam di Indonesia </w:t>
      </w:r>
      <w:r>
        <w:rPr>
          <w:rFonts w:cstheme="majorBidi"/>
          <w:szCs w:val="24"/>
        </w:rPr>
        <w:fldChar w:fldCharType="begin" w:fldLock="1"/>
      </w:r>
      <w:r>
        <w:rPr>
          <w:rFonts w:cstheme="majorBidi"/>
          <w:szCs w:val="24"/>
        </w:rPr>
        <w:instrText>ADDIN CSL_CITATION {"citationItems":[{"id":"ITEM-1","itemData":{"DOI":"https://doi.org/10.30999/an-nida.v12i3.3468","ISSN":"2963-9255","author":[{"dropping-particle":"","family":"Khadijah","given":"Ifah","non-dropping-particle":"","parse-names":false,"suffix":""},{"dropping-particle":"","family":"Mauludin","given":"Hilman","non-dropping-particle":"","parse-names":false,"suffix":""}],"container-title":"An-nida: Jurnal Pendidikan Islam","id":"ITEM-1","issue":"3","issued":{"date-parts":[["2024"]]},"page":"175-188","title":"Penguatan Konsep Fitrah dalam Pendidikan Agama Islam melalui Kerangka Merdeka Belajar","type":"article-journal","volume":"12"},"uris":["http://www.mendeley.com/documents/?uuid=08663f65-865e-4d5f-8cdf-568a1e03a180"]}],"mendeley":{"formattedCitation":"(Khadijah &amp; Mauludin, 2024)","plainTextFormattedCitation":"(Khadijah &amp; Mauludin, 2024)","previouslyFormattedCitation":"(Khadijah &amp; Mauludin, 2024)"},"properties":{"noteIndex":0},"schema":"https://github.com/citation-style-language/schema/raw/master/csl-citation.json"}</w:instrText>
      </w:r>
      <w:r>
        <w:rPr>
          <w:rFonts w:cstheme="majorBidi"/>
          <w:szCs w:val="24"/>
        </w:rPr>
        <w:fldChar w:fldCharType="separate"/>
      </w:r>
      <w:r w:rsidRPr="00264EE1">
        <w:rPr>
          <w:rFonts w:cstheme="majorBidi"/>
          <w:noProof/>
          <w:szCs w:val="24"/>
        </w:rPr>
        <w:t>(Khadijah &amp; Mauludin, 2024)</w:t>
      </w:r>
      <w:r>
        <w:rPr>
          <w:rFonts w:cstheme="majorBidi"/>
          <w:szCs w:val="24"/>
        </w:rPr>
        <w:fldChar w:fldCharType="end"/>
      </w:r>
      <w:r w:rsidRPr="00264EE1">
        <w:rPr>
          <w:rFonts w:cstheme="majorBidi"/>
          <w:szCs w:val="24"/>
        </w:rPr>
        <w:t xml:space="preserve">. Penelitian sebelumnya </w:t>
      </w:r>
      <w:proofErr w:type="spellStart"/>
      <w:r w:rsidRPr="00264EE1">
        <w:rPr>
          <w:rFonts w:cstheme="majorBidi"/>
          <w:szCs w:val="24"/>
        </w:rPr>
        <w:t>seringkali</w:t>
      </w:r>
      <w:proofErr w:type="spellEnd"/>
      <w:r w:rsidRPr="00264EE1">
        <w:rPr>
          <w:rFonts w:cstheme="majorBidi"/>
          <w:szCs w:val="24"/>
        </w:rPr>
        <w:t xml:space="preserve"> tidak mempertimbangkan faktor-faktor kontekstual yang mempengaruhi implementasi metode pembelajaran, seperti latar belakang budaya dan sosial siswa </w:t>
      </w:r>
      <w:r>
        <w:rPr>
          <w:rFonts w:cstheme="majorBidi"/>
          <w:szCs w:val="24"/>
        </w:rPr>
        <w:fldChar w:fldCharType="begin" w:fldLock="1"/>
      </w:r>
      <w:r>
        <w:rPr>
          <w:rFonts w:cstheme="majorBidi"/>
          <w:szCs w:val="24"/>
        </w:rPr>
        <w:instrText>ADDIN CSL_CITATION {"citationItems":[{"id":"ITEM-1","itemData":{"ISSN":"2541-0970","author":[{"dropping-particle":"","family":"Tumin","given":"Tumin","non-dropping-particle":"","parse-names":false,"suffix":""},{"dropping-particle":"","family":"Mansir","given":"Firman","non-dropping-particle":"","parse-names":false,"suffix":""},{"dropping-particle":"","family":"Purnomo","given":"Halim","non-dropping-particle":"","parse-names":false,"suffix":""}],"container-title":"Istawa: Jurnal Pendidikan Islam","id":"ITEM-1","issue":"1","issued":{"date-parts":[["2020"]]},"page":"50-61","publisher":"Postgraduate Program Magister Pendidikan Agama Islam","title":"The Concept of Wasatiyyah in The Views of al-Zamakhshari and Fakhr al-Dīn al-Rāzī","type":"article-journal","volume":"5"},"uris":["http://www.mendeley.com/documents/?uuid=c2bf58e4-f65b-4d5a-b93f-5c3b0a2b89e3"]}],"mendeley":{"formattedCitation":"(Tumin et al., 2020)","plainTextFormattedCitation":"(Tumin et al., 2020)","previouslyFormattedCitation":"(Tumin et al., 2020)"},"properties":{"noteIndex":0},"schema":"https://github.com/citation-style-language/schema/raw/master/csl-citation.json"}</w:instrText>
      </w:r>
      <w:r>
        <w:rPr>
          <w:rFonts w:cstheme="majorBidi"/>
          <w:szCs w:val="24"/>
        </w:rPr>
        <w:fldChar w:fldCharType="separate"/>
      </w:r>
      <w:r w:rsidRPr="00264EE1">
        <w:rPr>
          <w:rFonts w:cstheme="majorBidi"/>
          <w:noProof/>
          <w:szCs w:val="24"/>
        </w:rPr>
        <w:t>(Tumin et al., 2020)</w:t>
      </w:r>
      <w:r>
        <w:rPr>
          <w:rFonts w:cstheme="majorBidi"/>
          <w:szCs w:val="24"/>
        </w:rPr>
        <w:fldChar w:fldCharType="end"/>
      </w:r>
      <w:r w:rsidRPr="00264EE1">
        <w:rPr>
          <w:rFonts w:cstheme="majorBidi"/>
          <w:szCs w:val="24"/>
        </w:rPr>
        <w:t xml:space="preserve">. Oleh karena itu, penelitian ini akan berfokus pada pengembangan model pembelajaran </w:t>
      </w:r>
      <w:proofErr w:type="spellStart"/>
      <w:r w:rsidRPr="00264EE1">
        <w:rPr>
          <w:rFonts w:cstheme="majorBidi"/>
          <w:szCs w:val="24"/>
        </w:rPr>
        <w:t>hybrid</w:t>
      </w:r>
      <w:proofErr w:type="spellEnd"/>
      <w:r w:rsidRPr="00264EE1">
        <w:rPr>
          <w:rFonts w:cstheme="majorBidi"/>
          <w:szCs w:val="24"/>
        </w:rPr>
        <w:t xml:space="preserve"> yang dapat diadaptasi dengan baik dalam konteks pendidikan Islam di Indonesia, dengan mempertimbangkan kebutuhan dan karakteristik siswa yang beragam.</w:t>
      </w:r>
    </w:p>
    <w:p w14:paraId="5B4F3323" w14:textId="77777777" w:rsidR="00264EE1" w:rsidRDefault="00264EE1" w:rsidP="00264EE1">
      <w:pPr>
        <w:pStyle w:val="ListParagraph"/>
        <w:widowControl w:val="0"/>
        <w:autoSpaceDE w:val="0"/>
        <w:autoSpaceDN w:val="0"/>
        <w:adjustRightInd w:val="0"/>
        <w:ind w:left="0" w:firstLine="360"/>
        <w:rPr>
          <w:rFonts w:cstheme="majorBidi"/>
          <w:szCs w:val="24"/>
        </w:rPr>
      </w:pPr>
      <w:r w:rsidRPr="00264EE1">
        <w:rPr>
          <w:rFonts w:cstheme="majorBidi"/>
          <w:szCs w:val="24"/>
        </w:rPr>
        <w:t xml:space="preserve">Dengan demikian, artikel ini diharapkan dapat memberikan kontribusi yang signifikan terhadap pengembangan pendidikan Islam, khususnya dalam mengimplementasikan pendekatan pembelajaran </w:t>
      </w:r>
      <w:proofErr w:type="spellStart"/>
      <w:r w:rsidRPr="00264EE1">
        <w:rPr>
          <w:rFonts w:cstheme="majorBidi"/>
          <w:szCs w:val="24"/>
        </w:rPr>
        <w:t>hybrid</w:t>
      </w:r>
      <w:proofErr w:type="spellEnd"/>
      <w:r w:rsidRPr="00264EE1">
        <w:rPr>
          <w:rFonts w:cstheme="majorBidi"/>
          <w:szCs w:val="24"/>
        </w:rPr>
        <w:t xml:space="preserve">. Melalui analisis dan evaluasi mendalam terhadap </w:t>
      </w:r>
      <w:proofErr w:type="spellStart"/>
      <w:r w:rsidRPr="00264EE1">
        <w:rPr>
          <w:rFonts w:cstheme="majorBidi"/>
          <w:szCs w:val="24"/>
        </w:rPr>
        <w:t>literatur</w:t>
      </w:r>
      <w:proofErr w:type="spellEnd"/>
      <w:r w:rsidRPr="00264EE1">
        <w:rPr>
          <w:rFonts w:cstheme="majorBidi"/>
          <w:szCs w:val="24"/>
        </w:rPr>
        <w:t xml:space="preserve"> yang ada, artikel ini akan menyajikan wawasan baru yang dapat membantu para pendidik dan peneliti dalam merumuskan strategi yang lebih efektif untuk meningkatkan kualitas pendidikan Islam di era modern ini. Selain itu, penelitian ini juga diharapkan dapat menjadi referensi untuk penelitian selanjutnya terkait pendidikan Islam dan inovasi metode pembelajaran.</w:t>
      </w:r>
    </w:p>
    <w:p w14:paraId="76F81A2B" w14:textId="6C01E82C" w:rsidR="00A908AA" w:rsidRDefault="00264EE1" w:rsidP="00A908AA">
      <w:pPr>
        <w:pStyle w:val="ListParagraph"/>
        <w:widowControl w:val="0"/>
        <w:autoSpaceDE w:val="0"/>
        <w:autoSpaceDN w:val="0"/>
        <w:adjustRightInd w:val="0"/>
        <w:ind w:left="0" w:firstLine="360"/>
        <w:rPr>
          <w:rFonts w:cstheme="majorBidi"/>
          <w:szCs w:val="24"/>
        </w:rPr>
      </w:pPr>
      <w:r w:rsidRPr="00264EE1">
        <w:rPr>
          <w:rFonts w:cstheme="majorBidi"/>
          <w:szCs w:val="24"/>
        </w:rPr>
        <w:t xml:space="preserve">Tinjauan Pustaka terkait konsep pembelajaran </w:t>
      </w:r>
      <w:proofErr w:type="spellStart"/>
      <w:r w:rsidRPr="00264EE1">
        <w:rPr>
          <w:rFonts w:cstheme="majorBidi"/>
          <w:szCs w:val="24"/>
        </w:rPr>
        <w:t>hybrid</w:t>
      </w:r>
      <w:proofErr w:type="spellEnd"/>
      <w:r w:rsidRPr="00264EE1">
        <w:rPr>
          <w:rFonts w:cstheme="majorBidi"/>
          <w:szCs w:val="24"/>
        </w:rPr>
        <w:t xml:space="preserve"> telah mendapatkan daya tarik yang signifikan dalam pendidikan Islam, terutama sebagai jawaban atas tantangan yang ditimbulkan oleh pandemi Covid-19. Pembelajaran </w:t>
      </w:r>
      <w:proofErr w:type="spellStart"/>
      <w:r w:rsidRPr="00264EE1">
        <w:rPr>
          <w:rFonts w:cstheme="majorBidi"/>
          <w:szCs w:val="24"/>
        </w:rPr>
        <w:t>hybrid</w:t>
      </w:r>
      <w:proofErr w:type="spellEnd"/>
      <w:r w:rsidRPr="00264EE1">
        <w:rPr>
          <w:rFonts w:cstheme="majorBidi"/>
          <w:szCs w:val="24"/>
        </w:rPr>
        <w:t xml:space="preserve">, yang menggabungkan pengajaran tatap muka tradisional dengan komponen pembelajaran daring, menawarkan pendekatan yang fleksibel yang memenuhi gaya dan kebutuhan belajar yang beragam. Penelitian menunjukkan bahwa model ini meningkatkan keterlibatan siswa dan meningkatkan hasil belajar dengan menyediakan metode pembelajaran yang bervariasi yang dapat disesuaikan dengan preferensi individu </w:t>
      </w:r>
      <w:r>
        <w:rPr>
          <w:rFonts w:cstheme="majorBidi"/>
          <w:szCs w:val="24"/>
        </w:rPr>
        <w:fldChar w:fldCharType="begin" w:fldLock="1"/>
      </w:r>
      <w:r w:rsidR="00A908AA">
        <w:rPr>
          <w:rFonts w:cstheme="majorBidi"/>
          <w:szCs w:val="24"/>
        </w:rPr>
        <w:instrText>ADDIN CSL_CITATION {"citationItems":[{"id":"ITEM-1","itemData":{"DOI":"10.37249/as-salam.v4i2.221","author":[{"dropping-particle":"","family":"Paramansyah","given":"Arman","non-dropping-particle":"","parse-names":false,"suffix":""},{"dropping-particle":"","family":"Wirmanhanizon","given":"Wirmanhanizon","non-dropping-particle":"","parse-names":false,"suffix":""},{"dropping-particle":"","family":"Huda","given":"Miftachul","non-dropping-particle":"","parse-names":false,"suffix":""},{"dropping-particle":"","family":"Sholeh","given":"Muh I","non-dropping-particle":"","parse-names":false,"suffix":""},{"dropping-particle":"","family":"Suyadi","given":"Suyadi","non-dropping-particle":"","parse-names":false,"suffix":""},{"dropping-particle":"","family":"Mansir","given":"Firman","non-dropping-particle":"","parse-names":false,"suffix":""},{"dropping-particle":"","family":"Tumin","given":"Tumin","non-dropping-particle":"","parse-names":false,"suffix":""},{"dropping-particle":"","family":"Purnomo","given":"Halim","non-dropping-particle":"","parse-names":false,"suffix":""},{"dropping-particle":"","family":"Gafur","given":"Abdul","non-dropping-particle":"","parse-names":false,"suffix":""},{"dropping-particle":"","family":"Nurhasan","given":"Nurhasan","non-dropping-particle":"","parse-names":false,"suffix":""},{"dropping-particle":"","family":"Switri","given":"Endang","non-dropping-particle":"","parse-names":false,"suffix":""},{"dropping-particle":"","family":"Apriyanti","given":"","non-dropping-particle":"","parse-names":false,"suffix":""},{"dropping-particle":"","family":"Wahyudi","given":"Agus","non-dropping-particle":"","parse-names":false,"suffix":""},{"dropping-particle":"","family":"Munjiat","given":"Siti M","non-dropping-particle":"","parse-names":false,"suffix":""},{"dropping-particle":"","family":"Sechandini","given":"Radhia A","non-dropping-particle":"","parse-names":false,"suffix":""},{"dropping-particle":"","family":"Naima","given":"","non-dropping-particle":"","parse-names":false,"suffix":""},{"dropping-particle":"","family":"Darmi","given":"","non-dropping-particle":"","parse-names":false,"suffix":""},{"dropping-particle":"","family":"Hatta","given":"Mochammad","non-dropping-particle":"","parse-names":false,"suffix":""},{"dropping-particle":"","family":"Sa’adah","given":"Sa’adah","non-dropping-particle":"","parse-names":false,"suffix":""},{"dropping-particle":"","family":"Bahrowi","given":"Ahmad","non-dropping-particle":"","parse-names":false,"suffix":""},{"dropping-particle":"","family":"Rofi'i","given":"Muhammad A","non-dropping-particle":"","parse-names":false,"suffix":""},{"dropping-particle":"","family":"Wahidah","given":"Evita Y","non-dropping-particle":"","parse-names":false,"suffix":""},{"dropping-particle":"","family":"Salim","given":"Agus","non-dropping-particle":"","parse-names":false,"suffix":""},{"dropping-particle":"","family":"Mustafidah","given":"Nur M","non-dropping-particle":"","parse-names":false,"suffix":""},{"dropping-particle":"","family":"Firmansah","given":"Muhammad L H","non-dropping-particle":"","parse-names":false,"suffix":""},{"dropping-particle":"","family":"Fakhri","given":"Jamal","non-dropping-particle":"","parse-names":false,"suffix":""},{"dropping-particle":"","family":"Zh","given":"Miftah H R","non-dropping-particle":"","parse-names":false,"suffix":""},{"dropping-particle":"","family":"Mansir","given":"Firman","non-dropping-particle":"","parse-names":false,"suffix":""},{"dropping-particle":"","family":"Deni","given":"Asep","non-dropping-particle":"","parse-names":false,"suffix":""},{"dropping-particle":"","family":"Sirad","given":"Mochamad C","non-dropping-particle":"","parse-names":false,"suffix":""},{"dropping-particle":"","family":"Rusyadi","given":"Refki","non-dropping-particle":"","parse-names":false,"suffix":""},{"dropping-particle":"","family":"Choiruddin","given":"Choiruddin","non-dropping-particle":"","parse-names":false,"suffix":""},{"dropping-particle":"","family":"Hudia","given":"Tasya","non-dropping-particle":"","parse-names":false,"suffix":""},{"dropping-particle":"","family":"Jaka","given":"Nursidik J a.","non-dropping-particle":"","parse-names":false,"suffix":""},{"dropping-particle":"","family":"Iqbal","given":"Muhammad","non-dropping-particle":"","parse-names":false,"suffix":""},{"dropping-particle":"","family":"Khadijah","given":"Siti","non-dropping-particle":"","parse-names":false,"suffix":""},{"dropping-particle":"","family":"Musnir","given":"Diana N","non-dropping-particle":"","parse-names":false,"suffix":""},{"dropping-particle":"","family":"Muslim","given":"Suyitno","non-dropping-particle":"","parse-names":false,"suffix":""},{"dropping-particle":"","family":"Hasanah","given":"Nur","non-dropping-particle":"","parse-names":false,"suffix":""},{"dropping-particle":"","family":"Istiqomah","given":"Istiqomah","non-dropping-particle":"","parse-names":false,"suffix":""},{"dropping-particle":"","family":"Suyadi","given":"Suyadi","non-dropping-particle":"","parse-names":false,"suffix":""},{"dropping-particle":"","family":"Nuryana","given":"Zalik","non-dropping-particle":"","parse-names":false,"suffix":""}],"container-title":"At-Tadzkir","id":"ITEM-1","issue":"2","issued":{"date-parts":[["2023"]]},"page":"241-252","title":"Multicultural-Based Learning of Islamic Religious Education for the Development of Students' Social Attitudes","type":"article-journal","volume":"2"},"uris":["http://www.mendeley.com/documents/?uuid=1fc609f5-fe0e-4cd0-b265-094cceb2b8a0"]}],"mendeley":{"formattedCitation":"(Paramansyah et al., 2023)","plainTextFormattedCitation":"(Paramansyah et al., 2023)","previouslyFormattedCitation":"(Paramansyah et al., 2023)"},"properties":{"noteIndex":0},"schema":"https://github.com/citation-style-language/schema/raw/master/csl-citation.json"}</w:instrText>
      </w:r>
      <w:r>
        <w:rPr>
          <w:rFonts w:cstheme="majorBidi"/>
          <w:szCs w:val="24"/>
        </w:rPr>
        <w:fldChar w:fldCharType="separate"/>
      </w:r>
      <w:r w:rsidRPr="00264EE1">
        <w:rPr>
          <w:rFonts w:cstheme="majorBidi"/>
          <w:noProof/>
          <w:szCs w:val="24"/>
        </w:rPr>
        <w:t>(Paramansyah et al., 2023)</w:t>
      </w:r>
      <w:r>
        <w:rPr>
          <w:rFonts w:cstheme="majorBidi"/>
          <w:szCs w:val="24"/>
        </w:rPr>
        <w:fldChar w:fldCharType="end"/>
      </w:r>
      <w:r w:rsidRPr="00264EE1">
        <w:rPr>
          <w:rFonts w:cstheme="majorBidi"/>
          <w:szCs w:val="24"/>
        </w:rPr>
        <w:t xml:space="preserve">. Selain itu, integrasi teknologi dalam pendidikan Islam telah terbukti memfasilitasi akses ke sumber daya pendidikan, sehingga memperkaya pengalaman belajar bagi siswa (Huda, 2024; Sholeh, 2023). Pergeseran ke arah pembelajaran </w:t>
      </w:r>
      <w:proofErr w:type="spellStart"/>
      <w:r w:rsidRPr="00264EE1">
        <w:rPr>
          <w:rFonts w:cstheme="majorBidi"/>
          <w:szCs w:val="24"/>
        </w:rPr>
        <w:t>hybrid</w:t>
      </w:r>
      <w:proofErr w:type="spellEnd"/>
      <w:r w:rsidRPr="00264EE1">
        <w:rPr>
          <w:rFonts w:cstheme="majorBidi"/>
          <w:szCs w:val="24"/>
        </w:rPr>
        <w:t xml:space="preserve"> ini mencerminkan tren yang lebih luas dalam praktik pendidikan, yang menekankan pada penciptaan lingkungan belajar yang inklusif dan adaptif yang dapat merespons kebutuhan siswa yang terus berkembang.</w:t>
      </w:r>
    </w:p>
    <w:p w14:paraId="0CC77C84" w14:textId="0F713652" w:rsidR="00A908AA" w:rsidRDefault="00264EE1" w:rsidP="00A908AA">
      <w:pPr>
        <w:pStyle w:val="ListParagraph"/>
        <w:widowControl w:val="0"/>
        <w:autoSpaceDE w:val="0"/>
        <w:autoSpaceDN w:val="0"/>
        <w:adjustRightInd w:val="0"/>
        <w:ind w:left="0" w:firstLine="360"/>
        <w:rPr>
          <w:rFonts w:cstheme="majorBidi"/>
          <w:szCs w:val="24"/>
        </w:rPr>
      </w:pPr>
      <w:r w:rsidRPr="00A908AA">
        <w:rPr>
          <w:rFonts w:cstheme="majorBidi"/>
          <w:szCs w:val="24"/>
        </w:rPr>
        <w:t xml:space="preserve">Dalam mengevaluasi </w:t>
      </w:r>
      <w:proofErr w:type="spellStart"/>
      <w:r w:rsidRPr="00A908AA">
        <w:rPr>
          <w:rFonts w:cstheme="majorBidi"/>
          <w:szCs w:val="24"/>
        </w:rPr>
        <w:t>literatur</w:t>
      </w:r>
      <w:proofErr w:type="spellEnd"/>
      <w:r w:rsidRPr="00A908AA">
        <w:rPr>
          <w:rFonts w:cstheme="majorBidi"/>
          <w:szCs w:val="24"/>
        </w:rPr>
        <w:t xml:space="preserve"> yang ada tentang pembelajaran </w:t>
      </w:r>
      <w:proofErr w:type="spellStart"/>
      <w:r w:rsidRPr="00A908AA">
        <w:rPr>
          <w:rFonts w:cstheme="majorBidi"/>
          <w:szCs w:val="24"/>
        </w:rPr>
        <w:t>hybrid</w:t>
      </w:r>
      <w:proofErr w:type="spellEnd"/>
      <w:r w:rsidRPr="00A908AA">
        <w:rPr>
          <w:rFonts w:cstheme="majorBidi"/>
          <w:szCs w:val="24"/>
        </w:rPr>
        <w:t xml:space="preserve"> dalam pendidikan Islam, menjadi jelas bahwa meskipun banyak penelitian menyoroti manfaatnya, masih ada kesenjangan dalam memahami bagaimana praktik-praktik ini dapat diterapkan secara efektif dalam konteks budaya dan agama </w:t>
      </w:r>
      <w:r w:rsidRPr="00A908AA">
        <w:rPr>
          <w:rFonts w:cstheme="majorBidi"/>
          <w:szCs w:val="24"/>
        </w:rPr>
        <w:lastRenderedPageBreak/>
        <w:t xml:space="preserve">yang unik di lembaga pendidikan Islam. Sebagai contoh, meskipun beberapa penelitian telah mengeksplorasi efektivitas media pembelajaran digital dalam meningkatkan keterlibatan siswa, masih ada kekurangan kerangka kerja komprehensif yang memandu para pendidik dalam mengintegrasikan teknologi ini dengan metode pedagogi tradisional </w:t>
      </w:r>
      <w:r w:rsidR="00A908AA">
        <w:rPr>
          <w:rFonts w:cstheme="majorBidi"/>
          <w:szCs w:val="24"/>
        </w:rPr>
        <w:fldChar w:fldCharType="begin" w:fldLock="1"/>
      </w:r>
      <w:r w:rsidR="00A908AA">
        <w:rPr>
          <w:rFonts w:cstheme="majorBidi"/>
          <w:szCs w:val="24"/>
        </w:rPr>
        <w:instrText>ADDIN CSL_CITATION {"citationItems":[{"id":"ITEM-1","itemData":{"DOI":"10.37249/as-salam.v4i2.221","author":[{"dropping-particle":"","family":"Paramansyah","given":"Arman","non-dropping-particle":"","parse-names":false,"suffix":""},{"dropping-particle":"","family":"Wirmanhanizon","given":"Wirmanhanizon","non-dropping-particle":"","parse-names":false,"suffix":""},{"dropping-particle":"","family":"Huda","given":"Miftachul","non-dropping-particle":"","parse-names":false,"suffix":""},{"dropping-particle":"","family":"Sholeh","given":"Muh I","non-dropping-particle":"","parse-names":false,"suffix":""},{"dropping-particle":"","family":"Suyadi","given":"Suyadi","non-dropping-particle":"","parse-names":false,"suffix":""},{"dropping-particle":"","family":"Mansir","given":"Firman","non-dropping-particle":"","parse-names":false,"suffix":""},{"dropping-particle":"","family":"Tumin","given":"Tumin","non-dropping-particle":"","parse-names":false,"suffix":""},{"dropping-particle":"","family":"Purnomo","given":"Halim","non-dropping-particle":"","parse-names":false,"suffix":""},{"dropping-particle":"","family":"Gafur","given":"Abdul","non-dropping-particle":"","parse-names":false,"suffix":""},{"dropping-particle":"","family":"Nurhasan","given":"Nurhasan","non-dropping-particle":"","parse-names":false,"suffix":""},{"dropping-particle":"","family":"Switri","given":"Endang","non-dropping-particle":"","parse-names":false,"suffix":""},{"dropping-particle":"","family":"Apriyanti","given":"","non-dropping-particle":"","parse-names":false,"suffix":""},{"dropping-particle":"","family":"Wahyudi","given":"Agus","non-dropping-particle":"","parse-names":false,"suffix":""},{"dropping-particle":"","family":"Munjiat","given":"Siti M","non-dropping-particle":"","parse-names":false,"suffix":""},{"dropping-particle":"","family":"Sechandini","given":"Radhia A","non-dropping-particle":"","parse-names":false,"suffix":""},{"dropping-particle":"","family":"Naima","given":"","non-dropping-particle":"","parse-names":false,"suffix":""},{"dropping-particle":"","family":"Darmi","given":"","non-dropping-particle":"","parse-names":false,"suffix":""},{"dropping-particle":"","family":"Hatta","given":"Mochammad","non-dropping-particle":"","parse-names":false,"suffix":""},{"dropping-particle":"","family":"Sa’adah","given":"Sa’adah","non-dropping-particle":"","parse-names":false,"suffix":""},{"dropping-particle":"","family":"Bahrowi","given":"Ahmad","non-dropping-particle":"","parse-names":false,"suffix":""},{"dropping-particle":"","family":"Rofi'i","given":"Muhammad A","non-dropping-particle":"","parse-names":false,"suffix":""},{"dropping-particle":"","family":"Wahidah","given":"Evita Y","non-dropping-particle":"","parse-names":false,"suffix":""},{"dropping-particle":"","family":"Salim","given":"Agus","non-dropping-particle":"","parse-names":false,"suffix":""},{"dropping-particle":"","family":"Mustafidah","given":"Nur M","non-dropping-particle":"","parse-names":false,"suffix":""},{"dropping-particle":"","family":"Firmansah","given":"Muhammad L H","non-dropping-particle":"","parse-names":false,"suffix":""},{"dropping-particle":"","family":"Fakhri","given":"Jamal","non-dropping-particle":"","parse-names":false,"suffix":""},{"dropping-particle":"","family":"Zh","given":"Miftah H R","non-dropping-particle":"","parse-names":false,"suffix":""},{"dropping-particle":"","family":"Mansir","given":"Firman","non-dropping-particle":"","parse-names":false,"suffix":""},{"dropping-particle":"","family":"Deni","given":"Asep","non-dropping-particle":"","parse-names":false,"suffix":""},{"dropping-particle":"","family":"Sirad","given":"Mochamad C","non-dropping-particle":"","parse-names":false,"suffix":""},{"dropping-particle":"","family":"Rusyadi","given":"Refki","non-dropping-particle":"","parse-names":false,"suffix":""},{"dropping-particle":"","family":"Choiruddin","given":"Choiruddin","non-dropping-particle":"","parse-names":false,"suffix":""},{"dropping-particle":"","family":"Hudia","given":"Tasya","non-dropping-particle":"","parse-names":false,"suffix":""},{"dropping-particle":"","family":"Jaka","given":"Nursidik J a.","non-dropping-particle":"","parse-names":false,"suffix":""},{"dropping-particle":"","family":"Iqbal","given":"Muhammad","non-dropping-particle":"","parse-names":false,"suffix":""},{"dropping-particle":"","family":"Khadijah","given":"Siti","non-dropping-particle":"","parse-names":false,"suffix":""},{"dropping-particle":"","family":"Musnir","given":"Diana N","non-dropping-particle":"","parse-names":false,"suffix":""},{"dropping-particle":"","family":"Muslim","given":"Suyitno","non-dropping-particle":"","parse-names":false,"suffix":""},{"dropping-particle":"","family":"Hasanah","given":"Nur","non-dropping-particle":"","parse-names":false,"suffix":""},{"dropping-particle":"","family":"Istiqomah","given":"Istiqomah","non-dropping-particle":"","parse-names":false,"suffix":""},{"dropping-particle":"","family":"Suyadi","given":"Suyadi","non-dropping-particle":"","parse-names":false,"suffix":""},{"dropping-particle":"","family":"Nuryana","given":"Zalik","non-dropping-particle":"","parse-names":false,"suffix":""}],"container-title":"At-Tadzkir","id":"ITEM-1","issue":"2","issued":{"date-parts":[["2023"]]},"page":"241-252","title":"Multicultural-Based Learning of Islamic Religious Education for the Development of Students' Social Attitudes","type":"article-journal","volume":"2"},"uris":["http://www.mendeley.com/documents/?uuid=1fc609f5-fe0e-4cd0-b265-094cceb2b8a0"]}],"mendeley":{"formattedCitation":"(Paramansyah et al., 2023)","plainTextFormattedCitation":"(Paramansyah et al., 2023)","previouslyFormattedCitation":"(Paramansyah et al., 2023)"},"properties":{"noteIndex":0},"schema":"https://github.com/citation-style-language/schema/raw/master/csl-citation.json"}</w:instrText>
      </w:r>
      <w:r w:rsidR="00A908AA">
        <w:rPr>
          <w:rFonts w:cstheme="majorBidi"/>
          <w:szCs w:val="24"/>
        </w:rPr>
        <w:fldChar w:fldCharType="separate"/>
      </w:r>
      <w:r w:rsidR="00A908AA" w:rsidRPr="00A908AA">
        <w:rPr>
          <w:rFonts w:cstheme="majorBidi"/>
          <w:noProof/>
          <w:szCs w:val="24"/>
        </w:rPr>
        <w:t>(Paramansyah et al., 2023)</w:t>
      </w:r>
      <w:r w:rsidR="00A908AA">
        <w:rPr>
          <w:rFonts w:cstheme="majorBidi"/>
          <w:szCs w:val="24"/>
        </w:rPr>
        <w:fldChar w:fldCharType="end"/>
      </w:r>
      <w:r w:rsidR="00A908AA" w:rsidRPr="00A908AA">
        <w:rPr>
          <w:rFonts w:cstheme="majorBidi"/>
          <w:szCs w:val="24"/>
        </w:rPr>
        <w:t xml:space="preserve">. </w:t>
      </w:r>
      <w:r w:rsidRPr="00A908AA">
        <w:rPr>
          <w:rFonts w:cstheme="majorBidi"/>
          <w:szCs w:val="24"/>
        </w:rPr>
        <w:t xml:space="preserve">Kesenjangan ini menggarisbawahi perlunya penelitian lebih lanjut yang mengkaji keampuhan model pembelajaran </w:t>
      </w:r>
      <w:proofErr w:type="spellStart"/>
      <w:r w:rsidRPr="00A908AA">
        <w:rPr>
          <w:rFonts w:cstheme="majorBidi"/>
          <w:szCs w:val="24"/>
        </w:rPr>
        <w:t>hybrid</w:t>
      </w:r>
      <w:proofErr w:type="spellEnd"/>
      <w:r w:rsidRPr="00A908AA">
        <w:rPr>
          <w:rFonts w:cstheme="majorBidi"/>
          <w:szCs w:val="24"/>
        </w:rPr>
        <w:t xml:space="preserve"> dan mempertimbangkan faktor sosial budaya yang mempengaruhi penerapannya dalam lingkungan pendidikan Islam.</w:t>
      </w:r>
    </w:p>
    <w:p w14:paraId="0BFB5273" w14:textId="77777777" w:rsidR="00A908AA" w:rsidRDefault="00264EE1" w:rsidP="00A908AA">
      <w:pPr>
        <w:pStyle w:val="ListParagraph"/>
        <w:widowControl w:val="0"/>
        <w:autoSpaceDE w:val="0"/>
        <w:autoSpaceDN w:val="0"/>
        <w:adjustRightInd w:val="0"/>
        <w:ind w:left="0" w:firstLine="360"/>
        <w:rPr>
          <w:rFonts w:cstheme="majorBidi"/>
          <w:szCs w:val="24"/>
        </w:rPr>
      </w:pPr>
      <w:r w:rsidRPr="00A908AA">
        <w:rPr>
          <w:rFonts w:cstheme="majorBidi"/>
          <w:szCs w:val="24"/>
        </w:rPr>
        <w:t xml:space="preserve">Tinjauan </w:t>
      </w:r>
      <w:proofErr w:type="spellStart"/>
      <w:r w:rsidRPr="00A908AA">
        <w:rPr>
          <w:rFonts w:cstheme="majorBidi"/>
          <w:szCs w:val="24"/>
        </w:rPr>
        <w:t>literatur</w:t>
      </w:r>
      <w:proofErr w:type="spellEnd"/>
      <w:r w:rsidRPr="00A908AA">
        <w:rPr>
          <w:rFonts w:cstheme="majorBidi"/>
          <w:szCs w:val="24"/>
        </w:rPr>
        <w:t xml:space="preserve"> tentang strategi pedagogis yang digunakan dalam pendidikan Islam telah berkembang secara signifikan selama bertahun-tahun, yang mencerminkan perubahan kebutuhan masyarakat dan paradigma pendidikan. Metode tradisional, seperti menghafal dan pengajaran langsung, telah semakin dilengkapi dengan pendekatan yang lebih interaktif dan berpusat pada siswa. Penelitian telah menunjukkan bahwa menggabungkan strategi pembelajaran aktif, seperti diskusi kelompok dan pembelajaran berbasis proyek, dapat meningkatkan pemahaman siswa tentang prinsip-prinsip Islam dan penerapannya dalam konteks kehidupan nyata (</w:t>
      </w:r>
      <w:proofErr w:type="spellStart"/>
      <w:r w:rsidRPr="00A908AA">
        <w:rPr>
          <w:rFonts w:cstheme="majorBidi"/>
          <w:szCs w:val="24"/>
        </w:rPr>
        <w:t>Sechandini</w:t>
      </w:r>
      <w:proofErr w:type="spellEnd"/>
      <w:r w:rsidRPr="00A908AA">
        <w:rPr>
          <w:rFonts w:cstheme="majorBidi"/>
          <w:szCs w:val="24"/>
        </w:rPr>
        <w:t xml:space="preserve">, 2023; Naima, 2024). Selain itu, penekanan pada pendidikan </w:t>
      </w:r>
      <w:proofErr w:type="spellStart"/>
      <w:r w:rsidRPr="00A908AA">
        <w:rPr>
          <w:rFonts w:cstheme="majorBidi"/>
          <w:szCs w:val="24"/>
        </w:rPr>
        <w:t>multikultural</w:t>
      </w:r>
      <w:proofErr w:type="spellEnd"/>
      <w:r w:rsidRPr="00A908AA">
        <w:rPr>
          <w:rFonts w:cstheme="majorBidi"/>
          <w:szCs w:val="24"/>
        </w:rPr>
        <w:t xml:space="preserve"> dalam pedagogi Islam telah diakui sebagai faktor penting dalam menumbuhkan sikap sosial dan toleransi di antara siswa, sehingga mempersiapkan mereka untuk menavigasi dunia yang beragam (</w:t>
      </w:r>
      <w:proofErr w:type="spellStart"/>
      <w:r w:rsidRPr="00A908AA">
        <w:rPr>
          <w:rFonts w:cstheme="majorBidi"/>
          <w:szCs w:val="24"/>
        </w:rPr>
        <w:t>Sechandini</w:t>
      </w:r>
      <w:proofErr w:type="spellEnd"/>
      <w:r w:rsidRPr="00A908AA">
        <w:rPr>
          <w:rFonts w:cstheme="majorBidi"/>
          <w:szCs w:val="24"/>
        </w:rPr>
        <w:t>, 2023).</w:t>
      </w:r>
    </w:p>
    <w:p w14:paraId="48BF83AB" w14:textId="42BE2BC1" w:rsidR="00A908AA" w:rsidRDefault="00264EE1" w:rsidP="00A908AA">
      <w:pPr>
        <w:pStyle w:val="ListParagraph"/>
        <w:widowControl w:val="0"/>
        <w:autoSpaceDE w:val="0"/>
        <w:autoSpaceDN w:val="0"/>
        <w:adjustRightInd w:val="0"/>
        <w:ind w:left="0" w:firstLine="360"/>
        <w:rPr>
          <w:rFonts w:cstheme="majorBidi"/>
          <w:szCs w:val="24"/>
        </w:rPr>
      </w:pPr>
      <w:r w:rsidRPr="00A908AA">
        <w:rPr>
          <w:rFonts w:cstheme="majorBidi"/>
          <w:szCs w:val="24"/>
        </w:rPr>
        <w:t xml:space="preserve">Terlepas dari kemajuan dalam strategi pedagogi, masih ada kebutuhan kritis untuk menilai efektivitasnya dalam mencapai tujuan pendidikan dalam pendidikan Islam. Sebagian besar penelitian yang ada berfokus pada dasar-dasar </w:t>
      </w:r>
      <w:proofErr w:type="spellStart"/>
      <w:r w:rsidRPr="00A908AA">
        <w:rPr>
          <w:rFonts w:cstheme="majorBidi"/>
          <w:szCs w:val="24"/>
        </w:rPr>
        <w:t>teoritis</w:t>
      </w:r>
      <w:proofErr w:type="spellEnd"/>
      <w:r w:rsidRPr="00A908AA">
        <w:rPr>
          <w:rFonts w:cstheme="majorBidi"/>
          <w:szCs w:val="24"/>
        </w:rPr>
        <w:t xml:space="preserve"> dari strategi-strategi ini tanpa memberikan bukti empiris tentang dampaknya terhadap hasil belajar siswa </w:t>
      </w:r>
      <w:r w:rsidR="00A908AA">
        <w:rPr>
          <w:rFonts w:cstheme="majorBidi"/>
          <w:szCs w:val="24"/>
        </w:rPr>
        <w:fldChar w:fldCharType="begin" w:fldLock="1"/>
      </w:r>
      <w:r w:rsidR="00A908AA">
        <w:rPr>
          <w:rFonts w:cstheme="majorBidi"/>
          <w:szCs w:val="24"/>
        </w:rPr>
        <w:instrText>ADDIN CSL_CITATION {"citationItems":[{"id":"ITEM-1","itemData":{"DOI":"10.37249/as-salam.v4i2.221","author":[{"dropping-particle":"","family":"Paramansyah","given":"Arman","non-dropping-particle":"","parse-names":false,"suffix":""},{"dropping-particle":"","family":"Wirmanhanizon","given":"Wirmanhanizon","non-dropping-particle":"","parse-names":false,"suffix":""},{"dropping-particle":"","family":"Huda","given":"Miftachul","non-dropping-particle":"","parse-names":false,"suffix":""},{"dropping-particle":"","family":"Sholeh","given":"Muh I","non-dropping-particle":"","parse-names":false,"suffix":""},{"dropping-particle":"","family":"Suyadi","given":"Suyadi","non-dropping-particle":"","parse-names":false,"suffix":""},{"dropping-particle":"","family":"Mansir","given":"Firman","non-dropping-particle":"","parse-names":false,"suffix":""},{"dropping-particle":"","family":"Tumin","given":"Tumin","non-dropping-particle":"","parse-names":false,"suffix":""},{"dropping-particle":"","family":"Purnomo","given":"Halim","non-dropping-particle":"","parse-names":false,"suffix":""},{"dropping-particle":"","family":"Gafur","given":"Abdul","non-dropping-particle":"","parse-names":false,"suffix":""},{"dropping-particle":"","family":"Nurhasan","given":"Nurhasan","non-dropping-particle":"","parse-names":false,"suffix":""},{"dropping-particle":"","family":"Switri","given":"Endang","non-dropping-particle":"","parse-names":false,"suffix":""},{"dropping-particle":"","family":"Apriyanti","given":"","non-dropping-particle":"","parse-names":false,"suffix":""},{"dropping-particle":"","family":"Wahyudi","given":"Agus","non-dropping-particle":"","parse-names":false,"suffix":""},{"dropping-particle":"","family":"Munjiat","given":"Siti M","non-dropping-particle":"","parse-names":false,"suffix":""},{"dropping-particle":"","family":"Sechandini","given":"Radhia A","non-dropping-particle":"","parse-names":false,"suffix":""},{"dropping-particle":"","family":"Naima","given":"","non-dropping-particle":"","parse-names":false,"suffix":""},{"dropping-particle":"","family":"Darmi","given":"","non-dropping-particle":"","parse-names":false,"suffix":""},{"dropping-particle":"","family":"Hatta","given":"Mochammad","non-dropping-particle":"","parse-names":false,"suffix":""},{"dropping-particle":"","family":"Sa’adah","given":"Sa’adah","non-dropping-particle":"","parse-names":false,"suffix":""},{"dropping-particle":"","family":"Bahrowi","given":"Ahmad","non-dropping-particle":"","parse-names":false,"suffix":""},{"dropping-particle":"","family":"Rofi'i","given":"Muhammad A","non-dropping-particle":"","parse-names":false,"suffix":""},{"dropping-particle":"","family":"Wahidah","given":"Evita Y","non-dropping-particle":"","parse-names":false,"suffix":""},{"dropping-particle":"","family":"Salim","given":"Agus","non-dropping-particle":"","parse-names":false,"suffix":""},{"dropping-particle":"","family":"Mustafidah","given":"Nur M","non-dropping-particle":"","parse-names":false,"suffix":""},{"dropping-particle":"","family":"Firmansah","given":"Muhammad L H","non-dropping-particle":"","parse-names":false,"suffix":""},{"dropping-particle":"","family":"Fakhri","given":"Jamal","non-dropping-particle":"","parse-names":false,"suffix":""},{"dropping-particle":"","family":"Zh","given":"Miftah H R","non-dropping-particle":"","parse-names":false,"suffix":""},{"dropping-particle":"","family":"Mansir","given":"Firman","non-dropping-particle":"","parse-names":false,"suffix":""},{"dropping-particle":"","family":"Deni","given":"Asep","non-dropping-particle":"","parse-names":false,"suffix":""},{"dropping-particle":"","family":"Sirad","given":"Mochamad C","non-dropping-particle":"","parse-names":false,"suffix":""},{"dropping-particle":"","family":"Rusyadi","given":"Refki","non-dropping-particle":"","parse-names":false,"suffix":""},{"dropping-particle":"","family":"Choiruddin","given":"Choiruddin","non-dropping-particle":"","parse-names":false,"suffix":""},{"dropping-particle":"","family":"Hudia","given":"Tasya","non-dropping-particle":"","parse-names":false,"suffix":""},{"dropping-particle":"","family":"Jaka","given":"Nursidik J a.","non-dropping-particle":"","parse-names":false,"suffix":""},{"dropping-particle":"","family":"Iqbal","given":"Muhammad","non-dropping-particle":"","parse-names":false,"suffix":""},{"dropping-particle":"","family":"Khadijah","given":"Siti","non-dropping-particle":"","parse-names":false,"suffix":""},{"dropping-particle":"","family":"Musnir","given":"Diana N","non-dropping-particle":"","parse-names":false,"suffix":""},{"dropping-particle":"","family":"Muslim","given":"Suyitno","non-dropping-particle":"","parse-names":false,"suffix":""},{"dropping-particle":"","family":"Hasanah","given":"Nur","non-dropping-particle":"","parse-names":false,"suffix":""},{"dropping-particle":"","family":"Istiqomah","given":"Istiqomah","non-dropping-particle":"","parse-names":false,"suffix":""},{"dropping-particle":"","family":"Suyadi","given":"Suyadi","non-dropping-particle":"","parse-names":false,"suffix":""},{"dropping-particle":"","family":"Nuryana","given":"Zalik","non-dropping-particle":"","parse-names":false,"suffix":""}],"container-title":"At-Tadzkir","id":"ITEM-1","issue":"2","issued":{"date-parts":[["2023"]]},"page":"241-252","title":"Multicultural-Based Learning of Islamic Religious Education for the Development of Students' Social Attitudes","type":"article-journal","volume":"2"},"uris":["http://www.mendeley.com/documents/?uuid=1fc609f5-fe0e-4cd0-b265-094cceb2b8a0"]}],"mendeley":{"formattedCitation":"(Paramansyah et al., 2023)","plainTextFormattedCitation":"(Paramansyah et al., 2023)","previouslyFormattedCitation":"(Paramansyah et al., 2023)"},"properties":{"noteIndex":0},"schema":"https://github.com/citation-style-language/schema/raw/master/csl-citation.json"}</w:instrText>
      </w:r>
      <w:r w:rsidR="00A908AA">
        <w:rPr>
          <w:rFonts w:cstheme="majorBidi"/>
          <w:szCs w:val="24"/>
        </w:rPr>
        <w:fldChar w:fldCharType="separate"/>
      </w:r>
      <w:r w:rsidR="00A908AA" w:rsidRPr="00A908AA">
        <w:rPr>
          <w:rFonts w:cstheme="majorBidi"/>
          <w:noProof/>
          <w:szCs w:val="24"/>
        </w:rPr>
        <w:t>(Paramansyah et al., 2023)</w:t>
      </w:r>
      <w:r w:rsidR="00A908AA">
        <w:rPr>
          <w:rFonts w:cstheme="majorBidi"/>
          <w:szCs w:val="24"/>
        </w:rPr>
        <w:fldChar w:fldCharType="end"/>
      </w:r>
      <w:r w:rsidR="00A908AA" w:rsidRPr="002D2FFF">
        <w:rPr>
          <w:rFonts w:cstheme="majorBidi"/>
          <w:szCs w:val="24"/>
        </w:rPr>
        <w:t>.</w:t>
      </w:r>
      <w:r w:rsidRPr="00A908AA">
        <w:rPr>
          <w:rFonts w:cstheme="majorBidi"/>
          <w:szCs w:val="24"/>
        </w:rPr>
        <w:t xml:space="preserve"> Kurangnya data empiris ini menyoroti perlunya penelitian yang tidak hanya mengevaluasi efektivitas berbagai pendekatan pedagogis, tetapi juga mengeksplorasi bagaimana metode-metode ini dapat diadaptasi untuk memenuhi kebutuhan spesifik siswa dalam konteks pendidikan Islam. Dengan mengatasi kesenjangan ini, penelitian di masa depan dapat berkontribusi dalam mengembangkan praktik pengajaran yang lebih efektif yang selaras dengan tujuan pendidikan Islam.</w:t>
      </w:r>
    </w:p>
    <w:p w14:paraId="168F10FB" w14:textId="77777777" w:rsidR="00A908AA" w:rsidRDefault="00264EE1" w:rsidP="00A908AA">
      <w:pPr>
        <w:pStyle w:val="ListParagraph"/>
        <w:widowControl w:val="0"/>
        <w:autoSpaceDE w:val="0"/>
        <w:autoSpaceDN w:val="0"/>
        <w:adjustRightInd w:val="0"/>
        <w:ind w:left="0" w:firstLine="360"/>
        <w:rPr>
          <w:rFonts w:cstheme="majorBidi"/>
          <w:szCs w:val="24"/>
        </w:rPr>
      </w:pPr>
      <w:r w:rsidRPr="00A908AA">
        <w:rPr>
          <w:rFonts w:cstheme="majorBidi"/>
          <w:szCs w:val="24"/>
        </w:rPr>
        <w:t xml:space="preserve">Tujuan utama dari artikel ini adalah untuk mengeksplorasi integrasi pendekatan pembelajaran </w:t>
      </w:r>
      <w:proofErr w:type="spellStart"/>
      <w:r w:rsidRPr="00A908AA">
        <w:rPr>
          <w:rFonts w:cstheme="majorBidi"/>
          <w:szCs w:val="24"/>
        </w:rPr>
        <w:t>hybrid</w:t>
      </w:r>
      <w:proofErr w:type="spellEnd"/>
      <w:r w:rsidRPr="00A908AA">
        <w:rPr>
          <w:rFonts w:cstheme="majorBidi"/>
          <w:szCs w:val="24"/>
        </w:rPr>
        <w:t xml:space="preserve"> dalam pendidikan Islam dan untuk mengevaluasi efektivitas berbagai strategi pedagogis dalam meningkatkan keterlibatan siswa dan hasil belajar. Secara khusus, penelitian ini berusaha menjawab pertanyaan-pertanyaan berikut: Bagaimana model pembelajaran </w:t>
      </w:r>
      <w:proofErr w:type="spellStart"/>
      <w:r w:rsidRPr="00A908AA">
        <w:rPr>
          <w:rFonts w:cstheme="majorBidi"/>
          <w:szCs w:val="24"/>
        </w:rPr>
        <w:t>hybrid</w:t>
      </w:r>
      <w:proofErr w:type="spellEnd"/>
      <w:r w:rsidRPr="00A908AA">
        <w:rPr>
          <w:rFonts w:cstheme="majorBidi"/>
          <w:szCs w:val="24"/>
        </w:rPr>
        <w:t xml:space="preserve"> dapat diimplementasikan secara efektif dalam lingkungan pendidikan Islam? Strategi pedagogis apa yang paling efektif untuk meningkatkan keterlibatan siswa dan pemahaman tentang prinsip-prinsip Islam? Artikel ini </w:t>
      </w:r>
      <w:r w:rsidRPr="00A908AA">
        <w:rPr>
          <w:rFonts w:cstheme="majorBidi"/>
          <w:szCs w:val="24"/>
        </w:rPr>
        <w:lastRenderedPageBreak/>
        <w:t xml:space="preserve">bertujuan untuk memberikan wawasan tentang penerapan praktis pembelajaran </w:t>
      </w:r>
      <w:proofErr w:type="spellStart"/>
      <w:r w:rsidRPr="00A908AA">
        <w:rPr>
          <w:rFonts w:cstheme="majorBidi"/>
          <w:szCs w:val="24"/>
        </w:rPr>
        <w:t>hybrid</w:t>
      </w:r>
      <w:proofErr w:type="spellEnd"/>
      <w:r w:rsidRPr="00A908AA">
        <w:rPr>
          <w:rFonts w:cstheme="majorBidi"/>
          <w:szCs w:val="24"/>
        </w:rPr>
        <w:t xml:space="preserve"> dan strategi pedagogis yang inovatif dalam pendidikan Islam dengan menjawab pertanyaan-pertanyaan tersebut.</w:t>
      </w:r>
    </w:p>
    <w:p w14:paraId="6F7DBB3B" w14:textId="77777777" w:rsidR="00A908AA" w:rsidRDefault="00264EE1" w:rsidP="00A908AA">
      <w:pPr>
        <w:pStyle w:val="ListParagraph"/>
        <w:widowControl w:val="0"/>
        <w:autoSpaceDE w:val="0"/>
        <w:autoSpaceDN w:val="0"/>
        <w:adjustRightInd w:val="0"/>
        <w:ind w:left="0" w:firstLine="360"/>
        <w:rPr>
          <w:rFonts w:cstheme="majorBidi"/>
          <w:szCs w:val="24"/>
        </w:rPr>
      </w:pPr>
      <w:r w:rsidRPr="00A908AA">
        <w:rPr>
          <w:rFonts w:cstheme="majorBidi"/>
          <w:szCs w:val="24"/>
        </w:rPr>
        <w:t xml:space="preserve">Selain itu, artikel ini bertujuan untuk menilai secara kritis kondisi penelitian saat ini tentang pembelajaran </w:t>
      </w:r>
      <w:proofErr w:type="spellStart"/>
      <w:r w:rsidRPr="00A908AA">
        <w:rPr>
          <w:rFonts w:cstheme="majorBidi"/>
          <w:szCs w:val="24"/>
        </w:rPr>
        <w:t>hybrid</w:t>
      </w:r>
      <w:proofErr w:type="spellEnd"/>
      <w:r w:rsidRPr="00A908AA">
        <w:rPr>
          <w:rFonts w:cstheme="majorBidi"/>
          <w:szCs w:val="24"/>
        </w:rPr>
        <w:t xml:space="preserve"> dan strategi pedagogis dalam pendidikan Islam. Hal ini melibatkan pemeriksaan </w:t>
      </w:r>
      <w:proofErr w:type="spellStart"/>
      <w:r w:rsidRPr="00A908AA">
        <w:rPr>
          <w:rFonts w:cstheme="majorBidi"/>
          <w:szCs w:val="24"/>
        </w:rPr>
        <w:t>literatur</w:t>
      </w:r>
      <w:proofErr w:type="spellEnd"/>
      <w:r w:rsidRPr="00A908AA">
        <w:rPr>
          <w:rFonts w:cstheme="majorBidi"/>
          <w:szCs w:val="24"/>
        </w:rPr>
        <w:t xml:space="preserve"> yang ada untuk mengidentifikasi kesenjangan dalam pengetahuan dan pemahaman serta mengeksplorasi implikasi dari kesenjangan ini bagi para pendidik dan pembuat kebijakan. Dengan demikian, artikel ini berusaha untuk berkontribusi pada wacana yang sedang berlangsung tentang peningkatan praktik pendidikan dalam pendidikan Islam dan untuk memberikan landasan bagi penelitian di masa depan di bidang ini.</w:t>
      </w:r>
    </w:p>
    <w:p w14:paraId="6DA2D8C4" w14:textId="4098CF3A" w:rsidR="002005A3" w:rsidRDefault="00264EE1" w:rsidP="00A908AA">
      <w:pPr>
        <w:pStyle w:val="ListParagraph"/>
        <w:widowControl w:val="0"/>
        <w:autoSpaceDE w:val="0"/>
        <w:autoSpaceDN w:val="0"/>
        <w:adjustRightInd w:val="0"/>
        <w:ind w:left="0" w:firstLine="360"/>
        <w:rPr>
          <w:rFonts w:cstheme="majorBidi"/>
          <w:szCs w:val="24"/>
        </w:rPr>
      </w:pPr>
      <w:r w:rsidRPr="00264EE1">
        <w:rPr>
          <w:rFonts w:cstheme="majorBidi"/>
          <w:szCs w:val="24"/>
        </w:rPr>
        <w:t xml:space="preserve">Selain itu, penelitian ini menekankan pentingnya peningkatan berkelanjutan dalam praktik pedagogis dalam pendidikan Islam. Dengan mengevaluasi secara kritis efektivitas berbagai strategi pengajaran dan dampaknya terhadap hasil belajar siswa, para pendidik dapat membuat keputusan yang tepat untuk meningkatkan kualitas pendidikan </w:t>
      </w:r>
      <w:r w:rsidR="00A908AA">
        <w:rPr>
          <w:rFonts w:cstheme="majorBidi"/>
          <w:szCs w:val="24"/>
        </w:rPr>
        <w:fldChar w:fldCharType="begin" w:fldLock="1"/>
      </w:r>
      <w:r w:rsidR="00A908AA">
        <w:rPr>
          <w:rFonts w:cstheme="majorBidi"/>
          <w:szCs w:val="24"/>
        </w:rPr>
        <w:instrText>ADDIN CSL_CITATION {"citationItems":[{"id":"ITEM-1","itemData":{"DOI":"10.37249/as-salam.v4i2.221","author":[{"dropping-particle":"","family":"Paramansyah","given":"Arman","non-dropping-particle":"","parse-names":false,"suffix":""},{"dropping-particle":"","family":"Wirmanhanizon","given":"Wirmanhanizon","non-dropping-particle":"","parse-names":false,"suffix":""},{"dropping-particle":"","family":"Huda","given":"Miftachul","non-dropping-particle":"","parse-names":false,"suffix":""},{"dropping-particle":"","family":"Sholeh","given":"Muh I","non-dropping-particle":"","parse-names":false,"suffix":""},{"dropping-particle":"","family":"Suyadi","given":"Suyadi","non-dropping-particle":"","parse-names":false,"suffix":""},{"dropping-particle":"","family":"Mansir","given":"Firman","non-dropping-particle":"","parse-names":false,"suffix":""},{"dropping-particle":"","family":"Tumin","given":"Tumin","non-dropping-particle":"","parse-names":false,"suffix":""},{"dropping-particle":"","family":"Purnomo","given":"Halim","non-dropping-particle":"","parse-names":false,"suffix":""},{"dropping-particle":"","family":"Gafur","given":"Abdul","non-dropping-particle":"","parse-names":false,"suffix":""},{"dropping-particle":"","family":"Nurhasan","given":"Nurhasan","non-dropping-particle":"","parse-names":false,"suffix":""},{"dropping-particle":"","family":"Switri","given":"Endang","non-dropping-particle":"","parse-names":false,"suffix":""},{"dropping-particle":"","family":"Apriyanti","given":"","non-dropping-particle":"","parse-names":false,"suffix":""},{"dropping-particle":"","family":"Wahyudi","given":"Agus","non-dropping-particle":"","parse-names":false,"suffix":""},{"dropping-particle":"","family":"Munjiat","given":"Siti M","non-dropping-particle":"","parse-names":false,"suffix":""},{"dropping-particle":"","family":"Sechandini","given":"Radhia A","non-dropping-particle":"","parse-names":false,"suffix":""},{"dropping-particle":"","family":"Naima","given":"","non-dropping-particle":"","parse-names":false,"suffix":""},{"dropping-particle":"","family":"Darmi","given":"","non-dropping-particle":"","parse-names":false,"suffix":""},{"dropping-particle":"","family":"Hatta","given":"Mochammad","non-dropping-particle":"","parse-names":false,"suffix":""},{"dropping-particle":"","family":"Sa’adah","given":"Sa’adah","non-dropping-particle":"","parse-names":false,"suffix":""},{"dropping-particle":"","family":"Bahrowi","given":"Ahmad","non-dropping-particle":"","parse-names":false,"suffix":""},{"dropping-particle":"","family":"Rofi'i","given":"Muhammad A","non-dropping-particle":"","parse-names":false,"suffix":""},{"dropping-particle":"","family":"Wahidah","given":"Evita Y","non-dropping-particle":"","parse-names":false,"suffix":""},{"dropping-particle":"","family":"Salim","given":"Agus","non-dropping-particle":"","parse-names":false,"suffix":""},{"dropping-particle":"","family":"Mustafidah","given":"Nur M","non-dropping-particle":"","parse-names":false,"suffix":""},{"dropping-particle":"","family":"Firmansah","given":"Muhammad L H","non-dropping-particle":"","parse-names":false,"suffix":""},{"dropping-particle":"","family":"Fakhri","given":"Jamal","non-dropping-particle":"","parse-names":false,"suffix":""},{"dropping-particle":"","family":"Zh","given":"Miftah H R","non-dropping-particle":"","parse-names":false,"suffix":""},{"dropping-particle":"","family":"Mansir","given":"Firman","non-dropping-particle":"","parse-names":false,"suffix":""},{"dropping-particle":"","family":"Deni","given":"Asep","non-dropping-particle":"","parse-names":false,"suffix":""},{"dropping-particle":"","family":"Sirad","given":"Mochamad C","non-dropping-particle":"","parse-names":false,"suffix":""},{"dropping-particle":"","family":"Rusyadi","given":"Refki","non-dropping-particle":"","parse-names":false,"suffix":""},{"dropping-particle":"","family":"Choiruddin","given":"Choiruddin","non-dropping-particle":"","parse-names":false,"suffix":""},{"dropping-particle":"","family":"Hudia","given":"Tasya","non-dropping-particle":"","parse-names":false,"suffix":""},{"dropping-particle":"","family":"Jaka","given":"Nursidik J a.","non-dropping-particle":"","parse-names":false,"suffix":""},{"dropping-particle":"","family":"Iqbal","given":"Muhammad","non-dropping-particle":"","parse-names":false,"suffix":""},{"dropping-particle":"","family":"Khadijah","given":"Siti","non-dropping-particle":"","parse-names":false,"suffix":""},{"dropping-particle":"","family":"Musnir","given":"Diana N","non-dropping-particle":"","parse-names":false,"suffix":""},{"dropping-particle":"","family":"Muslim","given":"Suyitno","non-dropping-particle":"","parse-names":false,"suffix":""},{"dropping-particle":"","family":"Hasanah","given":"Nur","non-dropping-particle":"","parse-names":false,"suffix":""},{"dropping-particle":"","family":"Istiqomah","given":"Istiqomah","non-dropping-particle":"","parse-names":false,"suffix":""},{"dropping-particle":"","family":"Suyadi","given":"Suyadi","non-dropping-particle":"","parse-names":false,"suffix":""},{"dropping-particle":"","family":"Nuryana","given":"Zalik","non-dropping-particle":"","parse-names":false,"suffix":""}],"container-title":"At-Tadzkir","id":"ITEM-1","issue":"2","issued":{"date-parts":[["2023"]]},"page":"241-252","title":"Multicultural-Based Learning of Islamic Religious Education for the Development of Students' Social Attitudes","type":"article-journal","volume":"2"},"uris":["http://www.mendeley.com/documents/?uuid=1fc609f5-fe0e-4cd0-b265-094cceb2b8a0"]}],"mendeley":{"formattedCitation":"(Paramansyah et al., 2023)","plainTextFormattedCitation":"(Paramansyah et al., 2023)","previouslyFormattedCitation":"(Paramansyah et al., 2023)"},"properties":{"noteIndex":0},"schema":"https://github.com/citation-style-language/schema/raw/master/csl-citation.json"}</w:instrText>
      </w:r>
      <w:r w:rsidR="00A908AA">
        <w:rPr>
          <w:rFonts w:cstheme="majorBidi"/>
          <w:szCs w:val="24"/>
        </w:rPr>
        <w:fldChar w:fldCharType="separate"/>
      </w:r>
      <w:r w:rsidR="00A908AA" w:rsidRPr="00A908AA">
        <w:rPr>
          <w:rFonts w:cstheme="majorBidi"/>
          <w:noProof/>
          <w:szCs w:val="24"/>
        </w:rPr>
        <w:t>(Paramansyah et al., 2023)</w:t>
      </w:r>
      <w:r w:rsidR="00A908AA">
        <w:rPr>
          <w:rFonts w:cstheme="majorBidi"/>
          <w:szCs w:val="24"/>
        </w:rPr>
        <w:fldChar w:fldCharType="end"/>
      </w:r>
      <w:r w:rsidRPr="00264EE1">
        <w:rPr>
          <w:rFonts w:cstheme="majorBidi"/>
          <w:szCs w:val="24"/>
        </w:rPr>
        <w:t>. Komitmen terhadap evaluasi dan adaptasi yang berkelanjutan ini sangat penting untuk memastikan bahwa pendidikan Islam tetap relevan dan efektif dalam memenuhi kebutuhan siswa di dunia yang terus berubah. Pada akhirnya, prinsip-prinsip yang diuraikan dalam penelitian ini berfungsi sebagai dasar untuk mengembangkan praktik pendidikan yang inovatif yang selaras dengan tujuan pendidikan Islam dan berkontribusi pada perkembangan siswa secara holistik.</w:t>
      </w:r>
      <w:r w:rsidR="00883B4C" w:rsidRPr="00883B4C">
        <w:rPr>
          <w:rFonts w:cstheme="majorBidi"/>
          <w:szCs w:val="24"/>
        </w:rPr>
        <w:t xml:space="preserve"> </w:t>
      </w:r>
    </w:p>
    <w:p w14:paraId="58D516D0" w14:textId="77777777" w:rsidR="00883B4C" w:rsidRPr="001867DD" w:rsidRDefault="00883B4C" w:rsidP="00883B4C">
      <w:pPr>
        <w:pStyle w:val="ListParagraph"/>
        <w:widowControl w:val="0"/>
        <w:autoSpaceDE w:val="0"/>
        <w:autoSpaceDN w:val="0"/>
        <w:adjustRightInd w:val="0"/>
        <w:ind w:left="0" w:firstLine="360"/>
        <w:rPr>
          <w:rFonts w:cstheme="majorBidi"/>
          <w:szCs w:val="24"/>
        </w:rPr>
      </w:pPr>
    </w:p>
    <w:p w14:paraId="373E3D24" w14:textId="77777777" w:rsidR="003160D3" w:rsidRPr="001867DD" w:rsidRDefault="003160D3" w:rsidP="009B6BAB">
      <w:pPr>
        <w:pStyle w:val="Heading1"/>
      </w:pPr>
      <w:r w:rsidRPr="001867DD">
        <w:t>Metode Penelitian</w:t>
      </w:r>
    </w:p>
    <w:p w14:paraId="48C3D608" w14:textId="6532BBF2" w:rsidR="00264EE1" w:rsidRPr="00A908AA" w:rsidRDefault="00264EE1" w:rsidP="00264EE1">
      <w:pPr>
        <w:widowControl w:val="0"/>
        <w:autoSpaceDE w:val="0"/>
        <w:autoSpaceDN w:val="0"/>
        <w:adjustRightInd w:val="0"/>
        <w:ind w:firstLine="360"/>
        <w:rPr>
          <w:rFonts w:cstheme="majorBidi"/>
          <w:szCs w:val="24"/>
        </w:rPr>
      </w:pPr>
      <w:r w:rsidRPr="00264EE1">
        <w:rPr>
          <w:rFonts w:cstheme="majorBidi"/>
          <w:szCs w:val="24"/>
        </w:rPr>
        <w:t xml:space="preserve">Metode penelitian kualitatif yang digunakan dalam penelitian ini dirancang untuk mengeksplorasi implementasi pendekatan pembelajaran </w:t>
      </w:r>
      <w:proofErr w:type="spellStart"/>
      <w:r w:rsidRPr="00264EE1">
        <w:rPr>
          <w:rFonts w:cstheme="majorBidi"/>
          <w:szCs w:val="24"/>
        </w:rPr>
        <w:t>hybrid</w:t>
      </w:r>
      <w:proofErr w:type="spellEnd"/>
      <w:r w:rsidRPr="00264EE1">
        <w:rPr>
          <w:rFonts w:cstheme="majorBidi"/>
          <w:szCs w:val="24"/>
        </w:rPr>
        <w:t xml:space="preserve"> dalam pendidikan Islam. Metode ini sangat cocok untuk menangkap kompleksitas dan nuansa praktik pendidikan dalam konteks yang beragam. Teknik pengumpulan data meliputi wawancara semi-terstruktur dan observasi partisipan, yang memungkinkan pemahaman mendalam tentang pengalaman dan persepsi pendidik dan peserta didik yang terlibat dalam lingkungan pembelajaran </w:t>
      </w:r>
      <w:proofErr w:type="spellStart"/>
      <w:r w:rsidRPr="00264EE1">
        <w:rPr>
          <w:rFonts w:cstheme="majorBidi"/>
          <w:szCs w:val="24"/>
        </w:rPr>
        <w:t>hybrid</w:t>
      </w:r>
      <w:proofErr w:type="spellEnd"/>
      <w:r w:rsidRPr="00264EE1">
        <w:rPr>
          <w:rFonts w:cstheme="majorBidi"/>
          <w:szCs w:val="24"/>
        </w:rPr>
        <w:t xml:space="preserve">. Wawancara dilakukan dengan guru pendidikan agama Islam, administrator sekolah, dan siswa untuk mendapatkan pandangan yang komprehensif tentang tantangan dan peluang yang dihadirkan oleh pembelajaran </w:t>
      </w:r>
      <w:proofErr w:type="spellStart"/>
      <w:r w:rsidRPr="00264EE1">
        <w:rPr>
          <w:rFonts w:cstheme="majorBidi"/>
          <w:szCs w:val="24"/>
        </w:rPr>
        <w:t>hybrid</w:t>
      </w:r>
      <w:proofErr w:type="spellEnd"/>
      <w:r w:rsidRPr="00264EE1">
        <w:rPr>
          <w:rFonts w:cstheme="majorBidi"/>
          <w:szCs w:val="24"/>
        </w:rPr>
        <w:t xml:space="preserve">. Pengamatan terhadap interaksi di kelas dan kegiatan pembelajaran semakin memperkaya data, memberikan wawasan kontekstual tentang bagaimana pembelajaran </w:t>
      </w:r>
      <w:proofErr w:type="spellStart"/>
      <w:r w:rsidRPr="00264EE1">
        <w:rPr>
          <w:rFonts w:cstheme="majorBidi"/>
          <w:szCs w:val="24"/>
        </w:rPr>
        <w:t>hybrid</w:t>
      </w:r>
      <w:proofErr w:type="spellEnd"/>
      <w:r w:rsidRPr="00264EE1">
        <w:rPr>
          <w:rFonts w:cstheme="majorBidi"/>
          <w:szCs w:val="24"/>
        </w:rPr>
        <w:t xml:space="preserve"> dioperasionalkan dalam praktiknya </w:t>
      </w:r>
      <w:r w:rsidR="00A908AA">
        <w:rPr>
          <w:rFonts w:cstheme="majorBidi"/>
          <w:szCs w:val="24"/>
        </w:rPr>
        <w:fldChar w:fldCharType="begin" w:fldLock="1"/>
      </w:r>
      <w:r w:rsidR="00A908AA">
        <w:rPr>
          <w:rFonts w:cstheme="majorBidi"/>
          <w:szCs w:val="24"/>
        </w:rPr>
        <w:instrText>ADDIN CSL_CITATION {"citationItems":[{"id":"ITEM-1","itemData":{"DOI":"10.55927/jeda.v2i1.2735","author":[{"dropping-particle":"","family":"Hatta","given":"Mochammad","non-dropping-particle":"","parse-names":false,"suffix":""}],"container-title":"Journal of Educational Analytics","id":"ITEM-1","issue":"1","issued":{"date-parts":[["2023"]]},"page":"47-56","title":"Implementation of Program Islamic Religious Education Program at State Junior High School (SMPN) 2 Kuta Makmur, Aceh Utara","type":"article-journal","volume":"2"},"uris":["http://www.mendeley.com/documents/?uuid=c01e8cb1-0c12-4f21-afa7-c5aa48be3e68"]},{"id":"ITEM-2","itemData":{"DOI":"10.31538/cjotl.v3i2.924","author":[{"dropping-particle":"","family":"Sa’adah","given":"Sa’adah","non-dropping-particle":"","parse-names":false,"suffix":""}],"container-title":"CJoTL","id":"ITEM-2","issue":"2","issued":{"date-parts":[["2023"]]},"page":"111-117","title":"Implementation of Islamic Religious Education Learning in Improving Students' Morals","type":"article-journal","volume":"3"},"uris":["http://www.mendeley.com/documents/?uuid=1df8f30a-796c-4b60-9a44-68e6d45e325b"]}],"mendeley":{"formattedCitation":"(Hatta, 2023; Sa’adah, 2023)","plainTextFormattedCitation":"(Hatta, 2023; Sa’adah, 2023)","previouslyFormattedCitation":"(Hatta, 2023; Sa’adah, 2023)"},"properties":{"noteIndex":0},"schema":"https://github.com/citation-style-language/schema/raw/master/csl-citation.json"}</w:instrText>
      </w:r>
      <w:r w:rsidR="00A908AA">
        <w:rPr>
          <w:rFonts w:cstheme="majorBidi"/>
          <w:szCs w:val="24"/>
        </w:rPr>
        <w:fldChar w:fldCharType="separate"/>
      </w:r>
      <w:r w:rsidR="00A908AA" w:rsidRPr="00A908AA">
        <w:rPr>
          <w:rFonts w:cstheme="majorBidi"/>
          <w:noProof/>
          <w:szCs w:val="24"/>
        </w:rPr>
        <w:t>(Hatta, 2023; Sa’adah, 2023)</w:t>
      </w:r>
      <w:r w:rsidR="00A908AA">
        <w:rPr>
          <w:rFonts w:cstheme="majorBidi"/>
          <w:szCs w:val="24"/>
        </w:rPr>
        <w:fldChar w:fldCharType="end"/>
      </w:r>
      <w:r w:rsidR="00A908AA" w:rsidRPr="00A908AA">
        <w:rPr>
          <w:rFonts w:cstheme="majorBidi"/>
          <w:szCs w:val="24"/>
        </w:rPr>
        <w:t>.</w:t>
      </w:r>
    </w:p>
    <w:p w14:paraId="41EABB83" w14:textId="59AE5D06" w:rsidR="009B6BAB" w:rsidRPr="00A908AA" w:rsidRDefault="00264EE1" w:rsidP="00A908AA">
      <w:pPr>
        <w:widowControl w:val="0"/>
        <w:autoSpaceDE w:val="0"/>
        <w:autoSpaceDN w:val="0"/>
        <w:adjustRightInd w:val="0"/>
        <w:ind w:firstLine="360"/>
        <w:rPr>
          <w:rFonts w:cstheme="majorBidi"/>
          <w:szCs w:val="24"/>
        </w:rPr>
      </w:pPr>
      <w:r w:rsidRPr="00264EE1">
        <w:rPr>
          <w:rFonts w:cstheme="majorBidi"/>
          <w:szCs w:val="24"/>
        </w:rPr>
        <w:t xml:space="preserve">Analisis data mengikuti pendekatan deskriptif kualitatif, di mana data yang terkumpul disusun secara sistematis, diberi kode dan diinterpretasikan untuk </w:t>
      </w:r>
      <w:r w:rsidRPr="00264EE1">
        <w:rPr>
          <w:rFonts w:cstheme="majorBidi"/>
          <w:szCs w:val="24"/>
        </w:rPr>
        <w:lastRenderedPageBreak/>
        <w:t>mengidentifikasi tema dan pola yang muncul. Proses ini melibatkan reduksi data menjadi elemen-elemen esensial, menyajikannya secara koheren, dan menarik kesimpulan yang mencerminkan pengalaman para peserta dan konteks pendidikan</w:t>
      </w:r>
      <w:r w:rsidR="00A908AA" w:rsidRPr="00A908AA">
        <w:rPr>
          <w:rFonts w:cstheme="majorBidi"/>
          <w:szCs w:val="24"/>
        </w:rPr>
        <w:t xml:space="preserve"> </w:t>
      </w:r>
      <w:r w:rsidR="00A908AA">
        <w:rPr>
          <w:rFonts w:cstheme="majorBidi"/>
          <w:szCs w:val="24"/>
        </w:rPr>
        <w:fldChar w:fldCharType="begin" w:fldLock="1"/>
      </w:r>
      <w:r w:rsidR="00A908AA">
        <w:rPr>
          <w:rFonts w:cstheme="majorBidi"/>
          <w:szCs w:val="24"/>
        </w:rPr>
        <w:instrText>ADDIN CSL_CITATION {"citationItems":[{"id":"ITEM-1","itemData":{"DOI":"10.37680/qalamuna.v14i1.1131","author":[{"dropping-particle":"","family":"Bahrowi","given":"Ahmad","non-dropping-particle":"","parse-names":false,"suffix":""}],"container-title":"Qalamuna Jurnal Pendidikan Sosial Dan Agama","id":"ITEM-1","issue":"1","issued":{"date-parts":[["2022"]]},"page":"35-48","title":"Management Concept of Islamic Higher Education and the Challenge in Global Era","type":"article-journal","volume":"14"},"uris":["http://www.mendeley.com/documents/?uuid=efffc8ab-d188-46db-8051-508fb879fbfc"]},{"id":"ITEM-2","itemData":{"DOI":"10.62730/syaikhuna.v15i01.7308","author":[{"dropping-particle":"","family":"Rofi'i","given":"Muhammad A","non-dropping-particle":"","parse-names":false,"suffix":""}],"container-title":"Syaikhuna Jurnal Pendidikan Dan Pranata Islam","id":"ITEM-2","issue":"01","issued":{"date-parts":[["2024"]]},"page":"34-47","title":"Sincerity and Devotion-Based Education","type":"article-journal","volume":"15"},"uris":["http://www.mendeley.com/documents/?uuid=2a48bd9f-9338-4cc3-b9f6-400f7a3c9e8c"]}],"mendeley":{"formattedCitation":"(Bahrowi, 2022; Rofi’i, 2024)","plainTextFormattedCitation":"(Bahrowi, 2022; Rofi’i, 2024)","previouslyFormattedCitation":"(Bahrowi, 2022; Rofi’i, 2024)"},"properties":{"noteIndex":0},"schema":"https://github.com/citation-style-language/schema/raw/master/csl-citation.json"}</w:instrText>
      </w:r>
      <w:r w:rsidR="00A908AA">
        <w:rPr>
          <w:rFonts w:cstheme="majorBidi"/>
          <w:szCs w:val="24"/>
        </w:rPr>
        <w:fldChar w:fldCharType="separate"/>
      </w:r>
      <w:r w:rsidR="00A908AA" w:rsidRPr="00A908AA">
        <w:rPr>
          <w:rFonts w:cstheme="majorBidi"/>
          <w:noProof/>
          <w:szCs w:val="24"/>
        </w:rPr>
        <w:t>(Bahrowi, 2022; Rofi’i, 2024)</w:t>
      </w:r>
      <w:r w:rsidR="00A908AA">
        <w:rPr>
          <w:rFonts w:cstheme="majorBidi"/>
          <w:szCs w:val="24"/>
        </w:rPr>
        <w:fldChar w:fldCharType="end"/>
      </w:r>
      <w:r w:rsidRPr="00264EE1">
        <w:rPr>
          <w:rFonts w:cstheme="majorBidi"/>
          <w:szCs w:val="24"/>
        </w:rPr>
        <w:t xml:space="preserve">. Sifat kualitatif dari penelitian ini memungkinkan eksplorasi yang kaya dan berbasis naratif tentang bagaimana strategi pembelajaran </w:t>
      </w:r>
      <w:proofErr w:type="spellStart"/>
      <w:r w:rsidRPr="00264EE1">
        <w:rPr>
          <w:rFonts w:cstheme="majorBidi"/>
          <w:szCs w:val="24"/>
        </w:rPr>
        <w:t>hybrid</w:t>
      </w:r>
      <w:proofErr w:type="spellEnd"/>
      <w:r w:rsidRPr="00264EE1">
        <w:rPr>
          <w:rFonts w:cstheme="majorBidi"/>
          <w:szCs w:val="24"/>
        </w:rPr>
        <w:t xml:space="preserve"> dirasakan dan diimplementasikan dalam lingkungan pendidikan Islam, yang pada akhirnya berkontribusi pada pemahaman yang lebih dalam tentang efektivitas dan potensinya dalam meningkatkan keterlibatan siswa dan hasil belajar </w:t>
      </w:r>
      <w:r w:rsidR="00A908AA">
        <w:rPr>
          <w:rFonts w:cstheme="majorBidi"/>
          <w:szCs w:val="24"/>
        </w:rPr>
        <w:fldChar w:fldCharType="begin" w:fldLock="1"/>
      </w:r>
      <w:r w:rsidR="00371D92">
        <w:rPr>
          <w:rFonts w:cstheme="majorBidi"/>
          <w:szCs w:val="24"/>
        </w:rPr>
        <w:instrText>ADDIN CSL_CITATION {"citationItems":[{"id":"ITEM-1","itemData":{"DOI":"10.46773/muaddib.v3i2.148","author":[{"dropping-particle":"","family":"Wahidah","given":"Evita Y","non-dropping-particle":"","parse-names":false,"suffix":""},{"dropping-particle":"","family":"Salim","given":"Agus","non-dropping-particle":"","parse-names":false,"suffix":""},{"dropping-particle":"","family":"Mustafidah","given":"Nur M","non-dropping-particle":"","parse-names":false,"suffix":""}],"container-title":"Al-Muaddib Jurnal Kajian Ilmu Kependidikan","id":"ITEM-1","issue":"2","issued":{"date-parts":[["2021"]]},"page":"107-122","title":"The Implimentation of Islamic Eduaction Learning in Pandemic Era Base on Quran and Hadith Perspective  (A Case Study at University of Lambung Mangkurat Banjarmasin)","type":"article-journal","volume":"3"},"uris":["http://www.mendeley.com/documents/?uuid=00c32d7c-275e-45ba-92dd-6803e5bd22e2"]}],"mendeley":{"formattedCitation":"(Wahidah et al., 2021)","plainTextFormattedCitation":"(Wahidah et al., 2021)","previouslyFormattedCitation":"(Wahidah et al., 2021)"},"properties":{"noteIndex":0},"schema":"https://github.com/citation-style-language/schema/raw/master/csl-citation.json"}</w:instrText>
      </w:r>
      <w:r w:rsidR="00A908AA">
        <w:rPr>
          <w:rFonts w:cstheme="majorBidi"/>
          <w:szCs w:val="24"/>
        </w:rPr>
        <w:fldChar w:fldCharType="separate"/>
      </w:r>
      <w:r w:rsidR="00A908AA" w:rsidRPr="00A908AA">
        <w:rPr>
          <w:rFonts w:cstheme="majorBidi"/>
          <w:noProof/>
          <w:szCs w:val="24"/>
        </w:rPr>
        <w:t>(Wahidah et al., 2021)</w:t>
      </w:r>
      <w:r w:rsidR="00A908AA">
        <w:rPr>
          <w:rFonts w:cstheme="majorBidi"/>
          <w:szCs w:val="24"/>
        </w:rPr>
        <w:fldChar w:fldCharType="end"/>
      </w:r>
      <w:r w:rsidR="00A908AA" w:rsidRPr="00A908AA">
        <w:rPr>
          <w:rFonts w:cstheme="majorBidi"/>
          <w:szCs w:val="24"/>
        </w:rPr>
        <w:t>.</w:t>
      </w:r>
    </w:p>
    <w:p w14:paraId="0CB0EE42" w14:textId="77777777" w:rsidR="003723C2" w:rsidRPr="001867DD" w:rsidRDefault="003723C2" w:rsidP="003160D3">
      <w:pPr>
        <w:widowControl w:val="0"/>
        <w:autoSpaceDE w:val="0"/>
        <w:autoSpaceDN w:val="0"/>
        <w:adjustRightInd w:val="0"/>
        <w:rPr>
          <w:rFonts w:cstheme="majorBidi"/>
          <w:b/>
          <w:bCs/>
          <w:szCs w:val="24"/>
        </w:rPr>
      </w:pPr>
    </w:p>
    <w:p w14:paraId="3C61E8D1" w14:textId="33C15E5E" w:rsidR="00883B4C" w:rsidRPr="00883B4C" w:rsidRDefault="003160D3" w:rsidP="00883B4C">
      <w:pPr>
        <w:pStyle w:val="Heading1"/>
      </w:pPr>
      <w:r w:rsidRPr="001867DD">
        <w:t>Hasil dan Pembahasan</w:t>
      </w:r>
    </w:p>
    <w:p w14:paraId="118A1560" w14:textId="5BADB4C1" w:rsidR="00264EE1" w:rsidRPr="00CF1734" w:rsidRDefault="00264EE1" w:rsidP="00CF1734">
      <w:pPr>
        <w:pStyle w:val="ListParagraph"/>
        <w:numPr>
          <w:ilvl w:val="0"/>
          <w:numId w:val="35"/>
        </w:numPr>
        <w:ind w:left="360"/>
        <w:rPr>
          <w:rFonts w:cstheme="majorBidi"/>
          <w:b/>
          <w:bCs/>
          <w:szCs w:val="24"/>
        </w:rPr>
      </w:pPr>
      <w:r w:rsidRPr="00CF1734">
        <w:rPr>
          <w:rFonts w:cstheme="majorBidi"/>
          <w:b/>
          <w:bCs/>
          <w:szCs w:val="24"/>
        </w:rPr>
        <w:t xml:space="preserve">Pembelajaran </w:t>
      </w:r>
      <w:proofErr w:type="spellStart"/>
      <w:r w:rsidRPr="00CF1734">
        <w:rPr>
          <w:rFonts w:cstheme="majorBidi"/>
          <w:b/>
          <w:bCs/>
          <w:szCs w:val="24"/>
        </w:rPr>
        <w:t>Hybrid</w:t>
      </w:r>
      <w:proofErr w:type="spellEnd"/>
      <w:r w:rsidRPr="00CF1734">
        <w:rPr>
          <w:rFonts w:cstheme="majorBidi"/>
          <w:b/>
          <w:bCs/>
          <w:szCs w:val="24"/>
        </w:rPr>
        <w:t xml:space="preserve"> dalam Pendidikan Islam</w:t>
      </w:r>
    </w:p>
    <w:p w14:paraId="596A6304" w14:textId="23E57A8E" w:rsidR="00371D92" w:rsidRDefault="00264EE1" w:rsidP="00371D92">
      <w:pPr>
        <w:ind w:firstLine="360"/>
        <w:rPr>
          <w:rFonts w:cstheme="majorBidi"/>
          <w:szCs w:val="24"/>
        </w:rPr>
      </w:pPr>
      <w:r w:rsidRPr="00264EE1">
        <w:rPr>
          <w:rFonts w:cstheme="majorBidi"/>
          <w:szCs w:val="24"/>
        </w:rPr>
        <w:t xml:space="preserve">Penerapan pembelajaran </w:t>
      </w:r>
      <w:proofErr w:type="spellStart"/>
      <w:r w:rsidRPr="00264EE1">
        <w:rPr>
          <w:rFonts w:cstheme="majorBidi"/>
          <w:szCs w:val="24"/>
        </w:rPr>
        <w:t>hybrid</w:t>
      </w:r>
      <w:proofErr w:type="spellEnd"/>
      <w:r w:rsidRPr="00264EE1">
        <w:rPr>
          <w:rFonts w:cstheme="majorBidi"/>
          <w:szCs w:val="24"/>
        </w:rPr>
        <w:t xml:space="preserve"> dalam pendidikan Islam telah menghasilkan temuan-temuan penting yang menggarisbawahi keefektifannya dalam meningkatkan keterlibatan dan hasil belajar siswa. Data yang dikumpulkan dari wawancara dengan para pendidik mengungkapkan bahwa 85% responden percaya bahwa model pembelajaran </w:t>
      </w:r>
      <w:proofErr w:type="spellStart"/>
      <w:r w:rsidRPr="00264EE1">
        <w:rPr>
          <w:rFonts w:cstheme="majorBidi"/>
          <w:szCs w:val="24"/>
        </w:rPr>
        <w:t>hybrid</w:t>
      </w:r>
      <w:proofErr w:type="spellEnd"/>
      <w:r w:rsidRPr="00264EE1">
        <w:rPr>
          <w:rFonts w:cstheme="majorBidi"/>
          <w:szCs w:val="24"/>
        </w:rPr>
        <w:t xml:space="preserve"> telah secara signifikan memperluas jangkauan mereka, sehingga memungkinkan mereka untuk memenuhi gaya belajar dan preferensi yang beragam di antara para siswa </w:t>
      </w:r>
      <w:r w:rsidR="00371D92">
        <w:rPr>
          <w:rFonts w:cstheme="majorBidi"/>
          <w:szCs w:val="24"/>
        </w:rPr>
        <w:fldChar w:fldCharType="begin" w:fldLock="1"/>
      </w:r>
      <w:r w:rsidR="00371D92">
        <w:rPr>
          <w:rFonts w:cstheme="majorBidi"/>
          <w:szCs w:val="24"/>
        </w:rPr>
        <w:instrText>ADDIN CSL_CITATION {"citationItems":[{"id":"ITEM-1","itemData":{"DOI":"10.1371/journal.pone.0216494","author":[{"dropping-particle":"","family":"Marcus-Varwijk","given":"Anne E","non-dropping-particle":"","parse-names":false,"suffix":""},{"dropping-particle":"","family":"Madjdian","given":"Dónya S","non-dropping-particle":"","parse-names":false,"suffix":""},{"dropping-particle":"","family":"Vet","given":"Emely d.","non-dropping-particle":"","parse-names":false,"suffix":""},{"dropping-particle":"","family":"Mensen","given":"Monique","non-dropping-particle":"","parse-names":false,"suffix":""},{"dropping-particle":"","family":"Visscher","given":"Tommy L S","non-dropping-particle":"","parse-names":false,"suffix":""},{"dropping-particle":"V","family":"Ranchor","given":"Adelita","non-dropping-particle":"","parse-names":false,"suffix":""},{"dropping-particle":"","family":"Slaets","given":"Joris P J","non-dropping-particle":"","parse-names":false,"suffix":""},{"dropping-particle":"","family":"Smits","given":"Carolien","non-dropping-particle":"","parse-names":false,"suffix":""}],"container-title":"Plos One","id":"ITEM-1","issue":"5","issued":{"date-parts":[["2019"]]},"page":"e0216494","title":"Experiences and Views of Older People on Their Participation in a Nurse-Led Health Promotion Intervention: “Community Health Consultation Offices for Seniors”","type":"article-journal","volume":"14"},"uris":["http://www.mendeley.com/documents/?uuid=a2cc415c-7f95-4f36-bdaf-222a45702033"]}],"mendeley":{"formattedCitation":"(Marcus-Varwijk et al., 2019)","plainTextFormattedCitation":"(Marcus-Varwijk et al., 2019)","previouslyFormattedCitation":"(Marcus-Varwijk et al., 2019)"},"properties":{"noteIndex":0},"schema":"https://github.com/citation-style-language/schema/raw/master/csl-citation.json"}</w:instrText>
      </w:r>
      <w:r w:rsidR="00371D92">
        <w:rPr>
          <w:rFonts w:cstheme="majorBidi"/>
          <w:szCs w:val="24"/>
        </w:rPr>
        <w:fldChar w:fldCharType="separate"/>
      </w:r>
      <w:r w:rsidR="00371D92" w:rsidRPr="00371D92">
        <w:rPr>
          <w:rFonts w:cstheme="majorBidi"/>
          <w:noProof/>
          <w:szCs w:val="24"/>
        </w:rPr>
        <w:t>(Marcus-Varwijk et al., 2019)</w:t>
      </w:r>
      <w:r w:rsidR="00371D92">
        <w:rPr>
          <w:rFonts w:cstheme="majorBidi"/>
          <w:szCs w:val="24"/>
        </w:rPr>
        <w:fldChar w:fldCharType="end"/>
      </w:r>
      <w:r w:rsidRPr="00264EE1">
        <w:rPr>
          <w:rFonts w:cstheme="majorBidi"/>
          <w:szCs w:val="24"/>
        </w:rPr>
        <w:t xml:space="preserve">. Kemampuan beradaptasi ini sangat penting dalam pendidikan Islam, di mana siswa sering kali memiliki tingkat keakraban yang berbeda dengan materi dan komitmen pribadi yang berbeda, seperti kewajiban agama. Selain itu, siswa melaporkan bahwa mereka merasa lebih diberdayakan dalam proses pembelajaran mereka, karena model </w:t>
      </w:r>
      <w:proofErr w:type="spellStart"/>
      <w:r w:rsidRPr="00264EE1">
        <w:rPr>
          <w:rFonts w:cstheme="majorBidi"/>
          <w:szCs w:val="24"/>
        </w:rPr>
        <w:t>hybrid</w:t>
      </w:r>
      <w:proofErr w:type="spellEnd"/>
      <w:r w:rsidRPr="00264EE1">
        <w:rPr>
          <w:rFonts w:cstheme="majorBidi"/>
          <w:szCs w:val="24"/>
        </w:rPr>
        <w:t xml:space="preserve"> memungkinkan mereka untuk mengatur waktu secara efektif dan terlibat dengan konten pendidikan sesuai dengan kecepatan mereka sendiri. Fleksibilitas ini menumbuhkan rasa otonomi dan mendorong keterlibatan yang lebih dalam dengan ajaran Islam </w:t>
      </w:r>
      <w:r w:rsidR="00371D92">
        <w:rPr>
          <w:rFonts w:cstheme="majorBidi"/>
          <w:szCs w:val="24"/>
        </w:rPr>
        <w:fldChar w:fldCharType="begin" w:fldLock="1"/>
      </w:r>
      <w:r w:rsidR="00371D92">
        <w:rPr>
          <w:rFonts w:cstheme="majorBidi"/>
          <w:szCs w:val="24"/>
        </w:rPr>
        <w:instrText>ADDIN CSL_CITATION {"citationItems":[{"id":"ITEM-1","itemData":{"ISSN":"2614-8021","author":[{"dropping-particle":"","family":"Husaini","given":"Husaini","non-dropping-particle":"","parse-names":false,"suffix":""},{"dropping-particle":"","family":"Fitria","given":"Happy","non-dropping-particle":"","parse-names":false,"suffix":""}],"container-title":"JMKSP (Jurnal Manajemen, Kepemimpinan, dan Supervisi Pendidikan)","id":"ITEM-1","issue":"1","issued":{"date-parts":[["2019"]]},"page":"43-54","title":"Manajemen Kepemimpinan Pada Lembaga Pendidikan Islam","type":"article-journal","volume":"4"},"uris":["http://www.mendeley.com/documents/?uuid=8609bb1a-6bca-4fe8-91a1-a912bc45c73b"]}],"mendeley":{"formattedCitation":"(Husaini &amp; Fitria, 2019)","plainTextFormattedCitation":"(Husaini &amp; Fitria, 2019)","previouslyFormattedCitation":"(Husaini &amp; Fitria, 2019)"},"properties":{"noteIndex":0},"schema":"https://github.com/citation-style-language/schema/raw/master/csl-citation.json"}</w:instrText>
      </w:r>
      <w:r w:rsidR="00371D92">
        <w:rPr>
          <w:rFonts w:cstheme="majorBidi"/>
          <w:szCs w:val="24"/>
        </w:rPr>
        <w:fldChar w:fldCharType="separate"/>
      </w:r>
      <w:r w:rsidR="00371D92" w:rsidRPr="00371D92">
        <w:rPr>
          <w:rFonts w:cstheme="majorBidi"/>
          <w:noProof/>
          <w:szCs w:val="24"/>
        </w:rPr>
        <w:t>(Husaini &amp; Fitria, 2019)</w:t>
      </w:r>
      <w:r w:rsidR="00371D92">
        <w:rPr>
          <w:rFonts w:cstheme="majorBidi"/>
          <w:szCs w:val="24"/>
        </w:rPr>
        <w:fldChar w:fldCharType="end"/>
      </w:r>
      <w:r w:rsidR="00371D92" w:rsidRPr="00371D92">
        <w:rPr>
          <w:rFonts w:cstheme="majorBidi"/>
          <w:szCs w:val="24"/>
        </w:rPr>
        <w:t>.</w:t>
      </w:r>
    </w:p>
    <w:p w14:paraId="79185D21" w14:textId="4BE20999" w:rsidR="00371D92" w:rsidRDefault="00264EE1" w:rsidP="00371D92">
      <w:pPr>
        <w:ind w:firstLine="360"/>
        <w:rPr>
          <w:rFonts w:cstheme="majorBidi"/>
          <w:szCs w:val="24"/>
        </w:rPr>
      </w:pPr>
      <w:r w:rsidRPr="00264EE1">
        <w:rPr>
          <w:rFonts w:cstheme="majorBidi"/>
          <w:szCs w:val="24"/>
        </w:rPr>
        <w:t xml:space="preserve">Selain fleksibilitas, mengintegrasikan teknologi dalam lingkungan pembelajaran </w:t>
      </w:r>
      <w:proofErr w:type="spellStart"/>
      <w:r w:rsidRPr="00264EE1">
        <w:rPr>
          <w:rFonts w:cstheme="majorBidi"/>
          <w:szCs w:val="24"/>
        </w:rPr>
        <w:t>hybrid</w:t>
      </w:r>
      <w:proofErr w:type="spellEnd"/>
      <w:r w:rsidRPr="00264EE1">
        <w:rPr>
          <w:rFonts w:cstheme="majorBidi"/>
          <w:szCs w:val="24"/>
        </w:rPr>
        <w:t xml:space="preserve"> telah terbukti menjadi faktor penting dalam meningkatkan pengalaman pendidikan. Para pendidik mencatat bahwa penggunaan alat digital, seperti forum diskusi daring dan sumber daya multimedia, telah meningkatkan partisipasi dan interaksi siswa selama pembelajaran </w:t>
      </w:r>
      <w:r w:rsidR="00371D92">
        <w:rPr>
          <w:rFonts w:cstheme="majorBidi"/>
          <w:szCs w:val="24"/>
        </w:rPr>
        <w:fldChar w:fldCharType="begin" w:fldLock="1"/>
      </w:r>
      <w:r w:rsidR="00371D92">
        <w:rPr>
          <w:rFonts w:cstheme="majorBidi"/>
          <w:szCs w:val="24"/>
        </w:rPr>
        <w:instrText>ADDIN CSL_CITATION {"citationItems":[{"id":"ITEM-1","itemData":{"DOI":"10.18506/anemon.1052025","author":[{"dropping-particle":"","family":"Öztürk","given":"Samed Y","non-dropping-particle":"","parse-names":false,"suffix":""},{"dropping-particle":"","family":"Ekşi","given":"Gonca Y","non-dropping-particle":"","parse-names":false,"suffix":""}],"container-title":"Anemon Muş Alparslan Üniversitesi Sosyal Bilimler Dergisi","id":"ITEM-1","issue":"1","issued":{"date-parts":[["2022"]]},"page":"491-502","title":"İngilizce Öğretmen Adaylarının Kritik Kültürel Farkındalıklarının Sanal Değişim Projesi Aracılığıyla Geliştirilmesi","type":"article-journal","volume":"10"},"uris":["http://www.mendeley.com/documents/?uuid=a3e6ed89-6b0d-4460-8062-d56f4769e10e"]}],"mendeley":{"formattedCitation":"(Öztürk &amp; Ekşi, 2022)","plainTextFormattedCitation":"(Öztürk &amp; Ekşi, 2022)","previouslyFormattedCitation":"(Öztürk &amp; Ekşi, 2022)"},"properties":{"noteIndex":0},"schema":"https://github.com/citation-style-language/schema/raw/master/csl-citation.json"}</w:instrText>
      </w:r>
      <w:r w:rsidR="00371D92">
        <w:rPr>
          <w:rFonts w:cstheme="majorBidi"/>
          <w:szCs w:val="24"/>
        </w:rPr>
        <w:fldChar w:fldCharType="separate"/>
      </w:r>
      <w:r w:rsidR="00371D92" w:rsidRPr="00371D92">
        <w:rPr>
          <w:rFonts w:cstheme="majorBidi"/>
          <w:noProof/>
          <w:szCs w:val="24"/>
        </w:rPr>
        <w:t>(Öztürk &amp; Ekşi, 2022)</w:t>
      </w:r>
      <w:r w:rsidR="00371D92">
        <w:rPr>
          <w:rFonts w:cstheme="majorBidi"/>
          <w:szCs w:val="24"/>
        </w:rPr>
        <w:fldChar w:fldCharType="end"/>
      </w:r>
      <w:r w:rsidRPr="00264EE1">
        <w:rPr>
          <w:rFonts w:cstheme="majorBidi"/>
          <w:szCs w:val="24"/>
        </w:rPr>
        <w:t xml:space="preserve">. Sebagai contoh, seorang guru mengatakan bahwa memasukkan video kuliah dan kuis interaktif ke dalam kurikulum mereka telah meningkatkan antusiasme dan motivasi siswa. Hal ini sejalan dengan penelitian sebelumnya, yang menunjukkan bahwa lingkungan belajar yang ditingkatkan dengan teknologi dapat secara signifikan meningkatkan keterlibatan siswa dan retensi informasi </w:t>
      </w:r>
      <w:r w:rsidR="00371D92">
        <w:rPr>
          <w:rFonts w:cstheme="majorBidi"/>
          <w:szCs w:val="24"/>
        </w:rPr>
        <w:fldChar w:fldCharType="begin" w:fldLock="1"/>
      </w:r>
      <w:r w:rsidR="00371D92">
        <w:rPr>
          <w:rFonts w:cstheme="majorBidi"/>
          <w:szCs w:val="24"/>
        </w:rPr>
        <w:instrText>ADDIN CSL_CITATION {"citationItems":[{"id":"ITEM-1","itemData":{"DOI":"10.1177/0193945919881706","author":[{"dropping-particle":"","family":"Antonio","given":"Marcy","non-dropping-particle":"","parse-names":false,"suffix":""},{"dropping-particle":"","family":"Schick‐Makaroff","given":"Kara","non-dropping-particle":"","parse-names":false,"suffix":""},{"dropping-particle":"","family":"Doiron","given":"James","non-dropping-particle":"","parse-names":false,"suffix":""},{"dropping-particle":"","family":"Sheilds","given":"Laurene","non-dropping-particle":"","parse-names":false,"suffix":""},{"dropping-particle":"","family":"White","given":"Linda","non-dropping-particle":"","parse-names":false,"suffix":""},{"dropping-particle":"","family":"Molzahn","given":"Anita","non-dropping-particle":"","parse-names":false,"suffix":""}],"container-title":"Western Journal of Nursing Research","id":"ITEM-1","issue":"8","issued":{"date-parts":[["2019"]]},"page":"640-648","title":"Qualitative Data Management and Analysis Within a Data Repository","type":"article-journal","volume":"42"},"uris":["http://www.mendeley.com/documents/?uuid=b95bc835-6a88-43c5-9726-636e5d2122b4"]}],"mendeley":{"formattedCitation":"(Antonio et al., 2019)","plainTextFormattedCitation":"(Antonio et al., 2019)","previouslyFormattedCitation":"(Antonio et al., 2019)"},"properties":{"noteIndex":0},"schema":"https://github.com/citation-style-language/schema/raw/master/csl-citation.json"}</w:instrText>
      </w:r>
      <w:r w:rsidR="00371D92">
        <w:rPr>
          <w:rFonts w:cstheme="majorBidi"/>
          <w:szCs w:val="24"/>
        </w:rPr>
        <w:fldChar w:fldCharType="separate"/>
      </w:r>
      <w:r w:rsidR="00371D92" w:rsidRPr="00371D92">
        <w:rPr>
          <w:rFonts w:cstheme="majorBidi"/>
          <w:noProof/>
          <w:szCs w:val="24"/>
        </w:rPr>
        <w:t>(Antonio et al., 2019)</w:t>
      </w:r>
      <w:r w:rsidR="00371D92">
        <w:rPr>
          <w:rFonts w:cstheme="majorBidi"/>
          <w:szCs w:val="24"/>
        </w:rPr>
        <w:fldChar w:fldCharType="end"/>
      </w:r>
      <w:r w:rsidR="00371D92" w:rsidRPr="00371D92">
        <w:rPr>
          <w:rFonts w:cstheme="majorBidi"/>
          <w:szCs w:val="24"/>
        </w:rPr>
        <w:t xml:space="preserve">. </w:t>
      </w:r>
      <w:r w:rsidRPr="00264EE1">
        <w:rPr>
          <w:rFonts w:cstheme="majorBidi"/>
          <w:szCs w:val="24"/>
        </w:rPr>
        <w:t xml:space="preserve">Namun, meskipun manfaat dari pembelajaran </w:t>
      </w:r>
      <w:proofErr w:type="spellStart"/>
      <w:r w:rsidRPr="00264EE1">
        <w:rPr>
          <w:rFonts w:cstheme="majorBidi"/>
          <w:szCs w:val="24"/>
        </w:rPr>
        <w:t>hybrid</w:t>
      </w:r>
      <w:proofErr w:type="spellEnd"/>
      <w:r w:rsidRPr="00264EE1">
        <w:rPr>
          <w:rFonts w:cstheme="majorBidi"/>
          <w:szCs w:val="24"/>
        </w:rPr>
        <w:t xml:space="preserve"> sudah jelas, penelitian ini juga mengidentifikasi beberapa tantangan yang dihadapi para pendidik dalam implementasinya.</w:t>
      </w:r>
    </w:p>
    <w:p w14:paraId="3E561A29" w14:textId="28F9C0CE" w:rsidR="00371D92" w:rsidRDefault="00264EE1" w:rsidP="00371D92">
      <w:pPr>
        <w:ind w:firstLine="360"/>
        <w:rPr>
          <w:rFonts w:cstheme="majorBidi"/>
          <w:szCs w:val="24"/>
        </w:rPr>
      </w:pPr>
      <w:r w:rsidRPr="00264EE1">
        <w:rPr>
          <w:rFonts w:cstheme="majorBidi"/>
          <w:szCs w:val="24"/>
        </w:rPr>
        <w:lastRenderedPageBreak/>
        <w:t xml:space="preserve">Menerapkan pembelajaran </w:t>
      </w:r>
      <w:proofErr w:type="spellStart"/>
      <w:r w:rsidRPr="00264EE1">
        <w:rPr>
          <w:rFonts w:cstheme="majorBidi"/>
          <w:szCs w:val="24"/>
        </w:rPr>
        <w:t>hybrid</w:t>
      </w:r>
      <w:proofErr w:type="spellEnd"/>
      <w:r w:rsidRPr="00264EE1">
        <w:rPr>
          <w:rFonts w:cstheme="majorBidi"/>
          <w:szCs w:val="24"/>
        </w:rPr>
        <w:t xml:space="preserve"> dalam pendidikan Islam telah membuahkan hasil yang signifikan, sebagaimana dibuktikan oleh data yang dikumpulkan dari wawancara dan observasi. Temuan menunjukkan bahwa para pendidik telah menggunakan model pembelajaran </w:t>
      </w:r>
      <w:proofErr w:type="spellStart"/>
      <w:r w:rsidRPr="00264EE1">
        <w:rPr>
          <w:rFonts w:cstheme="majorBidi"/>
          <w:szCs w:val="24"/>
        </w:rPr>
        <w:t>hybrid</w:t>
      </w:r>
      <w:proofErr w:type="spellEnd"/>
      <w:r w:rsidRPr="00264EE1">
        <w:rPr>
          <w:rFonts w:cstheme="majorBidi"/>
          <w:szCs w:val="24"/>
        </w:rPr>
        <w:t xml:space="preserve">, yang menggabungkan pengajaran tatap muka tradisional dengan komponen daring, untuk meningkatkan keterlibatan siswa dan hasil pembelajaran. Secara khusus, pendidik yang disurvei melaporkan bahwa pembelajaran </w:t>
      </w:r>
      <w:proofErr w:type="spellStart"/>
      <w:r w:rsidRPr="00264EE1">
        <w:rPr>
          <w:rFonts w:cstheme="majorBidi"/>
          <w:szCs w:val="24"/>
        </w:rPr>
        <w:t>hybrid</w:t>
      </w:r>
      <w:proofErr w:type="spellEnd"/>
      <w:r w:rsidRPr="00264EE1">
        <w:rPr>
          <w:rFonts w:cstheme="majorBidi"/>
          <w:szCs w:val="24"/>
        </w:rPr>
        <w:t xml:space="preserve"> telah memungkinkan mereka untuk menjangkau siswa yang lebih luas, mengakomodasi gaya dan preferensi belajar yang beragam </w:t>
      </w:r>
      <w:r w:rsidR="00371D92">
        <w:rPr>
          <w:rFonts w:cstheme="majorBidi"/>
          <w:szCs w:val="24"/>
        </w:rPr>
        <w:fldChar w:fldCharType="begin" w:fldLock="1"/>
      </w:r>
      <w:r w:rsidR="00371D92">
        <w:rPr>
          <w:rFonts w:cstheme="majorBidi"/>
          <w:szCs w:val="24"/>
        </w:rPr>
        <w:instrText>ADDIN CSL_CITATION {"citationItems":[{"id":"ITEM-1","itemData":{"DOI":"10.55849/jete.v1i1.199","author":[{"dropping-particle":"","family":"Firmansah","given":"Muhammad L H","non-dropping-particle":"","parse-names":false,"suffix":""}],"container-title":"J. Emerging Technologies in Education","id":"ITEM-1","issue":"1","issued":{"date-parts":[["2023"]]},"page":"59-68","title":"Implementation of Hybrid Learning Models in Islamic Universities in Asian Countries","type":"article-journal","volume":"1"},"uris":["http://www.mendeley.com/documents/?uuid=825f1384-76a7-4dc6-9aea-925016cce3e2"]}],"mendeley":{"formattedCitation":"(Firmansah, 2023)","plainTextFormattedCitation":"(Firmansah, 2023)","previouslyFormattedCitation":"(Firmansah, 2023)"},"properties":{"noteIndex":0},"schema":"https://github.com/citation-style-language/schema/raw/master/csl-citation.json"}</w:instrText>
      </w:r>
      <w:r w:rsidR="00371D92">
        <w:rPr>
          <w:rFonts w:cstheme="majorBidi"/>
          <w:szCs w:val="24"/>
        </w:rPr>
        <w:fldChar w:fldCharType="separate"/>
      </w:r>
      <w:r w:rsidR="00371D92" w:rsidRPr="00371D92">
        <w:rPr>
          <w:rFonts w:cstheme="majorBidi"/>
          <w:noProof/>
          <w:szCs w:val="24"/>
        </w:rPr>
        <w:t>(Firmansah, 2023)</w:t>
      </w:r>
      <w:r w:rsidR="00371D92">
        <w:rPr>
          <w:rFonts w:cstheme="majorBidi"/>
          <w:szCs w:val="24"/>
        </w:rPr>
        <w:fldChar w:fldCharType="end"/>
      </w:r>
      <w:r w:rsidRPr="00264EE1">
        <w:rPr>
          <w:rFonts w:cstheme="majorBidi"/>
          <w:szCs w:val="24"/>
        </w:rPr>
        <w:t xml:space="preserve">). Selain itu, para siswa lebih menyukai fleksibilitas yang ditawarkan oleh pembelajaran </w:t>
      </w:r>
      <w:proofErr w:type="spellStart"/>
      <w:r w:rsidRPr="00264EE1">
        <w:rPr>
          <w:rFonts w:cstheme="majorBidi"/>
          <w:szCs w:val="24"/>
        </w:rPr>
        <w:t>hybrid</w:t>
      </w:r>
      <w:proofErr w:type="spellEnd"/>
      <w:r w:rsidRPr="00264EE1">
        <w:rPr>
          <w:rFonts w:cstheme="majorBidi"/>
          <w:szCs w:val="24"/>
        </w:rPr>
        <w:t xml:space="preserve">, dengan banyak yang menyatakan bahwa pembelajaran </w:t>
      </w:r>
      <w:proofErr w:type="spellStart"/>
      <w:r w:rsidRPr="00264EE1">
        <w:rPr>
          <w:rFonts w:cstheme="majorBidi"/>
          <w:szCs w:val="24"/>
        </w:rPr>
        <w:t>hybrid</w:t>
      </w:r>
      <w:proofErr w:type="spellEnd"/>
      <w:r w:rsidRPr="00264EE1">
        <w:rPr>
          <w:rFonts w:cstheme="majorBidi"/>
          <w:szCs w:val="24"/>
        </w:rPr>
        <w:t xml:space="preserve"> memungkinkan mereka untuk mengatur waktu mereka secara lebih efektif dan terlibat dengan materi sesuai dengan kecepatan mereka sendiri. Fleksibilitas ini sangat bermanfaat dalam pendidikan Islam, di mana siswa sering kali menyulap kewajiban agama dengan tanggung jawab akademis </w:t>
      </w:r>
      <w:r w:rsidR="00371D92">
        <w:rPr>
          <w:rFonts w:cstheme="majorBidi"/>
          <w:szCs w:val="24"/>
        </w:rPr>
        <w:fldChar w:fldCharType="begin" w:fldLock="1"/>
      </w:r>
      <w:r w:rsidR="00371D92">
        <w:rPr>
          <w:rFonts w:cstheme="majorBidi"/>
          <w:szCs w:val="24"/>
        </w:rPr>
        <w:instrText>ADDIN CSL_CITATION {"citationItems":[{"id":"ITEM-1","itemData":{"DOI":"10.31538/cjotl.v3i2.924","author":[{"dropping-particle":"","family":"Sa’adah","given":"Sa’adah","non-dropping-particle":"","parse-names":false,"suffix":""}],"container-title":"CJoTL","id":"ITEM-1","issue":"2","issued":{"date-parts":[["2023"]]},"page":"111-117","title":"Implementation of Islamic Religious Education Learning in Improving Students' Morals","type":"article-journal","volume":"3"},"uris":["http://www.mendeley.com/documents/?uuid=1df8f30a-796c-4b60-9a44-68e6d45e325b"]}],"mendeley":{"formattedCitation":"(Sa’adah, 2023)","plainTextFormattedCitation":"(Sa’adah, 2023)","previouslyFormattedCitation":"(Sa’adah, 2023)"},"properties":{"noteIndex":0},"schema":"https://github.com/citation-style-language/schema/raw/master/csl-citation.json"}</w:instrText>
      </w:r>
      <w:r w:rsidR="00371D92">
        <w:rPr>
          <w:rFonts w:cstheme="majorBidi"/>
          <w:szCs w:val="24"/>
        </w:rPr>
        <w:fldChar w:fldCharType="separate"/>
      </w:r>
      <w:r w:rsidR="00371D92" w:rsidRPr="00371D92">
        <w:rPr>
          <w:rFonts w:cstheme="majorBidi"/>
          <w:noProof/>
          <w:szCs w:val="24"/>
        </w:rPr>
        <w:t>(Sa’adah, 2023)</w:t>
      </w:r>
      <w:r w:rsidR="00371D92">
        <w:rPr>
          <w:rFonts w:cstheme="majorBidi"/>
          <w:szCs w:val="24"/>
        </w:rPr>
        <w:fldChar w:fldCharType="end"/>
      </w:r>
      <w:r w:rsidRPr="00264EE1">
        <w:rPr>
          <w:rFonts w:cstheme="majorBidi"/>
          <w:szCs w:val="24"/>
        </w:rPr>
        <w:t>.</w:t>
      </w:r>
    </w:p>
    <w:p w14:paraId="3E05DA24" w14:textId="56FA06F0" w:rsidR="00371D92" w:rsidRPr="00371D92" w:rsidRDefault="00264EE1" w:rsidP="00371D92">
      <w:pPr>
        <w:ind w:firstLine="360"/>
        <w:rPr>
          <w:rFonts w:cstheme="majorBidi"/>
          <w:szCs w:val="24"/>
        </w:rPr>
      </w:pPr>
      <w:r w:rsidRPr="00264EE1">
        <w:rPr>
          <w:rFonts w:cstheme="majorBidi"/>
          <w:szCs w:val="24"/>
        </w:rPr>
        <w:t xml:space="preserve">Selain itu, hasil penelitian menunjukkan bahwa mengintegrasikan teknologi ke dalam lingkungan pembelajaran </w:t>
      </w:r>
      <w:proofErr w:type="spellStart"/>
      <w:r w:rsidRPr="00264EE1">
        <w:rPr>
          <w:rFonts w:cstheme="majorBidi"/>
          <w:szCs w:val="24"/>
        </w:rPr>
        <w:t>hybrid</w:t>
      </w:r>
      <w:proofErr w:type="spellEnd"/>
      <w:r w:rsidRPr="00264EE1">
        <w:rPr>
          <w:rFonts w:cstheme="majorBidi"/>
          <w:szCs w:val="24"/>
        </w:rPr>
        <w:t xml:space="preserve"> telah memfasilitasi akses ke banyak sumber daya pendidikan. Para pendidik melaporkan bahwa mereka menggunakan berbagai platform dan alat digital untuk meningkatkan pengajaran mereka, yang telah meningkatkan partisipasi dan interaksi siswa selama pelajaran </w:t>
      </w:r>
      <w:r w:rsidR="00371D92">
        <w:rPr>
          <w:rFonts w:cstheme="majorBidi"/>
          <w:szCs w:val="24"/>
        </w:rPr>
        <w:fldChar w:fldCharType="begin" w:fldLock="1"/>
      </w:r>
      <w:r w:rsidR="00371D92">
        <w:rPr>
          <w:rFonts w:cstheme="majorBidi"/>
          <w:szCs w:val="24"/>
        </w:rPr>
        <w:instrText>ADDIN CSL_CITATION {"citationItems":[{"id":"ITEM-1","itemData":{"DOI":"10.15575/jpi.v9i2.28874","author":[{"dropping-particle":"","family":"Fakhri","given":"Jamal","non-dropping-particle":"","parse-names":false,"suffix":""}],"container-title":"Jurnal Pendidikan Islam","id":"ITEM-1","issue":"2","issued":{"date-parts":[["2023"]]},"page":"223-240","title":"Performing Hybrid Learning at Islamic Higher Education Institusions for Mitigating Learning Loss","type":"article-journal","volume":"9"},"uris":["http://www.mendeley.com/documents/?uuid=851f0553-8d45-4916-9416-57c2b05b6fcf"]}],"mendeley":{"formattedCitation":"(Fakhri, 2023)","plainTextFormattedCitation":"(Fakhri, 2023)","previouslyFormattedCitation":"(Fakhri, 2023)"},"properties":{"noteIndex":0},"schema":"https://github.com/citation-style-language/schema/raw/master/csl-citation.json"}</w:instrText>
      </w:r>
      <w:r w:rsidR="00371D92">
        <w:rPr>
          <w:rFonts w:cstheme="majorBidi"/>
          <w:szCs w:val="24"/>
        </w:rPr>
        <w:fldChar w:fldCharType="separate"/>
      </w:r>
      <w:r w:rsidR="00371D92" w:rsidRPr="00371D92">
        <w:rPr>
          <w:rFonts w:cstheme="majorBidi"/>
          <w:noProof/>
          <w:szCs w:val="24"/>
        </w:rPr>
        <w:t>(Fakhri, 2023)</w:t>
      </w:r>
      <w:r w:rsidR="00371D92">
        <w:rPr>
          <w:rFonts w:cstheme="majorBidi"/>
          <w:szCs w:val="24"/>
        </w:rPr>
        <w:fldChar w:fldCharType="end"/>
      </w:r>
      <w:r w:rsidRPr="00264EE1">
        <w:rPr>
          <w:rFonts w:cstheme="majorBidi"/>
          <w:szCs w:val="24"/>
        </w:rPr>
        <w:t xml:space="preserve">. Sebagai contoh, forum diskusi daring dan proyek kolaboratif telah menumbuhkan rasa kebersamaan di antara para siswa, bahkan dalam lingkungan virtual. Hal ini sangat penting dalam pendidikan Islam, di mana aspek komunal dalam pembelajaran sangat dihargai. Selain itu, data menunjukkan bahwa siswa lebih termotivasi untuk terlibat dengan konten ketika mereka mengakses materi pembelajaran yang beragam, termasuk video, </w:t>
      </w:r>
      <w:proofErr w:type="spellStart"/>
      <w:r w:rsidRPr="00264EE1">
        <w:rPr>
          <w:rFonts w:cstheme="majorBidi"/>
          <w:szCs w:val="24"/>
        </w:rPr>
        <w:t>podcast</w:t>
      </w:r>
      <w:proofErr w:type="spellEnd"/>
      <w:r w:rsidRPr="00264EE1">
        <w:rPr>
          <w:rFonts w:cstheme="majorBidi"/>
          <w:szCs w:val="24"/>
        </w:rPr>
        <w:t xml:space="preserve">, dan kuis interaktif </w:t>
      </w:r>
      <w:r w:rsidR="00371D92">
        <w:rPr>
          <w:rFonts w:cstheme="majorBidi"/>
          <w:szCs w:val="24"/>
        </w:rPr>
        <w:fldChar w:fldCharType="begin" w:fldLock="1"/>
      </w:r>
      <w:r w:rsidR="00371D92">
        <w:rPr>
          <w:rFonts w:cstheme="majorBidi"/>
          <w:szCs w:val="24"/>
        </w:rPr>
        <w:instrText>ADDIN CSL_CITATION {"citationItems":[{"id":"ITEM-1","itemData":{"DOI":"10.37680/qalamuna.v14i1.4839","author":[{"dropping-particle":"","family":"Iqbal","given":"Muhammad","non-dropping-particle":"","parse-names":false,"suffix":""}],"container-title":"Qalamuna Jurnal Pendidikan Sosial Dan Agama","id":"ITEM-1","issue":"1","issued":{"date-parts":[["2022"]]},"page":"757-768","title":"Challenges of Implementing Character Education Based on Islamic Values in the Independent Campus Learning Curriculum (MBKM)","type":"article-journal","volume":"14"},"uris":["http://www.mendeley.com/documents/?uuid=7f99d7d8-a353-49a6-b2ab-482d325f965f"]}],"mendeley":{"formattedCitation":"(Iqbal, 2022)","plainTextFormattedCitation":"(Iqbal, 2022)","previouslyFormattedCitation":"(Iqbal, 2022)"},"properties":{"noteIndex":0},"schema":"https://github.com/citation-style-language/schema/raw/master/csl-citation.json"}</w:instrText>
      </w:r>
      <w:r w:rsidR="00371D92">
        <w:rPr>
          <w:rFonts w:cstheme="majorBidi"/>
          <w:szCs w:val="24"/>
        </w:rPr>
        <w:fldChar w:fldCharType="separate"/>
      </w:r>
      <w:r w:rsidR="00371D92" w:rsidRPr="00371D92">
        <w:rPr>
          <w:rFonts w:cstheme="majorBidi"/>
          <w:noProof/>
          <w:szCs w:val="24"/>
        </w:rPr>
        <w:t>(Iqbal, 2022)</w:t>
      </w:r>
      <w:r w:rsidR="00371D92">
        <w:rPr>
          <w:rFonts w:cstheme="majorBidi"/>
          <w:szCs w:val="24"/>
        </w:rPr>
        <w:fldChar w:fldCharType="end"/>
      </w:r>
      <w:r w:rsidR="00371D92" w:rsidRPr="00371D92">
        <w:rPr>
          <w:rFonts w:cstheme="majorBidi"/>
          <w:szCs w:val="24"/>
        </w:rPr>
        <w:t>.</w:t>
      </w:r>
    </w:p>
    <w:p w14:paraId="357F8BA1" w14:textId="6841EFF6" w:rsidR="00371D92" w:rsidRPr="00371D92" w:rsidRDefault="00264EE1" w:rsidP="00371D92">
      <w:pPr>
        <w:ind w:firstLine="360"/>
        <w:rPr>
          <w:rFonts w:cstheme="majorBidi"/>
          <w:szCs w:val="24"/>
        </w:rPr>
      </w:pPr>
      <w:r w:rsidRPr="00264EE1">
        <w:rPr>
          <w:rFonts w:cstheme="majorBidi"/>
          <w:szCs w:val="24"/>
        </w:rPr>
        <w:t xml:space="preserve">Namun, penerapan pembelajaran </w:t>
      </w:r>
      <w:proofErr w:type="spellStart"/>
      <w:r w:rsidRPr="00264EE1">
        <w:rPr>
          <w:rFonts w:cstheme="majorBidi"/>
          <w:szCs w:val="24"/>
        </w:rPr>
        <w:t>hybrid</w:t>
      </w:r>
      <w:proofErr w:type="spellEnd"/>
      <w:r w:rsidRPr="00264EE1">
        <w:rPr>
          <w:rFonts w:cstheme="majorBidi"/>
          <w:szCs w:val="24"/>
        </w:rPr>
        <w:t xml:space="preserve"> bukannya tanpa tantangan. Temuan penelitian menunjukkan bahwa para pengajar menghadapi kesulitan dalam menyeimbangkan antara tuntutan mengajar secara </w:t>
      </w:r>
      <w:proofErr w:type="spellStart"/>
      <w:r w:rsidRPr="00264EE1">
        <w:rPr>
          <w:rFonts w:cstheme="majorBidi"/>
          <w:szCs w:val="24"/>
        </w:rPr>
        <w:t>online</w:t>
      </w:r>
      <w:proofErr w:type="spellEnd"/>
      <w:r w:rsidRPr="00264EE1">
        <w:rPr>
          <w:rFonts w:cstheme="majorBidi"/>
          <w:szCs w:val="24"/>
        </w:rPr>
        <w:t xml:space="preserve"> dan tatap muka. Banyak guru yang merasa kewalahan karena harus menyiapkan materi untuk berbagai format, yang dapat menyebabkan kelelahan dan penurunan efektivitas dalam mengajar </w:t>
      </w:r>
      <w:r w:rsidR="00371D92">
        <w:rPr>
          <w:rFonts w:cstheme="majorBidi"/>
          <w:szCs w:val="24"/>
        </w:rPr>
        <w:fldChar w:fldCharType="begin" w:fldLock="1"/>
      </w:r>
      <w:r w:rsidR="00371D92">
        <w:rPr>
          <w:rFonts w:cstheme="majorBidi"/>
          <w:szCs w:val="24"/>
        </w:rPr>
        <w:instrText>ADDIN CSL_CITATION {"citationItems":[{"id":"ITEM-1","itemData":{"DOI":"10.31538/tijie.v5i1.1052","author":[{"dropping-particle":"","family":"Naima","given":"","non-dropping-particle":"","parse-names":false,"suffix":""}],"container-title":"Tafkir Interdisciplinary Journal of Islamic Education","id":"ITEM-1","issue":"1","issued":{"date-parts":[["2024"]]},"page":"171-183","title":"Implementation of Islamic Religious Education Learning in Building Students' Social Attitude","type":"article-journal","volume":"5"},"uris":["http://www.mendeley.com/documents/?uuid=5cd5c189-9b19-4891-954c-cfa9f60350df"]}],"mendeley":{"formattedCitation":"(Naima, 2024)","plainTextFormattedCitation":"(Naima, 2024)","previouslyFormattedCitation":"(Naima, 2024)"},"properties":{"noteIndex":0},"schema":"https://github.com/citation-style-language/schema/raw/master/csl-citation.json"}</w:instrText>
      </w:r>
      <w:r w:rsidR="00371D92">
        <w:rPr>
          <w:rFonts w:cstheme="majorBidi"/>
          <w:szCs w:val="24"/>
        </w:rPr>
        <w:fldChar w:fldCharType="separate"/>
      </w:r>
      <w:r w:rsidR="00371D92" w:rsidRPr="00371D92">
        <w:rPr>
          <w:rFonts w:cstheme="majorBidi"/>
          <w:noProof/>
          <w:szCs w:val="24"/>
        </w:rPr>
        <w:t>(Naima, 2024)</w:t>
      </w:r>
      <w:r w:rsidR="00371D92">
        <w:rPr>
          <w:rFonts w:cstheme="majorBidi"/>
          <w:szCs w:val="24"/>
        </w:rPr>
        <w:fldChar w:fldCharType="end"/>
      </w:r>
      <w:r w:rsidR="00371D92" w:rsidRPr="00371D92">
        <w:rPr>
          <w:rFonts w:cstheme="majorBidi"/>
          <w:szCs w:val="24"/>
        </w:rPr>
        <w:t xml:space="preserve">. </w:t>
      </w:r>
      <w:r w:rsidRPr="00264EE1">
        <w:rPr>
          <w:rFonts w:cstheme="majorBidi"/>
          <w:szCs w:val="24"/>
        </w:rPr>
        <w:t xml:space="preserve">Selain itu, beberapa siswa mengungkapkan kekhawatiran mereka tentang </w:t>
      </w:r>
      <w:proofErr w:type="spellStart"/>
      <w:r w:rsidRPr="00264EE1">
        <w:rPr>
          <w:rFonts w:cstheme="majorBidi"/>
          <w:szCs w:val="24"/>
        </w:rPr>
        <w:t>kurangnya</w:t>
      </w:r>
      <w:proofErr w:type="spellEnd"/>
      <w:r w:rsidRPr="00264EE1">
        <w:rPr>
          <w:rFonts w:cstheme="majorBidi"/>
          <w:szCs w:val="24"/>
        </w:rPr>
        <w:t xml:space="preserve"> interaksi pribadi di lingkungan daring, yang menurut mereka dapat menghambat pemahaman mereka tentang konsep-konsep Islam yang kompleks. Hal ini menyoroti perlunya para pendidik untuk menemukan keseimbangan antara memanfaatkan teknologi dan menjaga hubungan </w:t>
      </w:r>
      <w:proofErr w:type="spellStart"/>
      <w:r w:rsidRPr="00264EE1">
        <w:rPr>
          <w:rFonts w:cstheme="majorBidi"/>
          <w:szCs w:val="24"/>
        </w:rPr>
        <w:t>interpersonal</w:t>
      </w:r>
      <w:proofErr w:type="spellEnd"/>
      <w:r w:rsidRPr="00264EE1">
        <w:rPr>
          <w:rFonts w:cstheme="majorBidi"/>
          <w:szCs w:val="24"/>
        </w:rPr>
        <w:t xml:space="preserve"> yang penting dalam pendidikan Islam </w:t>
      </w:r>
      <w:r w:rsidR="00371D92">
        <w:rPr>
          <w:rFonts w:cstheme="majorBidi"/>
          <w:szCs w:val="24"/>
        </w:rPr>
        <w:fldChar w:fldCharType="begin" w:fldLock="1"/>
      </w:r>
      <w:r w:rsidR="00371D92">
        <w:rPr>
          <w:rFonts w:cstheme="majorBidi"/>
          <w:szCs w:val="24"/>
        </w:rPr>
        <w:instrText>ADDIN CSL_CITATION {"citationItems":[{"id":"ITEM-1","itemData":{"DOI":"10.15575/jpi.v9i2.28874","author":[{"dropping-particle":"","family":"Fakhri","given":"Jamal","non-dropping-particle":"","parse-names":false,"suffix":""}],"container-title":"Jurnal Pendidikan Islam","id":"ITEM-1","issue":"2","issued":{"date-parts":[["2023"]]},"page":"223-240","title":"Performing Hybrid Learning at Islamic Higher Education Institusions for Mitigating Learning Loss","type":"article-journal","volume":"9"},"uris":["http://www.mendeley.com/documents/?uuid=851f0553-8d45-4916-9416-57c2b05b6fcf"]}],"mendeley":{"formattedCitation":"(Fakhri, 2023)","plainTextFormattedCitation":"(Fakhri, 2023)","previouslyFormattedCitation":"(Fakhri, 2023)"},"properties":{"noteIndex":0},"schema":"https://github.com/citation-style-language/schema/raw/master/csl-citation.json"}</w:instrText>
      </w:r>
      <w:r w:rsidR="00371D92">
        <w:rPr>
          <w:rFonts w:cstheme="majorBidi"/>
          <w:szCs w:val="24"/>
        </w:rPr>
        <w:fldChar w:fldCharType="separate"/>
      </w:r>
      <w:r w:rsidR="00371D92" w:rsidRPr="00371D92">
        <w:rPr>
          <w:rFonts w:cstheme="majorBidi"/>
          <w:noProof/>
          <w:szCs w:val="24"/>
        </w:rPr>
        <w:t>(Fakhri, 2023)</w:t>
      </w:r>
      <w:r w:rsidR="00371D92">
        <w:rPr>
          <w:rFonts w:cstheme="majorBidi"/>
          <w:szCs w:val="24"/>
        </w:rPr>
        <w:fldChar w:fldCharType="end"/>
      </w:r>
      <w:r w:rsidR="00371D92" w:rsidRPr="00371D92">
        <w:rPr>
          <w:rFonts w:cstheme="majorBidi"/>
          <w:szCs w:val="24"/>
        </w:rPr>
        <w:t>.</w:t>
      </w:r>
    </w:p>
    <w:p w14:paraId="4DF68C78" w14:textId="5212C795" w:rsidR="00264EE1" w:rsidRPr="00264EE1" w:rsidRDefault="00264EE1" w:rsidP="00371D92">
      <w:pPr>
        <w:ind w:firstLine="360"/>
        <w:rPr>
          <w:rFonts w:cstheme="majorBidi"/>
          <w:szCs w:val="24"/>
        </w:rPr>
      </w:pPr>
      <w:r w:rsidRPr="00264EE1">
        <w:rPr>
          <w:rFonts w:cstheme="majorBidi"/>
          <w:szCs w:val="24"/>
        </w:rPr>
        <w:lastRenderedPageBreak/>
        <w:t xml:space="preserve">Hasil penelitian ini menunjukkan bahwa pembelajaran </w:t>
      </w:r>
      <w:proofErr w:type="spellStart"/>
      <w:r w:rsidRPr="00264EE1">
        <w:rPr>
          <w:rFonts w:cstheme="majorBidi"/>
          <w:szCs w:val="24"/>
        </w:rPr>
        <w:t>hybrid</w:t>
      </w:r>
      <w:proofErr w:type="spellEnd"/>
      <w:r w:rsidRPr="00264EE1">
        <w:rPr>
          <w:rFonts w:cstheme="majorBidi"/>
          <w:szCs w:val="24"/>
        </w:rPr>
        <w:t xml:space="preserve"> memiliki potensi untuk meningkatkan kualitas pendidikan Islam dengan memberikan fleksibilitas, aksesibilitas, dan kesempatan belajar yang beragam. Namun, hal ini juga menghadirkan tantangan yang harus diatasi untuk memastikan keberhasilan implementasinya. Penelitian di masa depan harus fokus pada pengembangan strategi untuk mendukung pendidik dalam menghadapi tantangan-tantangan ini sambil memaksimalkan manfaat dari pembelajaran </w:t>
      </w:r>
      <w:proofErr w:type="spellStart"/>
      <w:r w:rsidRPr="00264EE1">
        <w:rPr>
          <w:rFonts w:cstheme="majorBidi"/>
          <w:szCs w:val="24"/>
        </w:rPr>
        <w:t>hybrid</w:t>
      </w:r>
      <w:proofErr w:type="spellEnd"/>
      <w:r w:rsidRPr="00264EE1">
        <w:rPr>
          <w:rFonts w:cstheme="majorBidi"/>
          <w:szCs w:val="24"/>
        </w:rPr>
        <w:t>.</w:t>
      </w:r>
    </w:p>
    <w:p w14:paraId="50766A95" w14:textId="77777777" w:rsidR="00371D92" w:rsidRDefault="00371D92" w:rsidP="00264EE1">
      <w:pPr>
        <w:rPr>
          <w:rFonts w:cstheme="majorBidi"/>
          <w:szCs w:val="24"/>
        </w:rPr>
      </w:pPr>
    </w:p>
    <w:p w14:paraId="0677C538" w14:textId="2F1FA1D9" w:rsidR="00264EE1" w:rsidRPr="00371D92" w:rsidRDefault="00264EE1" w:rsidP="00371D92">
      <w:pPr>
        <w:pStyle w:val="ListParagraph"/>
        <w:numPr>
          <w:ilvl w:val="0"/>
          <w:numId w:val="35"/>
        </w:numPr>
        <w:ind w:left="360"/>
        <w:rPr>
          <w:rFonts w:cstheme="majorBidi"/>
          <w:b/>
          <w:bCs/>
          <w:szCs w:val="24"/>
        </w:rPr>
      </w:pPr>
      <w:r w:rsidRPr="00371D92">
        <w:rPr>
          <w:rFonts w:cstheme="majorBidi"/>
          <w:b/>
          <w:bCs/>
          <w:szCs w:val="24"/>
        </w:rPr>
        <w:t>Strategi Pedagogis dalam Pendidikan Islam</w:t>
      </w:r>
    </w:p>
    <w:p w14:paraId="2326E5EE" w14:textId="73D8F649" w:rsidR="00371D92" w:rsidRPr="00371D92" w:rsidRDefault="00264EE1" w:rsidP="00371D92">
      <w:pPr>
        <w:ind w:firstLine="360"/>
        <w:rPr>
          <w:rFonts w:cstheme="majorBidi"/>
          <w:szCs w:val="24"/>
        </w:rPr>
      </w:pPr>
      <w:r w:rsidRPr="00264EE1">
        <w:rPr>
          <w:rFonts w:cstheme="majorBidi"/>
          <w:szCs w:val="24"/>
        </w:rPr>
        <w:t xml:space="preserve">Menjelajahi strategi pedagogis dalam pendidikan Islam telah menghasilkan wawasan yang signifikan tentang keefektifan berbagai metode pengajaran. Hasil penelitian menunjukkan tren yang berkembang di kalangan pendidik untuk mengadopsi pendekatan yang berpusat pada siswa, seperti pembelajaran berbasis proyek dan kerja kelompok kolaboratif, untuk mendorong pemahaman yang lebih dalam dan keterlibatan di antara para siswa </w:t>
      </w:r>
      <w:r w:rsidR="00371D92">
        <w:rPr>
          <w:rFonts w:cstheme="majorBidi"/>
          <w:szCs w:val="24"/>
        </w:rPr>
        <w:fldChar w:fldCharType="begin" w:fldLock="1"/>
      </w:r>
      <w:r w:rsidR="00371D92">
        <w:rPr>
          <w:rFonts w:cstheme="majorBidi"/>
          <w:szCs w:val="24"/>
        </w:rPr>
        <w:instrText>ADDIN CSL_CITATION {"citationItems":[{"id":"ITEM-1","itemData":{"DOI":"10.34293/education.v11is1-oct.6683","author":[{"dropping-particle":"","family":"Şen","given":"Mert","non-dropping-particle":"","parse-names":false,"suffix":""}],"container-title":"Shanlax International Journal of Education","id":"ITEM-1","issue":"S1-Oct","issued":{"date-parts":[["2023"]]},"page":"1-15","title":"A New Era for Data Analysis in Qualitative Research: ChatGPT!","type":"article-journal","volume":"11"},"uris":["http://www.mendeley.com/documents/?uuid=784df6bf-39d3-4d5b-9d37-8658aa09045d"]}],"mendeley":{"formattedCitation":"(Şen, 2023)","plainTextFormattedCitation":"(Şen, 2023)","previouslyFormattedCitation":"(Şen, 2023)"},"properties":{"noteIndex":0},"schema":"https://github.com/citation-style-language/schema/raw/master/csl-citation.json"}</w:instrText>
      </w:r>
      <w:r w:rsidR="00371D92">
        <w:rPr>
          <w:rFonts w:cstheme="majorBidi"/>
          <w:szCs w:val="24"/>
        </w:rPr>
        <w:fldChar w:fldCharType="separate"/>
      </w:r>
      <w:r w:rsidR="00371D92" w:rsidRPr="00371D92">
        <w:rPr>
          <w:rFonts w:cstheme="majorBidi"/>
          <w:noProof/>
          <w:szCs w:val="24"/>
        </w:rPr>
        <w:t>(Şen, 2023)</w:t>
      </w:r>
      <w:r w:rsidR="00371D92">
        <w:rPr>
          <w:rFonts w:cstheme="majorBidi"/>
          <w:szCs w:val="24"/>
        </w:rPr>
        <w:fldChar w:fldCharType="end"/>
      </w:r>
      <w:r w:rsidRPr="00264EE1">
        <w:rPr>
          <w:rFonts w:cstheme="majorBidi"/>
          <w:szCs w:val="24"/>
        </w:rPr>
        <w:t>. Sekitar 78% pendidik yang disurvei melaporkan bahwa strategi ini telah meningkatkan hasil belajar siswa, terutama dalam hal kemampuan berpikir kritis dan pemecahan masalah. Pergeseran ke arah pedagogi yang lebih interaktif ini mencerminkan pengakuan yang lebih luas tentang perlunya mempersiapkan siswa untuk menghadapi kompleksitas kehidupan modern sambil memastikan bahwa mereka tetap berpijak pada nilai-nilai Islam</w:t>
      </w:r>
      <w:r w:rsidR="00371D92" w:rsidRPr="00371D92">
        <w:rPr>
          <w:rFonts w:cstheme="majorBidi"/>
          <w:szCs w:val="24"/>
        </w:rPr>
        <w:t>.</w:t>
      </w:r>
    </w:p>
    <w:p w14:paraId="09908B15" w14:textId="6EF0594B" w:rsidR="00371D92" w:rsidRPr="00371D92" w:rsidRDefault="00264EE1" w:rsidP="00371D92">
      <w:pPr>
        <w:ind w:firstLine="360"/>
        <w:rPr>
          <w:rFonts w:cstheme="majorBidi"/>
          <w:szCs w:val="24"/>
        </w:rPr>
      </w:pPr>
      <w:r w:rsidRPr="00264EE1">
        <w:rPr>
          <w:rFonts w:cstheme="majorBidi"/>
          <w:szCs w:val="24"/>
        </w:rPr>
        <w:t xml:space="preserve">Selain itu, temuan menunjukkan bahwa mengintegrasikan nilai-nilai Islam ke dalam strategi pedagogis berdampak positif terhadap perkembangan moral siswa. Para pendidik melaporkan bahwa menggabungkan diskusi tentang dilema etika dan aplikasi dunia nyata dari ajaran Islam ke dalam pelajaran mereka telah membantu siswa untuk menginternalisasi nilai-nilai tersebut secara lebih efektif. Sebagai contoh, studi kasus yang mengeksplorasi pengambilan keputusan moral dalam berbagai konteks telah terbukti sangat efektif dalam melibatkan siswa dan mendorong diskusi yang bermakna. Pendekatan ini meningkatkan pemahaman siswa tentang prinsip-prinsip Islam dan mendorong mereka untuk menerapkan ajaran-ajaran ini dalam kehidupan sehari-hari, sehingga memperkuat relevansi pendidikan Islam di masyarakat kontemporer </w:t>
      </w:r>
      <w:r w:rsidR="00371D92">
        <w:rPr>
          <w:rFonts w:cstheme="majorBidi"/>
          <w:szCs w:val="24"/>
        </w:rPr>
        <w:fldChar w:fldCharType="begin" w:fldLock="1"/>
      </w:r>
      <w:r w:rsidR="00371D92">
        <w:rPr>
          <w:rFonts w:cstheme="majorBidi"/>
          <w:szCs w:val="24"/>
        </w:rPr>
        <w:instrText>ADDIN CSL_CITATION {"citationItems":[{"id":"ITEM-1","itemData":{"DOI":"10.1177/1049732320966981","author":[{"dropping-particle":"","family":"Casterlé","given":"Bernadette D d.","non-dropping-particle":"","parse-names":false,"suffix":""},{"dropping-particle":"","family":"Vliegher","given":"Kristel D","non-dropping-particle":"","parse-names":false,"suffix":""},{"dropping-particle":"","family":"Gastmans","given":"Chris","non-dropping-particle":"","parse-names":false,"suffix":""},{"dropping-particle":"","family":"Mertens","given":"Evelyne","non-dropping-particle":"","parse-names":false,"suffix":""}],"container-title":"Qualitative Health Research","id":"ITEM-1","issue":"6","issued":{"date-parts":[["2020"]]},"page":"1083-1093","title":"Complex Qualitative Data Analysis: Lessons Learned From the Experiences With the Qualitative Analysis Guide of Leuven","type":"article-journal","volume":"31"},"uris":["http://www.mendeley.com/documents/?uuid=3849f3b3-6220-47dd-8a87-a68fd8c4a62f"]}],"mendeley":{"formattedCitation":"(Casterlé et al., 2020)","plainTextFormattedCitation":"(Casterlé et al., 2020)","previouslyFormattedCitation":"(Casterlé et al., 2020)"},"properties":{"noteIndex":0},"schema":"https://github.com/citation-style-language/schema/raw/master/csl-citation.json"}</w:instrText>
      </w:r>
      <w:r w:rsidR="00371D92">
        <w:rPr>
          <w:rFonts w:cstheme="majorBidi"/>
          <w:szCs w:val="24"/>
        </w:rPr>
        <w:fldChar w:fldCharType="separate"/>
      </w:r>
      <w:r w:rsidR="00371D92" w:rsidRPr="00371D92">
        <w:rPr>
          <w:rFonts w:cstheme="majorBidi"/>
          <w:noProof/>
          <w:szCs w:val="24"/>
        </w:rPr>
        <w:t>(Casterlé et al., 2020)</w:t>
      </w:r>
      <w:r w:rsidR="00371D92">
        <w:rPr>
          <w:rFonts w:cstheme="majorBidi"/>
          <w:szCs w:val="24"/>
        </w:rPr>
        <w:fldChar w:fldCharType="end"/>
      </w:r>
      <w:r w:rsidR="00371D92" w:rsidRPr="00371D92">
        <w:rPr>
          <w:rFonts w:cstheme="majorBidi"/>
          <w:szCs w:val="24"/>
        </w:rPr>
        <w:t>.</w:t>
      </w:r>
    </w:p>
    <w:p w14:paraId="0A5913CD" w14:textId="6736EC08" w:rsidR="00371D92" w:rsidRDefault="00264EE1" w:rsidP="00371D92">
      <w:pPr>
        <w:ind w:firstLine="360"/>
        <w:rPr>
          <w:rFonts w:cstheme="majorBidi"/>
          <w:szCs w:val="24"/>
        </w:rPr>
      </w:pPr>
      <w:r w:rsidRPr="00264EE1">
        <w:rPr>
          <w:rFonts w:cstheme="majorBidi"/>
          <w:szCs w:val="24"/>
        </w:rPr>
        <w:t xml:space="preserve">Terlepas dari hasil positif yang terkait dengan strategi pedagogis ini, hasil penelitian juga menyoroti beberapa tantangan yang dihadapi para pendidik dalam implementasinya. Banyak guru mengungkapkan kekhawatiran mereka tentang </w:t>
      </w:r>
      <w:proofErr w:type="spellStart"/>
      <w:r w:rsidRPr="00264EE1">
        <w:rPr>
          <w:rFonts w:cstheme="majorBidi"/>
          <w:szCs w:val="24"/>
        </w:rPr>
        <w:t>kurangnya</w:t>
      </w:r>
      <w:proofErr w:type="spellEnd"/>
      <w:r w:rsidRPr="00264EE1">
        <w:rPr>
          <w:rFonts w:cstheme="majorBidi"/>
          <w:szCs w:val="24"/>
        </w:rPr>
        <w:t xml:space="preserve"> sumber daya dan dukungan untuk mengadopsi metode pengajaran yang inovatif. Misalnya, terbatasnya akses ke pelatihan tentang pendekatan pedagogis baru dan bahan ajar yang tidak memadai dapat menghambat kemampuan pendidik untuk menerapkan strategi yang berpusat </w:t>
      </w:r>
      <w:r w:rsidRPr="00264EE1">
        <w:rPr>
          <w:rFonts w:cstheme="majorBidi"/>
          <w:szCs w:val="24"/>
        </w:rPr>
        <w:lastRenderedPageBreak/>
        <w:t xml:space="preserve">pada siswa </w:t>
      </w:r>
      <w:r w:rsidR="00371D92">
        <w:rPr>
          <w:rFonts w:cstheme="majorBidi"/>
          <w:szCs w:val="24"/>
        </w:rPr>
        <w:fldChar w:fldCharType="begin" w:fldLock="1"/>
      </w:r>
      <w:r w:rsidR="00371D92">
        <w:rPr>
          <w:rFonts w:cstheme="majorBidi"/>
          <w:szCs w:val="24"/>
        </w:rPr>
        <w:instrText>ADDIN CSL_CITATION {"citationItems":[{"id":"ITEM-1","itemData":{"DOI":"10.34190/ecrm.21.1.316","author":[{"dropping-particle":"","family":"Humble","given":"Niklas","non-dropping-particle":"","parse-names":false,"suffix":""}],"container-title":"Ecrm","id":"ITEM-1","issue":"1","issued":{"date-parts":[["2022"]]},"page":"76-81","title":"Content Analysis or Thematic Analysis","type":"article-journal","volume":"21"},"uris":["http://www.mendeley.com/documents/?uuid=a14eca7b-f34a-40b9-bfca-e8698281b040"]}],"mendeley":{"formattedCitation":"(Humble, 2022)","plainTextFormattedCitation":"(Humble, 2022)","previouslyFormattedCitation":"(Humble, 2022)"},"properties":{"noteIndex":0},"schema":"https://github.com/citation-style-language/schema/raw/master/csl-citation.json"}</w:instrText>
      </w:r>
      <w:r w:rsidR="00371D92">
        <w:rPr>
          <w:rFonts w:cstheme="majorBidi"/>
          <w:szCs w:val="24"/>
        </w:rPr>
        <w:fldChar w:fldCharType="separate"/>
      </w:r>
      <w:r w:rsidR="00371D92" w:rsidRPr="00371D92">
        <w:rPr>
          <w:rFonts w:cstheme="majorBidi"/>
          <w:noProof/>
          <w:szCs w:val="24"/>
        </w:rPr>
        <w:t>(Humble, 2022)</w:t>
      </w:r>
      <w:r w:rsidR="00371D92">
        <w:rPr>
          <w:rFonts w:cstheme="majorBidi"/>
          <w:szCs w:val="24"/>
        </w:rPr>
        <w:fldChar w:fldCharType="end"/>
      </w:r>
      <w:r w:rsidRPr="00264EE1">
        <w:rPr>
          <w:rFonts w:cstheme="majorBidi"/>
          <w:szCs w:val="24"/>
        </w:rPr>
        <w:t xml:space="preserve">. Selain itu, beberapa pendidik mencatat bahwa metode penilaian tradisional tidak cukup menangkap hasil pembelajaran yang terkait dengan pendekatan-pendekatan baru ini, sehingga menyebabkan </w:t>
      </w:r>
      <w:proofErr w:type="spellStart"/>
      <w:r w:rsidRPr="00264EE1">
        <w:rPr>
          <w:rFonts w:cstheme="majorBidi"/>
          <w:szCs w:val="24"/>
        </w:rPr>
        <w:t>ketidaksesuaian</w:t>
      </w:r>
      <w:proofErr w:type="spellEnd"/>
      <w:r w:rsidRPr="00264EE1">
        <w:rPr>
          <w:rFonts w:cstheme="majorBidi"/>
          <w:szCs w:val="24"/>
        </w:rPr>
        <w:t xml:space="preserve"> antara praktik pengajaran dan evaluasi. </w:t>
      </w:r>
      <w:proofErr w:type="spellStart"/>
      <w:r w:rsidRPr="00264EE1">
        <w:rPr>
          <w:rFonts w:cstheme="majorBidi"/>
          <w:szCs w:val="24"/>
        </w:rPr>
        <w:t>Ketidaksesuaian</w:t>
      </w:r>
      <w:proofErr w:type="spellEnd"/>
      <w:r w:rsidRPr="00264EE1">
        <w:rPr>
          <w:rFonts w:cstheme="majorBidi"/>
          <w:szCs w:val="24"/>
        </w:rPr>
        <w:t xml:space="preserve"> ini menggarisbawahi perlunya mengevaluasi kembali metode penilaian pendidikan Islam untuk memastikan bahwa metode tersebut selaras dengan praktik pedagogi kontemporer. </w:t>
      </w:r>
    </w:p>
    <w:p w14:paraId="77E06EDB" w14:textId="6D0158D3" w:rsidR="00371D92" w:rsidRPr="00371D92" w:rsidRDefault="00264EE1" w:rsidP="00371D92">
      <w:pPr>
        <w:ind w:firstLine="360"/>
        <w:rPr>
          <w:rFonts w:cstheme="majorBidi"/>
          <w:szCs w:val="24"/>
        </w:rPr>
      </w:pPr>
      <w:r w:rsidRPr="00264EE1">
        <w:rPr>
          <w:rFonts w:cstheme="majorBidi"/>
          <w:szCs w:val="24"/>
        </w:rPr>
        <w:t xml:space="preserve">Eksplorasi strategi pedagogis dalam pendidikan Islam telah menghasilkan wawasan penting tentang efektivitas berbagai metode pengajaran. Hasil penelitian menunjukkan bahwa para pendidik semakin mengadopsi pendekatan yang berpusat pada siswa, seperti pembelajaran berbasis proyek dan kerja kelompok kolaboratif, untuk mendorong pemahaman yang lebih dalam dan keterlibatan di antara para siswa </w:t>
      </w:r>
      <w:r w:rsidR="00371D92">
        <w:rPr>
          <w:rFonts w:cstheme="majorBidi"/>
          <w:szCs w:val="24"/>
        </w:rPr>
        <w:fldChar w:fldCharType="begin" w:fldLock="1"/>
      </w:r>
      <w:r w:rsidR="00371D92">
        <w:rPr>
          <w:rFonts w:cstheme="majorBidi"/>
          <w:szCs w:val="24"/>
        </w:rPr>
        <w:instrText>ADDIN CSL_CITATION {"citationItems":[{"id":"ITEM-1","itemData":{"DOI":"10.32672/pice.v2i1.1383","author":[{"dropping-particle":"","family":"Zh","given":"Miftah H R","non-dropping-particle":"","parse-names":false,"suffix":""}],"container-title":"Proceedings of ICE","id":"ITEM-1","issue":"1","issued":{"date-parts":[["2024"]]},"page":"370-377","title":"Mobile Learning: Future Learning Technologies for Islamic Formal Education (A Literature Study)","type":"article-journal","volume":"2"},"uris":["http://www.mendeley.com/documents/?uuid=5e32a5d5-84b0-480d-8909-d9e2ad91e77c"]}],"mendeley":{"formattedCitation":"(Zh, 2024)","plainTextFormattedCitation":"(Zh, 2024)","previouslyFormattedCitation":"(Zh, 2024)"},"properties":{"noteIndex":0},"schema":"https://github.com/citation-style-language/schema/raw/master/csl-citation.json"}</w:instrText>
      </w:r>
      <w:r w:rsidR="00371D92">
        <w:rPr>
          <w:rFonts w:cstheme="majorBidi"/>
          <w:szCs w:val="24"/>
        </w:rPr>
        <w:fldChar w:fldCharType="separate"/>
      </w:r>
      <w:r w:rsidR="00371D92" w:rsidRPr="00371D92">
        <w:rPr>
          <w:rFonts w:cstheme="majorBidi"/>
          <w:noProof/>
          <w:szCs w:val="24"/>
        </w:rPr>
        <w:t>(Zh, 2024)</w:t>
      </w:r>
      <w:r w:rsidR="00371D92">
        <w:rPr>
          <w:rFonts w:cstheme="majorBidi"/>
          <w:szCs w:val="24"/>
        </w:rPr>
        <w:fldChar w:fldCharType="end"/>
      </w:r>
      <w:r w:rsidR="00371D92" w:rsidRPr="00371D92">
        <w:rPr>
          <w:rFonts w:cstheme="majorBidi"/>
          <w:szCs w:val="24"/>
        </w:rPr>
        <w:t xml:space="preserve">. </w:t>
      </w:r>
      <w:r w:rsidRPr="00264EE1">
        <w:rPr>
          <w:rFonts w:cstheme="majorBidi"/>
          <w:szCs w:val="24"/>
        </w:rPr>
        <w:t xml:space="preserve">Para pendidik melaporkan bahwa strategi ini telah meningkatkan hasil belajar siswa, terutama dalam hal kemampuan berpikir kritis dan pemecahan masalah. Pergeseran ke arah pedagogi yang lebih interaktif ini sejalan dengan praktik pendidikan kontemporer dan mencerminkan pengakuan yang semakin besar akan perlunya mempersiapkan siswa untuk menghadapi kompleksitas kehidupan modern </w:t>
      </w:r>
      <w:r w:rsidR="00371D92">
        <w:rPr>
          <w:rFonts w:cstheme="majorBidi"/>
          <w:szCs w:val="24"/>
        </w:rPr>
        <w:fldChar w:fldCharType="begin" w:fldLock="1"/>
      </w:r>
      <w:r w:rsidR="00371D92">
        <w:rPr>
          <w:rFonts w:cstheme="majorBidi"/>
          <w:szCs w:val="24"/>
        </w:rPr>
        <w:instrText>ADDIN CSL_CITATION {"citationItems":[{"id":"ITEM-1","itemData":{"DOI":"10.21111/at-tadib.v17i2.8405","author":[{"dropping-particle":"","family":"Mansir","given":"Firman","non-dropping-particle":"","parse-names":false,"suffix":""}],"container-title":"At Ta Dib","id":"ITEM-1","issue":"2","issued":{"date-parts":[["2022"]]},"page":"284","title":"Problems of Islamic Religious Education in the Digital Era","type":"article-journal","volume":"17"},"uris":["http://www.mendeley.com/documents/?uuid=7d92856c-841f-4b89-b48e-37991a1eebec"]}],"mendeley":{"formattedCitation":"(Mansir, 2022)","plainTextFormattedCitation":"(Mansir, 2022)","previouslyFormattedCitation":"(Mansir, 2022)"},"properties":{"noteIndex":0},"schema":"https://github.com/citation-style-language/schema/raw/master/csl-citation.json"}</w:instrText>
      </w:r>
      <w:r w:rsidR="00371D92">
        <w:rPr>
          <w:rFonts w:cstheme="majorBidi"/>
          <w:szCs w:val="24"/>
        </w:rPr>
        <w:fldChar w:fldCharType="separate"/>
      </w:r>
      <w:r w:rsidR="00371D92" w:rsidRPr="00371D92">
        <w:rPr>
          <w:rFonts w:cstheme="majorBidi"/>
          <w:noProof/>
          <w:szCs w:val="24"/>
        </w:rPr>
        <w:t>(Mansir, 2022)</w:t>
      </w:r>
      <w:r w:rsidR="00371D92">
        <w:rPr>
          <w:rFonts w:cstheme="majorBidi"/>
          <w:szCs w:val="24"/>
        </w:rPr>
        <w:fldChar w:fldCharType="end"/>
      </w:r>
      <w:r w:rsidR="00371D92" w:rsidRPr="00371D92">
        <w:rPr>
          <w:rFonts w:cstheme="majorBidi"/>
          <w:szCs w:val="24"/>
        </w:rPr>
        <w:t>.</w:t>
      </w:r>
    </w:p>
    <w:p w14:paraId="1906A3B4" w14:textId="7C2710EC" w:rsidR="00371D92" w:rsidRPr="00371D92" w:rsidRDefault="00264EE1" w:rsidP="00371D92">
      <w:pPr>
        <w:ind w:firstLine="360"/>
        <w:rPr>
          <w:rFonts w:cstheme="majorBidi"/>
          <w:szCs w:val="24"/>
          <w:lang w:val="pt-BR"/>
        </w:rPr>
      </w:pPr>
      <w:r w:rsidRPr="00264EE1">
        <w:rPr>
          <w:rFonts w:cstheme="majorBidi"/>
          <w:szCs w:val="24"/>
        </w:rPr>
        <w:t xml:space="preserve">Selain itu, temuan menunjukkan bahwa mengintegrasikan nilai-nilai Islam ke dalam strategi pedagogis berdampak positif terhadap perkembangan moral siswa. Para pendidik melaporkan bahwa menggabungkan diskusi tentang dilema etika dan aplikasi dunia nyata dari ajaran Islam ke dalam pelajaran mereka telah membantu siswa untuk menginternalisasi nilai-nilai tersebut secara lebih efektif (Deni, 2024). Sebagai contoh, studi kasus yang mengeksplorasi pengambilan keputusan moral dalam berbagai konteks terbukti sangat efektif dalam melibatkan siswa dan mendorong diskusi yang bermakna. Pendekatan ini meningkatkan pemahaman siswa tentang prinsip-prinsip Islam dan mendorong mereka untuk menerapkan ajaran-ajaran ini dalam kehidupan sehari-hari </w:t>
      </w:r>
      <w:r w:rsidR="00371D92">
        <w:rPr>
          <w:rFonts w:cstheme="majorBidi"/>
          <w:szCs w:val="24"/>
        </w:rPr>
        <w:fldChar w:fldCharType="begin" w:fldLock="1"/>
      </w:r>
      <w:r w:rsidR="00A73CBC">
        <w:rPr>
          <w:rFonts w:cstheme="majorBidi"/>
          <w:szCs w:val="24"/>
        </w:rPr>
        <w:instrText>ADDIN CSL_CITATION {"citationItems":[{"id":"ITEM-1","itemData":{"DOI":"10.37249/as-salam.v4i2.221","author":[{"dropping-particle":"","family":"Paramansyah","given":"Arman","non-dropping-particle":"","parse-names":false,"suffix":""},{"dropping-particle":"","family":"Wirmanhanizon","given":"Wirmanhanizon","non-dropping-particle":"","parse-names":false,"suffix":""},{"dropping-particle":"","family":"Huda","given":"Miftachul","non-dropping-particle":"","parse-names":false,"suffix":""},{"dropping-particle":"","family":"Sholeh","given":"Muh I","non-dropping-particle":"","parse-names":false,"suffix":""},{"dropping-particle":"","family":"Suyadi","given":"Suyadi","non-dropping-particle":"","parse-names":false,"suffix":""},{"dropping-particle":"","family":"Mansir","given":"Firman","non-dropping-particle":"","parse-names":false,"suffix":""},{"dropping-particle":"","family":"Tumin","given":"Tumin","non-dropping-particle":"","parse-names":false,"suffix":""},{"dropping-particle":"","family":"Purnomo","given":"Halim","non-dropping-particle":"","parse-names":false,"suffix":""},{"dropping-particle":"","family":"Gafur","given":"Abdul","non-dropping-particle":"","parse-names":false,"suffix":""},{"dropping-particle":"","family":"Nurhasan","given":"Nurhasan","non-dropping-particle":"","parse-names":false,"suffix":""},{"dropping-particle":"","family":"Switri","given":"Endang","non-dropping-particle":"","parse-names":false,"suffix":""},{"dropping-particle":"","family":"Apriyanti","given":"","non-dropping-particle":"","parse-names":false,"suffix":""},{"dropping-particle":"","family":"Wahyudi","given":"Agus","non-dropping-particle":"","parse-names":false,"suffix":""},{"dropping-particle":"","family":"Munjiat","given":"Siti M","non-dropping-particle":"","parse-names":false,"suffix":""},{"dropping-particle":"","family":"Sechandini","given":"Radhia A","non-dropping-particle":"","parse-names":false,"suffix":""},{"dropping-particle":"","family":"Naima","given":"","non-dropping-particle":"","parse-names":false,"suffix":""},{"dropping-particle":"","family":"Darmi","given":"","non-dropping-particle":"","parse-names":false,"suffix":""},{"dropping-particle":"","family":"Hatta","given":"Mochammad","non-dropping-particle":"","parse-names":false,"suffix":""},{"dropping-particle":"","family":"Sa’adah","given":"Sa’adah","non-dropping-particle":"","parse-names":false,"suffix":""},{"dropping-particle":"","family":"Bahrowi","given":"Ahmad","non-dropping-particle":"","parse-names":false,"suffix":""},{"dropping-particle":"","family":"Rofi'i","given":"Muhammad A","non-dropping-particle":"","parse-names":false,"suffix":""},{"dropping-particle":"","family":"Wahidah","given":"Evita Y","non-dropping-particle":"","parse-names":false,"suffix":""},{"dropping-particle":"","family":"Salim","given":"Agus","non-dropping-particle":"","parse-names":false,"suffix":""},{"dropping-particle":"","family":"Mustafidah","given":"Nur M","non-dropping-particle":"","parse-names":false,"suffix":""},{"dropping-particle":"","family":"Firmansah","given":"Muhammad L H","non-dropping-particle":"","parse-names":false,"suffix":""},{"dropping-particle":"","family":"Fakhri","given":"Jamal","non-dropping-particle":"","parse-names":false,"suffix":""},{"dropping-particle":"","family":"Zh","given":"Miftah H R","non-dropping-particle":"","parse-names":false,"suffix":""},{"dropping-particle":"","family":"Mansir","given":"Firman","non-dropping-particle":"","parse-names":false,"suffix":""},{"dropping-particle":"","family":"Deni","given":"Asep","non-dropping-particle":"","parse-names":false,"suffix":""},{"dropping-particle":"","family":"Sirad","given":"Mochamad C","non-dropping-particle":"","parse-names":false,"suffix":""},{"dropping-particle":"","family":"Rusyadi","given":"Refki","non-dropping-particle":"","parse-names":false,"suffix":""},{"dropping-particle":"","family":"Choiruddin","given":"Choiruddin","non-dropping-particle":"","parse-names":false,"suffix":""},{"dropping-particle":"","family":"Hudia","given":"Tasya","non-dropping-particle":"","parse-names":false,"suffix":""},{"dropping-particle":"","family":"Jaka","given":"Nursidik J a.","non-dropping-particle":"","parse-names":false,"suffix":""},{"dropping-particle":"","family":"Iqbal","given":"Muhammad","non-dropping-particle":"","parse-names":false,"suffix":""},{"dropping-particle":"","family":"Khadijah","given":"Siti","non-dropping-particle":"","parse-names":false,"suffix":""},{"dropping-particle":"","family":"Musnir","given":"Diana N","non-dropping-particle":"","parse-names":false,"suffix":""},{"dropping-particle":"","family":"Muslim","given":"Suyitno","non-dropping-particle":"","parse-names":false,"suffix":""},{"dropping-particle":"","family":"Hasanah","given":"Nur","non-dropping-particle":"","parse-names":false,"suffix":""},{"dropping-particle":"","family":"Istiqomah","given":"Istiqomah","non-dropping-particle":"","parse-names":false,"suffix":""},{"dropping-particle":"","family":"Suyadi","given":"Suyadi","non-dropping-particle":"","parse-names":false,"suffix":""},{"dropping-particle":"","family":"Nuryana","given":"Zalik","non-dropping-particle":"","parse-names":false,"suffix":""}],"container-title":"At-Tadzkir","id":"ITEM-1","issue":"2","issued":{"date-parts":[["2023"]]},"page":"241-252","title":"Multicultural-Based Learning of Islamic Religious Education for the Development of Students' Social Attitudes","type":"article-journal","volume":"2"},"uris":["http://www.mendeley.com/documents/?uuid=1fc609f5-fe0e-4cd0-b265-094cceb2b8a0"]}],"mendeley":{"formattedCitation":"(Paramansyah et al., 2023)","plainTextFormattedCitation":"(Paramansyah et al., 2023)","previouslyFormattedCitation":"(Paramansyah et al., 2023)"},"properties":{"noteIndex":0},"schema":"https://github.com/citation-style-language/schema/raw/master/csl-citation.json"}</w:instrText>
      </w:r>
      <w:r w:rsidR="00371D92">
        <w:rPr>
          <w:rFonts w:cstheme="majorBidi"/>
          <w:szCs w:val="24"/>
        </w:rPr>
        <w:fldChar w:fldCharType="separate"/>
      </w:r>
      <w:r w:rsidR="00371D92" w:rsidRPr="00371D92">
        <w:rPr>
          <w:rFonts w:cstheme="majorBidi"/>
          <w:noProof/>
          <w:szCs w:val="24"/>
        </w:rPr>
        <w:t>(Paramansyah et al., 2023)</w:t>
      </w:r>
      <w:r w:rsidR="00371D92">
        <w:rPr>
          <w:rFonts w:cstheme="majorBidi"/>
          <w:szCs w:val="24"/>
        </w:rPr>
        <w:fldChar w:fldCharType="end"/>
      </w:r>
      <w:r w:rsidR="00371D92" w:rsidRPr="00371D92">
        <w:rPr>
          <w:rFonts w:cstheme="majorBidi"/>
          <w:szCs w:val="24"/>
          <w:lang w:val="pt-BR"/>
        </w:rPr>
        <w:t>.</w:t>
      </w:r>
    </w:p>
    <w:p w14:paraId="386AA610" w14:textId="44CC6033" w:rsidR="00371D92" w:rsidRPr="00A73CBC" w:rsidRDefault="00264EE1" w:rsidP="00371D92">
      <w:pPr>
        <w:ind w:firstLine="360"/>
        <w:rPr>
          <w:rFonts w:cstheme="majorBidi"/>
          <w:szCs w:val="24"/>
        </w:rPr>
      </w:pPr>
      <w:r w:rsidRPr="00264EE1">
        <w:rPr>
          <w:rFonts w:cstheme="majorBidi"/>
          <w:szCs w:val="24"/>
        </w:rPr>
        <w:t xml:space="preserve">Terlepas dari hasil positif yang terkait dengan strategi pedagogis ini, hasil penelitian juga menyoroti beberapa tantangan yang dihadapi para pendidik dalam penerapannya. Banyak guru mengungkapkan kekhawatiran mereka tentang </w:t>
      </w:r>
      <w:proofErr w:type="spellStart"/>
      <w:r w:rsidRPr="00264EE1">
        <w:rPr>
          <w:rFonts w:cstheme="majorBidi"/>
          <w:szCs w:val="24"/>
        </w:rPr>
        <w:t>kurangnya</w:t>
      </w:r>
      <w:proofErr w:type="spellEnd"/>
      <w:r w:rsidRPr="00264EE1">
        <w:rPr>
          <w:rFonts w:cstheme="majorBidi"/>
          <w:szCs w:val="24"/>
        </w:rPr>
        <w:t xml:space="preserve"> sumber daya dan dukungan untuk mengadopsi metode pengajaran yang inovatif. Misalnya, terbatasnya akses terhadap pelatihan tentang pendekatan pedagogis baru dan bahan ajar yang tidak memadai dapat menghambat penerapan strategi yang berpusat pada siswa secara efektif </w:t>
      </w:r>
      <w:r w:rsidR="00A73CBC">
        <w:rPr>
          <w:rFonts w:cstheme="majorBidi"/>
          <w:szCs w:val="24"/>
        </w:rPr>
        <w:fldChar w:fldCharType="begin" w:fldLock="1"/>
      </w:r>
      <w:r w:rsidR="00A73CBC">
        <w:rPr>
          <w:rFonts w:cstheme="majorBidi"/>
          <w:szCs w:val="24"/>
        </w:rPr>
        <w:instrText>ADDIN CSL_CITATION {"citationItems":[{"id":"ITEM-1","itemData":{"DOI":"10.30983/gic.v1i1.172","author":[{"dropping-particle":"","family":"Hudia","given":"Tasya","non-dropping-particle":"","parse-names":false,"suffix":""}],"container-title":"Gic","id":"ITEM-1","issued":{"date-parts":[["2023"]]},"page":"237-241","title":"Islamic Education in the Era of Disruption","type":"article-journal","volume":"1"},"uris":["http://www.mendeley.com/documents/?uuid=1a697d73-1584-4fdb-926a-dcf53fd65ed1"]}],"mendeley":{"formattedCitation":"(Hudia, 2023)","plainTextFormattedCitation":"(Hudia, 2023)","previouslyFormattedCitation":"(Hudia, 2023)"},"properties":{"noteIndex":0},"schema":"https://github.com/citation-style-language/schema/raw/master/csl-citation.json"}</w:instrText>
      </w:r>
      <w:r w:rsidR="00A73CBC">
        <w:rPr>
          <w:rFonts w:cstheme="majorBidi"/>
          <w:szCs w:val="24"/>
        </w:rPr>
        <w:fldChar w:fldCharType="separate"/>
      </w:r>
      <w:r w:rsidR="00A73CBC" w:rsidRPr="00A73CBC">
        <w:rPr>
          <w:rFonts w:cstheme="majorBidi"/>
          <w:noProof/>
          <w:szCs w:val="24"/>
        </w:rPr>
        <w:t>(Hudia, 2023)</w:t>
      </w:r>
      <w:r w:rsidR="00A73CBC">
        <w:rPr>
          <w:rFonts w:cstheme="majorBidi"/>
          <w:szCs w:val="24"/>
        </w:rPr>
        <w:fldChar w:fldCharType="end"/>
      </w:r>
      <w:r w:rsidRPr="00264EE1">
        <w:rPr>
          <w:rFonts w:cstheme="majorBidi"/>
          <w:szCs w:val="24"/>
        </w:rPr>
        <w:t xml:space="preserve">. Selain itu, beberapa pendidik mencatat bahwa metode penilaian tradisional tidak cukup menangkap hasil pembelajaran dari pendekatan-pendekatan baru ini, yang menyebabkan </w:t>
      </w:r>
      <w:proofErr w:type="spellStart"/>
      <w:r w:rsidRPr="00264EE1">
        <w:rPr>
          <w:rFonts w:cstheme="majorBidi"/>
          <w:szCs w:val="24"/>
        </w:rPr>
        <w:t>keterputusan</w:t>
      </w:r>
      <w:proofErr w:type="spellEnd"/>
      <w:r w:rsidRPr="00264EE1">
        <w:rPr>
          <w:rFonts w:cstheme="majorBidi"/>
          <w:szCs w:val="24"/>
        </w:rPr>
        <w:t xml:space="preserve"> antara praktik mengajar dan evaluasi </w:t>
      </w:r>
      <w:r w:rsidR="00A73CBC">
        <w:rPr>
          <w:rFonts w:cstheme="majorBidi"/>
          <w:szCs w:val="24"/>
        </w:rPr>
        <w:fldChar w:fldCharType="begin" w:fldLock="1"/>
      </w:r>
      <w:r w:rsidR="00A73CBC">
        <w:rPr>
          <w:rFonts w:cstheme="majorBidi"/>
          <w:szCs w:val="24"/>
        </w:rPr>
        <w:instrText>ADDIN CSL_CITATION {"citationItems":[{"id":"ITEM-1","itemData":{"DOI":"10.52640/tajdid.v12i2.319","author":[{"dropping-particle":"","family":"Jaka","given":"Nursidik J a.","non-dropping-particle":"","parse-names":false,"suffix":""}],"container-title":"At-Tajdid Jurnal Ilmu Tarbiyah","id":"ITEM-1","issue":"2","issued":{"date-parts":[["2023"]]},"page":"104-114","title":"The Relevance of Ibn Sina's Concept of Islamic Education to  Independent Learning Education","type":"article-journal","volume":"12"},"uris":["http://www.mendeley.com/documents/?uuid=835698df-2a59-464b-80d1-44254761e95b"]}],"mendeley":{"formattedCitation":"(Jaka, 2023)","plainTextFormattedCitation":"(Jaka, 2023)"},"properties":{"noteIndex":0},"schema":"https://github.com/citation-style-language/schema/raw/master/csl-citation.json"}</w:instrText>
      </w:r>
      <w:r w:rsidR="00A73CBC">
        <w:rPr>
          <w:rFonts w:cstheme="majorBidi"/>
          <w:szCs w:val="24"/>
        </w:rPr>
        <w:fldChar w:fldCharType="separate"/>
      </w:r>
      <w:r w:rsidR="00A73CBC" w:rsidRPr="00A73CBC">
        <w:rPr>
          <w:rFonts w:cstheme="majorBidi"/>
          <w:noProof/>
          <w:szCs w:val="24"/>
        </w:rPr>
        <w:t>(Jaka, 2023)</w:t>
      </w:r>
      <w:r w:rsidR="00A73CBC">
        <w:rPr>
          <w:rFonts w:cstheme="majorBidi"/>
          <w:szCs w:val="24"/>
        </w:rPr>
        <w:fldChar w:fldCharType="end"/>
      </w:r>
      <w:r w:rsidR="00A73CBC" w:rsidRPr="00A73CBC">
        <w:rPr>
          <w:rFonts w:cstheme="majorBidi"/>
          <w:szCs w:val="24"/>
        </w:rPr>
        <w:t>.</w:t>
      </w:r>
    </w:p>
    <w:p w14:paraId="42C0D687" w14:textId="6E7194D8" w:rsidR="002005A3" w:rsidRDefault="00264EE1" w:rsidP="00371D92">
      <w:pPr>
        <w:ind w:firstLine="360"/>
        <w:rPr>
          <w:rFonts w:cstheme="majorBidi"/>
          <w:szCs w:val="24"/>
        </w:rPr>
      </w:pPr>
      <w:r w:rsidRPr="00264EE1">
        <w:rPr>
          <w:rFonts w:cstheme="majorBidi"/>
          <w:szCs w:val="24"/>
        </w:rPr>
        <w:lastRenderedPageBreak/>
        <w:t>Hasil penelitian ini menggarisbawahi pentingnya mengadopsi strategi pedagogis yang efektif dalam pendidikan Islam untuk meningkatkan keterlibatan siswa dan perkembangan moral. Meskipun penerapan strategi ini bisa menjadi tantangan, dampak positifnya terhadap hasil belajar siswa menunjukkan bahwa investasi berkelanjutan dalam pelatihan guru dan pengembangan sumber daya sangat penting. Penelitian di masa depan harus mengidentifikasi praktik terbaik untuk mengintegrasikan nilai-nilai Islam ke dalam pendekatan pedagogis kontemporer dan mengeksplorasi metode penilaian inovatif yang selaras dengan strategi-strategi ini.</w:t>
      </w:r>
    </w:p>
    <w:p w14:paraId="166804ED" w14:textId="77777777" w:rsidR="00371D92" w:rsidRPr="001867DD" w:rsidRDefault="00371D92" w:rsidP="00371D92">
      <w:pPr>
        <w:ind w:firstLine="360"/>
        <w:rPr>
          <w:rFonts w:cstheme="majorBidi"/>
          <w:szCs w:val="24"/>
        </w:rPr>
      </w:pPr>
    </w:p>
    <w:p w14:paraId="53114531" w14:textId="77777777" w:rsidR="003160D3" w:rsidRPr="001867DD" w:rsidRDefault="003160D3" w:rsidP="009B6BAB">
      <w:pPr>
        <w:pStyle w:val="Heading1"/>
      </w:pPr>
      <w:r w:rsidRPr="001867DD">
        <w:t>Kesimpulan</w:t>
      </w:r>
    </w:p>
    <w:p w14:paraId="79A51536" w14:textId="77777777" w:rsidR="00371D92" w:rsidRDefault="00264EE1" w:rsidP="00371D92">
      <w:pPr>
        <w:pStyle w:val="NoSpacing"/>
        <w:ind w:firstLine="360"/>
        <w:rPr>
          <w:rFonts w:eastAsiaTheme="minorEastAsia" w:cstheme="majorBidi"/>
          <w:color w:val="auto"/>
        </w:rPr>
      </w:pPr>
      <w:r w:rsidRPr="00264EE1">
        <w:rPr>
          <w:rFonts w:eastAsiaTheme="minorEastAsia" w:cstheme="majorBidi"/>
          <w:color w:val="auto"/>
        </w:rPr>
        <w:t xml:space="preserve">Temuan dari penelitian ini mengungkapkan wawasan yang signifikan tentang penerapan pembelajaran </w:t>
      </w:r>
      <w:proofErr w:type="spellStart"/>
      <w:r w:rsidRPr="00264EE1">
        <w:rPr>
          <w:rFonts w:eastAsiaTheme="minorEastAsia" w:cstheme="majorBidi"/>
          <w:color w:val="auto"/>
        </w:rPr>
        <w:t>hybrid</w:t>
      </w:r>
      <w:proofErr w:type="spellEnd"/>
      <w:r w:rsidRPr="00264EE1">
        <w:rPr>
          <w:rFonts w:eastAsiaTheme="minorEastAsia" w:cstheme="majorBidi"/>
          <w:color w:val="auto"/>
        </w:rPr>
        <w:t xml:space="preserve"> dan strategi pedagogis dalam pendidikan Islam. </w:t>
      </w:r>
      <w:r w:rsidR="00371D92" w:rsidRPr="00371D92">
        <w:rPr>
          <w:rFonts w:eastAsiaTheme="minorEastAsia" w:cstheme="majorBidi"/>
          <w:i/>
          <w:iCs/>
          <w:color w:val="auto"/>
        </w:rPr>
        <w:t>Pertama</w:t>
      </w:r>
      <w:r w:rsidR="00371D92" w:rsidRPr="00371D92">
        <w:rPr>
          <w:rFonts w:eastAsiaTheme="minorEastAsia" w:cstheme="majorBidi"/>
          <w:color w:val="auto"/>
        </w:rPr>
        <w:t>, p</w:t>
      </w:r>
      <w:r w:rsidRPr="00264EE1">
        <w:rPr>
          <w:rFonts w:eastAsiaTheme="minorEastAsia" w:cstheme="majorBidi"/>
          <w:color w:val="auto"/>
        </w:rPr>
        <w:t xml:space="preserve">enelitian ini menunjukkan bahwa model pembelajaran </w:t>
      </w:r>
      <w:proofErr w:type="spellStart"/>
      <w:r w:rsidRPr="00264EE1">
        <w:rPr>
          <w:rFonts w:eastAsiaTheme="minorEastAsia" w:cstheme="majorBidi"/>
          <w:color w:val="auto"/>
        </w:rPr>
        <w:t>hybrid</w:t>
      </w:r>
      <w:proofErr w:type="spellEnd"/>
      <w:r w:rsidRPr="00264EE1">
        <w:rPr>
          <w:rFonts w:eastAsiaTheme="minorEastAsia" w:cstheme="majorBidi"/>
          <w:color w:val="auto"/>
        </w:rPr>
        <w:t xml:space="preserve"> telah digunakan secara efektif oleh para pendidik, yang mengarah pada peningkatan keterlibatan siswa dan peningkatan hasil pembelajaran. Fleksibilitas yang ditawarkan oleh model-model ini memungkinkan siswa untuk mengatur waktu mereka dengan lebih baik dan mengakses sumber daya pendidikan yang beragam, yang sangat bermanfaat dalam pendidikan Islam. Namun, tantangan tetap ada, terutama dalam menyeimbangkan tuntutan pengajaran </w:t>
      </w:r>
      <w:proofErr w:type="spellStart"/>
      <w:r w:rsidRPr="00264EE1">
        <w:rPr>
          <w:rFonts w:eastAsiaTheme="minorEastAsia" w:cstheme="majorBidi"/>
          <w:color w:val="auto"/>
        </w:rPr>
        <w:t>online</w:t>
      </w:r>
      <w:proofErr w:type="spellEnd"/>
      <w:r w:rsidRPr="00264EE1">
        <w:rPr>
          <w:rFonts w:eastAsiaTheme="minorEastAsia" w:cstheme="majorBidi"/>
          <w:color w:val="auto"/>
        </w:rPr>
        <w:t xml:space="preserve"> dan tatap muka. </w:t>
      </w:r>
      <w:r w:rsidR="00371D92" w:rsidRPr="00371D92">
        <w:rPr>
          <w:rFonts w:eastAsiaTheme="minorEastAsia" w:cstheme="majorBidi"/>
          <w:i/>
          <w:iCs/>
          <w:color w:val="auto"/>
        </w:rPr>
        <w:t>Kedua</w:t>
      </w:r>
      <w:r w:rsidRPr="00264EE1">
        <w:rPr>
          <w:rFonts w:eastAsiaTheme="minorEastAsia" w:cstheme="majorBidi"/>
          <w:color w:val="auto"/>
        </w:rPr>
        <w:t>, penelitian ini menyoroti pergeseran menuju strategi pedagogi yang berpusat pada siswa yang meningkatkan pemikiran kritis dan perkembangan moral siswa. Mengintegrasikan nilai-nilai Islam ke dalam strategi ini telah terbukti efektif dalam mendorong pemahaman yang lebih mendalam tentang ajaran Islam. Namun, para pendidik menghadapi tantangan terkait ketersediaan sumber daya dan metode penilaian.</w:t>
      </w:r>
    </w:p>
    <w:p w14:paraId="54F0D151" w14:textId="2E9DDFF2" w:rsidR="00264EE1" w:rsidRPr="00264EE1" w:rsidRDefault="00264EE1" w:rsidP="00371D92">
      <w:pPr>
        <w:pStyle w:val="NoSpacing"/>
        <w:ind w:firstLine="360"/>
        <w:rPr>
          <w:rFonts w:eastAsiaTheme="minorEastAsia" w:cstheme="majorBidi"/>
          <w:color w:val="auto"/>
        </w:rPr>
      </w:pPr>
      <w:r w:rsidRPr="00264EE1">
        <w:rPr>
          <w:rFonts w:eastAsiaTheme="minorEastAsia" w:cstheme="majorBidi"/>
          <w:color w:val="auto"/>
        </w:rPr>
        <w:t xml:space="preserve">Teori dan metode yang digunakan dalam penelitian ini secara efektif mengatasi masalah yang teridentifikasi dalam pendidikan Islam. Dengan menggunakan metode penelitian kualitatif, penelitian ini menangkap kompleksitas pembelajaran </w:t>
      </w:r>
      <w:proofErr w:type="spellStart"/>
      <w:r w:rsidRPr="00264EE1">
        <w:rPr>
          <w:rFonts w:eastAsiaTheme="minorEastAsia" w:cstheme="majorBidi"/>
          <w:color w:val="auto"/>
        </w:rPr>
        <w:t>hybrid</w:t>
      </w:r>
      <w:proofErr w:type="spellEnd"/>
      <w:r w:rsidRPr="00264EE1">
        <w:rPr>
          <w:rFonts w:eastAsiaTheme="minorEastAsia" w:cstheme="majorBidi"/>
          <w:color w:val="auto"/>
        </w:rPr>
        <w:t xml:space="preserve"> dan strategi pedagogis, memberikan pemahaman yang komprehensif tentang implementasi dan dampaknya. Namun, ada beberapa keterbatasan, seperti potensi bias dalam data yang dilaporkan sendiri oleh pendidik dan siswa. Penelitian di masa depan harus mengeksplorasi temuan-temuan ini, mungkin melalui studi longitudinal yang menilai efek jangka panjang dari pembelajaran </w:t>
      </w:r>
      <w:proofErr w:type="spellStart"/>
      <w:r w:rsidRPr="00264EE1">
        <w:rPr>
          <w:rFonts w:eastAsiaTheme="minorEastAsia" w:cstheme="majorBidi"/>
          <w:color w:val="auto"/>
        </w:rPr>
        <w:t>hybrid</w:t>
      </w:r>
      <w:proofErr w:type="spellEnd"/>
      <w:r w:rsidRPr="00264EE1">
        <w:rPr>
          <w:rFonts w:eastAsiaTheme="minorEastAsia" w:cstheme="majorBidi"/>
          <w:color w:val="auto"/>
        </w:rPr>
        <w:t xml:space="preserve"> dan strategi pedagogis yang inovatif terhadap hasil belajar siswa dalam pendidikan Islam. Hal ini akan meningkatkan pengetahuan yang ada dan berkontribusi dalam mengembangkan praktik pendidikan yang lebih efektif yang selaras dengan tujuan pendidikan Islam.</w:t>
      </w:r>
    </w:p>
    <w:p w14:paraId="34D0E73E" w14:textId="77777777" w:rsidR="00883B4C" w:rsidRPr="00883B4C" w:rsidRDefault="00883B4C" w:rsidP="00883B4C">
      <w:pPr>
        <w:pStyle w:val="NoSpacing"/>
      </w:pPr>
    </w:p>
    <w:p w14:paraId="7D8C0F85" w14:textId="7059D062" w:rsidR="003160D3" w:rsidRPr="00410B9F" w:rsidRDefault="003160D3" w:rsidP="009B6BAB">
      <w:pPr>
        <w:pStyle w:val="Heading1"/>
        <w:numPr>
          <w:ilvl w:val="0"/>
          <w:numId w:val="0"/>
        </w:numPr>
        <w:ind w:left="360" w:hanging="360"/>
      </w:pPr>
      <w:r w:rsidRPr="00410B9F">
        <w:lastRenderedPageBreak/>
        <w:t>Daftar Pustaka</w:t>
      </w:r>
    </w:p>
    <w:p w14:paraId="7CA71409" w14:textId="77777777" w:rsidR="007540D0" w:rsidRPr="007540D0" w:rsidRDefault="007540D0" w:rsidP="007540D0">
      <w:pPr>
        <w:tabs>
          <w:tab w:val="left" w:pos="3015"/>
        </w:tabs>
        <w:ind w:left="540" w:hanging="540"/>
        <w:rPr>
          <w:rFonts w:cstheme="majorBidi"/>
          <w:szCs w:val="24"/>
        </w:rPr>
      </w:pPr>
      <w:proofErr w:type="spellStart"/>
      <w:r w:rsidRPr="007540D0">
        <w:rPr>
          <w:rFonts w:cstheme="majorBidi"/>
          <w:szCs w:val="24"/>
        </w:rPr>
        <w:t>Bahrowi</w:t>
      </w:r>
      <w:proofErr w:type="spellEnd"/>
      <w:r w:rsidRPr="007540D0">
        <w:rPr>
          <w:rFonts w:cstheme="majorBidi"/>
          <w:szCs w:val="24"/>
        </w:rPr>
        <w:t xml:space="preserve">, A. (2022). </w:t>
      </w:r>
      <w:proofErr w:type="spellStart"/>
      <w:r w:rsidRPr="007540D0">
        <w:rPr>
          <w:rFonts w:cstheme="majorBidi"/>
          <w:szCs w:val="24"/>
        </w:rPr>
        <w:t>Management</w:t>
      </w:r>
      <w:proofErr w:type="spellEnd"/>
      <w:r w:rsidRPr="007540D0">
        <w:rPr>
          <w:rFonts w:cstheme="majorBidi"/>
          <w:szCs w:val="24"/>
        </w:rPr>
        <w:t xml:space="preserve"> </w:t>
      </w:r>
      <w:proofErr w:type="spellStart"/>
      <w:r w:rsidRPr="007540D0">
        <w:rPr>
          <w:rFonts w:cstheme="majorBidi"/>
          <w:szCs w:val="24"/>
        </w:rPr>
        <w:t>Concept</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Islamic </w:t>
      </w:r>
      <w:proofErr w:type="spellStart"/>
      <w:r w:rsidRPr="007540D0">
        <w:rPr>
          <w:rFonts w:cstheme="majorBidi"/>
          <w:szCs w:val="24"/>
        </w:rPr>
        <w:t>Higher</w:t>
      </w:r>
      <w:proofErr w:type="spellEnd"/>
      <w:r w:rsidRPr="007540D0">
        <w:rPr>
          <w:rFonts w:cstheme="majorBidi"/>
          <w:szCs w:val="24"/>
        </w:rPr>
        <w:t xml:space="preserve"> </w:t>
      </w:r>
      <w:proofErr w:type="spellStart"/>
      <w:r w:rsidRPr="007540D0">
        <w:rPr>
          <w:rFonts w:cstheme="majorBidi"/>
          <w:szCs w:val="24"/>
        </w:rPr>
        <w:t>Education</w:t>
      </w:r>
      <w:proofErr w:type="spellEnd"/>
      <w:r w:rsidRPr="007540D0">
        <w:rPr>
          <w:rFonts w:cstheme="majorBidi"/>
          <w:szCs w:val="24"/>
        </w:rPr>
        <w:t xml:space="preserve"> </w:t>
      </w:r>
      <w:proofErr w:type="spellStart"/>
      <w:r w:rsidRPr="007540D0">
        <w:rPr>
          <w:rFonts w:cstheme="majorBidi"/>
          <w:szCs w:val="24"/>
        </w:rPr>
        <w:t>and</w:t>
      </w:r>
      <w:proofErr w:type="spellEnd"/>
      <w:r w:rsidRPr="007540D0">
        <w:rPr>
          <w:rFonts w:cstheme="majorBidi"/>
          <w:szCs w:val="24"/>
        </w:rPr>
        <w:t xml:space="preserve"> </w:t>
      </w:r>
      <w:proofErr w:type="spellStart"/>
      <w:r w:rsidRPr="007540D0">
        <w:rPr>
          <w:rFonts w:cstheme="majorBidi"/>
          <w:szCs w:val="24"/>
        </w:rPr>
        <w:t>the</w:t>
      </w:r>
      <w:proofErr w:type="spellEnd"/>
      <w:r w:rsidRPr="007540D0">
        <w:rPr>
          <w:rFonts w:cstheme="majorBidi"/>
          <w:szCs w:val="24"/>
        </w:rPr>
        <w:t xml:space="preserve"> </w:t>
      </w:r>
      <w:proofErr w:type="spellStart"/>
      <w:r w:rsidRPr="007540D0">
        <w:rPr>
          <w:rFonts w:cstheme="majorBidi"/>
          <w:szCs w:val="24"/>
        </w:rPr>
        <w:t>Challenge</w:t>
      </w:r>
      <w:proofErr w:type="spellEnd"/>
      <w:r w:rsidRPr="007540D0">
        <w:rPr>
          <w:rFonts w:cstheme="majorBidi"/>
          <w:szCs w:val="24"/>
        </w:rPr>
        <w:t xml:space="preserve"> in Global Era. </w:t>
      </w:r>
      <w:proofErr w:type="spellStart"/>
      <w:r w:rsidRPr="007540D0">
        <w:rPr>
          <w:rFonts w:cstheme="majorBidi"/>
          <w:szCs w:val="24"/>
        </w:rPr>
        <w:t>Qalamuna</w:t>
      </w:r>
      <w:proofErr w:type="spellEnd"/>
      <w:r w:rsidRPr="007540D0">
        <w:rPr>
          <w:rFonts w:cstheme="majorBidi"/>
          <w:szCs w:val="24"/>
        </w:rPr>
        <w:t xml:space="preserve"> Jurnal Pendidikan Sosial Dan Agama, 14(1), 35–48. https://doi.org/10.37680/qalamuna.v14i1.1131</w:t>
      </w:r>
    </w:p>
    <w:p w14:paraId="30B88A37" w14:textId="77777777" w:rsidR="007540D0" w:rsidRPr="007540D0" w:rsidRDefault="007540D0" w:rsidP="007540D0">
      <w:pPr>
        <w:tabs>
          <w:tab w:val="left" w:pos="3015"/>
        </w:tabs>
        <w:ind w:left="540" w:hanging="540"/>
        <w:rPr>
          <w:rFonts w:cstheme="majorBidi"/>
          <w:szCs w:val="24"/>
        </w:rPr>
      </w:pPr>
      <w:proofErr w:type="spellStart"/>
      <w:r w:rsidRPr="007540D0">
        <w:rPr>
          <w:rFonts w:cstheme="majorBidi"/>
          <w:szCs w:val="24"/>
        </w:rPr>
        <w:t>Casterlé</w:t>
      </w:r>
      <w:proofErr w:type="spellEnd"/>
      <w:r w:rsidRPr="007540D0">
        <w:rPr>
          <w:rFonts w:cstheme="majorBidi"/>
          <w:szCs w:val="24"/>
        </w:rPr>
        <w:t xml:space="preserve">, B. D. d., </w:t>
      </w:r>
      <w:proofErr w:type="spellStart"/>
      <w:r w:rsidRPr="007540D0">
        <w:rPr>
          <w:rFonts w:cstheme="majorBidi"/>
          <w:szCs w:val="24"/>
        </w:rPr>
        <w:t>Vliegher</w:t>
      </w:r>
      <w:proofErr w:type="spellEnd"/>
      <w:r w:rsidRPr="007540D0">
        <w:rPr>
          <w:rFonts w:cstheme="majorBidi"/>
          <w:szCs w:val="24"/>
        </w:rPr>
        <w:t xml:space="preserve">, K. D., </w:t>
      </w:r>
      <w:proofErr w:type="spellStart"/>
      <w:r w:rsidRPr="007540D0">
        <w:rPr>
          <w:rFonts w:cstheme="majorBidi"/>
          <w:szCs w:val="24"/>
        </w:rPr>
        <w:t>Gastmans</w:t>
      </w:r>
      <w:proofErr w:type="spellEnd"/>
      <w:r w:rsidRPr="007540D0">
        <w:rPr>
          <w:rFonts w:cstheme="majorBidi"/>
          <w:szCs w:val="24"/>
        </w:rPr>
        <w:t xml:space="preserve">, C., &amp; </w:t>
      </w:r>
      <w:proofErr w:type="spellStart"/>
      <w:r w:rsidRPr="007540D0">
        <w:rPr>
          <w:rFonts w:cstheme="majorBidi"/>
          <w:szCs w:val="24"/>
        </w:rPr>
        <w:t>Mertens</w:t>
      </w:r>
      <w:proofErr w:type="spellEnd"/>
      <w:r w:rsidRPr="007540D0">
        <w:rPr>
          <w:rFonts w:cstheme="majorBidi"/>
          <w:szCs w:val="24"/>
        </w:rPr>
        <w:t xml:space="preserve">, E. (2020). </w:t>
      </w:r>
      <w:proofErr w:type="spellStart"/>
      <w:r w:rsidRPr="007540D0">
        <w:rPr>
          <w:rFonts w:cstheme="majorBidi"/>
          <w:szCs w:val="24"/>
        </w:rPr>
        <w:t>Complex</w:t>
      </w:r>
      <w:proofErr w:type="spellEnd"/>
      <w:r w:rsidRPr="007540D0">
        <w:rPr>
          <w:rFonts w:cstheme="majorBidi"/>
          <w:szCs w:val="24"/>
        </w:rPr>
        <w:t xml:space="preserve"> </w:t>
      </w:r>
      <w:proofErr w:type="spellStart"/>
      <w:r w:rsidRPr="007540D0">
        <w:rPr>
          <w:rFonts w:cstheme="majorBidi"/>
          <w:szCs w:val="24"/>
        </w:rPr>
        <w:t>Qualitative</w:t>
      </w:r>
      <w:proofErr w:type="spellEnd"/>
      <w:r w:rsidRPr="007540D0">
        <w:rPr>
          <w:rFonts w:cstheme="majorBidi"/>
          <w:szCs w:val="24"/>
        </w:rPr>
        <w:t xml:space="preserve"> Data </w:t>
      </w:r>
      <w:proofErr w:type="spellStart"/>
      <w:r w:rsidRPr="007540D0">
        <w:rPr>
          <w:rFonts w:cstheme="majorBidi"/>
          <w:szCs w:val="24"/>
        </w:rPr>
        <w:t>Analysis</w:t>
      </w:r>
      <w:proofErr w:type="spellEnd"/>
      <w:r w:rsidRPr="007540D0">
        <w:rPr>
          <w:rFonts w:cstheme="majorBidi"/>
          <w:szCs w:val="24"/>
        </w:rPr>
        <w:t xml:space="preserve">: </w:t>
      </w:r>
      <w:proofErr w:type="spellStart"/>
      <w:r w:rsidRPr="007540D0">
        <w:rPr>
          <w:rFonts w:cstheme="majorBidi"/>
          <w:szCs w:val="24"/>
        </w:rPr>
        <w:t>Lessons</w:t>
      </w:r>
      <w:proofErr w:type="spellEnd"/>
      <w:r w:rsidRPr="007540D0">
        <w:rPr>
          <w:rFonts w:cstheme="majorBidi"/>
          <w:szCs w:val="24"/>
        </w:rPr>
        <w:t xml:space="preserve"> </w:t>
      </w:r>
      <w:proofErr w:type="spellStart"/>
      <w:r w:rsidRPr="007540D0">
        <w:rPr>
          <w:rFonts w:cstheme="majorBidi"/>
          <w:szCs w:val="24"/>
        </w:rPr>
        <w:t>Learned</w:t>
      </w:r>
      <w:proofErr w:type="spellEnd"/>
      <w:r w:rsidRPr="007540D0">
        <w:rPr>
          <w:rFonts w:cstheme="majorBidi"/>
          <w:szCs w:val="24"/>
        </w:rPr>
        <w:t xml:space="preserve"> </w:t>
      </w:r>
      <w:proofErr w:type="spellStart"/>
      <w:r w:rsidRPr="007540D0">
        <w:rPr>
          <w:rFonts w:cstheme="majorBidi"/>
          <w:szCs w:val="24"/>
        </w:rPr>
        <w:t>From</w:t>
      </w:r>
      <w:proofErr w:type="spellEnd"/>
      <w:r w:rsidRPr="007540D0">
        <w:rPr>
          <w:rFonts w:cstheme="majorBidi"/>
          <w:szCs w:val="24"/>
        </w:rPr>
        <w:t xml:space="preserve"> </w:t>
      </w:r>
      <w:proofErr w:type="spellStart"/>
      <w:r w:rsidRPr="007540D0">
        <w:rPr>
          <w:rFonts w:cstheme="majorBidi"/>
          <w:szCs w:val="24"/>
        </w:rPr>
        <w:t>the</w:t>
      </w:r>
      <w:proofErr w:type="spellEnd"/>
      <w:r w:rsidRPr="007540D0">
        <w:rPr>
          <w:rFonts w:cstheme="majorBidi"/>
          <w:szCs w:val="24"/>
        </w:rPr>
        <w:t xml:space="preserve"> </w:t>
      </w:r>
      <w:proofErr w:type="spellStart"/>
      <w:r w:rsidRPr="007540D0">
        <w:rPr>
          <w:rFonts w:cstheme="majorBidi"/>
          <w:szCs w:val="24"/>
        </w:rPr>
        <w:t>Experiences</w:t>
      </w:r>
      <w:proofErr w:type="spellEnd"/>
      <w:r w:rsidRPr="007540D0">
        <w:rPr>
          <w:rFonts w:cstheme="majorBidi"/>
          <w:szCs w:val="24"/>
        </w:rPr>
        <w:t xml:space="preserve"> </w:t>
      </w:r>
      <w:proofErr w:type="spellStart"/>
      <w:r w:rsidRPr="007540D0">
        <w:rPr>
          <w:rFonts w:cstheme="majorBidi"/>
          <w:szCs w:val="24"/>
        </w:rPr>
        <w:t>With</w:t>
      </w:r>
      <w:proofErr w:type="spellEnd"/>
      <w:r w:rsidRPr="007540D0">
        <w:rPr>
          <w:rFonts w:cstheme="majorBidi"/>
          <w:szCs w:val="24"/>
        </w:rPr>
        <w:t xml:space="preserve"> </w:t>
      </w:r>
      <w:proofErr w:type="spellStart"/>
      <w:r w:rsidRPr="007540D0">
        <w:rPr>
          <w:rFonts w:cstheme="majorBidi"/>
          <w:szCs w:val="24"/>
        </w:rPr>
        <w:t>the</w:t>
      </w:r>
      <w:proofErr w:type="spellEnd"/>
      <w:r w:rsidRPr="007540D0">
        <w:rPr>
          <w:rFonts w:cstheme="majorBidi"/>
          <w:szCs w:val="24"/>
        </w:rPr>
        <w:t xml:space="preserve"> </w:t>
      </w:r>
      <w:proofErr w:type="spellStart"/>
      <w:r w:rsidRPr="007540D0">
        <w:rPr>
          <w:rFonts w:cstheme="majorBidi"/>
          <w:szCs w:val="24"/>
        </w:rPr>
        <w:t>Qualitative</w:t>
      </w:r>
      <w:proofErr w:type="spellEnd"/>
      <w:r w:rsidRPr="007540D0">
        <w:rPr>
          <w:rFonts w:cstheme="majorBidi"/>
          <w:szCs w:val="24"/>
        </w:rPr>
        <w:t xml:space="preserve"> </w:t>
      </w:r>
      <w:proofErr w:type="spellStart"/>
      <w:r w:rsidRPr="007540D0">
        <w:rPr>
          <w:rFonts w:cstheme="majorBidi"/>
          <w:szCs w:val="24"/>
        </w:rPr>
        <w:t>Analysis</w:t>
      </w:r>
      <w:proofErr w:type="spellEnd"/>
      <w:r w:rsidRPr="007540D0">
        <w:rPr>
          <w:rFonts w:cstheme="majorBidi"/>
          <w:szCs w:val="24"/>
        </w:rPr>
        <w:t xml:space="preserve"> </w:t>
      </w:r>
      <w:proofErr w:type="spellStart"/>
      <w:r w:rsidRPr="007540D0">
        <w:rPr>
          <w:rFonts w:cstheme="majorBidi"/>
          <w:szCs w:val="24"/>
        </w:rPr>
        <w:t>Guide</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w:t>
      </w:r>
      <w:proofErr w:type="spellStart"/>
      <w:r w:rsidRPr="007540D0">
        <w:rPr>
          <w:rFonts w:cstheme="majorBidi"/>
          <w:szCs w:val="24"/>
        </w:rPr>
        <w:t>Leuven</w:t>
      </w:r>
      <w:proofErr w:type="spellEnd"/>
      <w:r w:rsidRPr="007540D0">
        <w:rPr>
          <w:rFonts w:cstheme="majorBidi"/>
          <w:szCs w:val="24"/>
        </w:rPr>
        <w:t xml:space="preserve">. </w:t>
      </w:r>
      <w:proofErr w:type="spellStart"/>
      <w:r w:rsidRPr="007540D0">
        <w:rPr>
          <w:rFonts w:cstheme="majorBidi"/>
          <w:szCs w:val="24"/>
        </w:rPr>
        <w:t>Qualitative</w:t>
      </w:r>
      <w:proofErr w:type="spellEnd"/>
      <w:r w:rsidRPr="007540D0">
        <w:rPr>
          <w:rFonts w:cstheme="majorBidi"/>
          <w:szCs w:val="24"/>
        </w:rPr>
        <w:t xml:space="preserve"> </w:t>
      </w:r>
      <w:proofErr w:type="spellStart"/>
      <w:r w:rsidRPr="007540D0">
        <w:rPr>
          <w:rFonts w:cstheme="majorBidi"/>
          <w:szCs w:val="24"/>
        </w:rPr>
        <w:t>Health</w:t>
      </w:r>
      <w:proofErr w:type="spellEnd"/>
      <w:r w:rsidRPr="007540D0">
        <w:rPr>
          <w:rFonts w:cstheme="majorBidi"/>
          <w:szCs w:val="24"/>
        </w:rPr>
        <w:t xml:space="preserve"> </w:t>
      </w:r>
      <w:proofErr w:type="spellStart"/>
      <w:r w:rsidRPr="007540D0">
        <w:rPr>
          <w:rFonts w:cstheme="majorBidi"/>
          <w:szCs w:val="24"/>
        </w:rPr>
        <w:t>Research</w:t>
      </w:r>
      <w:proofErr w:type="spellEnd"/>
      <w:r w:rsidRPr="007540D0">
        <w:rPr>
          <w:rFonts w:cstheme="majorBidi"/>
          <w:szCs w:val="24"/>
        </w:rPr>
        <w:t>, 31(6), 1083–1093. https://doi.org/10.1177/1049732320966981</w:t>
      </w:r>
    </w:p>
    <w:p w14:paraId="329B3E04" w14:textId="77777777" w:rsidR="007540D0" w:rsidRPr="007540D0" w:rsidRDefault="007540D0" w:rsidP="007540D0">
      <w:pPr>
        <w:tabs>
          <w:tab w:val="left" w:pos="3015"/>
        </w:tabs>
        <w:ind w:left="540" w:hanging="540"/>
        <w:rPr>
          <w:rFonts w:cstheme="majorBidi"/>
          <w:szCs w:val="24"/>
        </w:rPr>
      </w:pPr>
      <w:r w:rsidRPr="007540D0">
        <w:rPr>
          <w:rFonts w:cstheme="majorBidi"/>
          <w:szCs w:val="24"/>
        </w:rPr>
        <w:t xml:space="preserve">Fakhri, J. (2023). </w:t>
      </w:r>
      <w:proofErr w:type="spellStart"/>
      <w:r w:rsidRPr="007540D0">
        <w:rPr>
          <w:rFonts w:cstheme="majorBidi"/>
          <w:szCs w:val="24"/>
        </w:rPr>
        <w:t>Performing</w:t>
      </w:r>
      <w:proofErr w:type="spellEnd"/>
      <w:r w:rsidRPr="007540D0">
        <w:rPr>
          <w:rFonts w:cstheme="majorBidi"/>
          <w:szCs w:val="24"/>
        </w:rPr>
        <w:t xml:space="preserve"> </w:t>
      </w:r>
      <w:proofErr w:type="spellStart"/>
      <w:r w:rsidRPr="007540D0">
        <w:rPr>
          <w:rFonts w:cstheme="majorBidi"/>
          <w:szCs w:val="24"/>
        </w:rPr>
        <w:t>Hybrid</w:t>
      </w:r>
      <w:proofErr w:type="spellEnd"/>
      <w:r w:rsidRPr="007540D0">
        <w:rPr>
          <w:rFonts w:cstheme="majorBidi"/>
          <w:szCs w:val="24"/>
        </w:rPr>
        <w:t xml:space="preserve"> </w:t>
      </w:r>
      <w:proofErr w:type="spellStart"/>
      <w:r w:rsidRPr="007540D0">
        <w:rPr>
          <w:rFonts w:cstheme="majorBidi"/>
          <w:szCs w:val="24"/>
        </w:rPr>
        <w:t>Learning</w:t>
      </w:r>
      <w:proofErr w:type="spellEnd"/>
      <w:r w:rsidRPr="007540D0">
        <w:rPr>
          <w:rFonts w:cstheme="majorBidi"/>
          <w:szCs w:val="24"/>
        </w:rPr>
        <w:t xml:space="preserve"> </w:t>
      </w:r>
      <w:proofErr w:type="spellStart"/>
      <w:r w:rsidRPr="007540D0">
        <w:rPr>
          <w:rFonts w:cstheme="majorBidi"/>
          <w:szCs w:val="24"/>
        </w:rPr>
        <w:t>at</w:t>
      </w:r>
      <w:proofErr w:type="spellEnd"/>
      <w:r w:rsidRPr="007540D0">
        <w:rPr>
          <w:rFonts w:cstheme="majorBidi"/>
          <w:szCs w:val="24"/>
        </w:rPr>
        <w:t xml:space="preserve"> Islamic </w:t>
      </w:r>
      <w:proofErr w:type="spellStart"/>
      <w:r w:rsidRPr="007540D0">
        <w:rPr>
          <w:rFonts w:cstheme="majorBidi"/>
          <w:szCs w:val="24"/>
        </w:rPr>
        <w:t>Higher</w:t>
      </w:r>
      <w:proofErr w:type="spellEnd"/>
      <w:r w:rsidRPr="007540D0">
        <w:rPr>
          <w:rFonts w:cstheme="majorBidi"/>
          <w:szCs w:val="24"/>
        </w:rPr>
        <w:t xml:space="preserve"> </w:t>
      </w:r>
      <w:proofErr w:type="spellStart"/>
      <w:r w:rsidRPr="007540D0">
        <w:rPr>
          <w:rFonts w:cstheme="majorBidi"/>
          <w:szCs w:val="24"/>
        </w:rPr>
        <w:t>Education</w:t>
      </w:r>
      <w:proofErr w:type="spellEnd"/>
      <w:r w:rsidRPr="007540D0">
        <w:rPr>
          <w:rFonts w:cstheme="majorBidi"/>
          <w:szCs w:val="24"/>
        </w:rPr>
        <w:t xml:space="preserve"> </w:t>
      </w:r>
      <w:proofErr w:type="spellStart"/>
      <w:r w:rsidRPr="007540D0">
        <w:rPr>
          <w:rFonts w:cstheme="majorBidi"/>
          <w:szCs w:val="24"/>
        </w:rPr>
        <w:t>Institusions</w:t>
      </w:r>
      <w:proofErr w:type="spellEnd"/>
      <w:r w:rsidRPr="007540D0">
        <w:rPr>
          <w:rFonts w:cstheme="majorBidi"/>
          <w:szCs w:val="24"/>
        </w:rPr>
        <w:t xml:space="preserve"> </w:t>
      </w:r>
      <w:proofErr w:type="spellStart"/>
      <w:r w:rsidRPr="007540D0">
        <w:rPr>
          <w:rFonts w:cstheme="majorBidi"/>
          <w:szCs w:val="24"/>
        </w:rPr>
        <w:t>for</w:t>
      </w:r>
      <w:proofErr w:type="spellEnd"/>
      <w:r w:rsidRPr="007540D0">
        <w:rPr>
          <w:rFonts w:cstheme="majorBidi"/>
          <w:szCs w:val="24"/>
        </w:rPr>
        <w:t xml:space="preserve"> </w:t>
      </w:r>
      <w:proofErr w:type="spellStart"/>
      <w:r w:rsidRPr="007540D0">
        <w:rPr>
          <w:rFonts w:cstheme="majorBidi"/>
          <w:szCs w:val="24"/>
        </w:rPr>
        <w:t>Mitigating</w:t>
      </w:r>
      <w:proofErr w:type="spellEnd"/>
      <w:r w:rsidRPr="007540D0">
        <w:rPr>
          <w:rFonts w:cstheme="majorBidi"/>
          <w:szCs w:val="24"/>
        </w:rPr>
        <w:t xml:space="preserve"> </w:t>
      </w:r>
      <w:proofErr w:type="spellStart"/>
      <w:r w:rsidRPr="007540D0">
        <w:rPr>
          <w:rFonts w:cstheme="majorBidi"/>
          <w:szCs w:val="24"/>
        </w:rPr>
        <w:t>Learning</w:t>
      </w:r>
      <w:proofErr w:type="spellEnd"/>
      <w:r w:rsidRPr="007540D0">
        <w:rPr>
          <w:rFonts w:cstheme="majorBidi"/>
          <w:szCs w:val="24"/>
        </w:rPr>
        <w:t xml:space="preserve"> </w:t>
      </w:r>
      <w:proofErr w:type="spellStart"/>
      <w:r w:rsidRPr="007540D0">
        <w:rPr>
          <w:rFonts w:cstheme="majorBidi"/>
          <w:szCs w:val="24"/>
        </w:rPr>
        <w:t>Loss</w:t>
      </w:r>
      <w:proofErr w:type="spellEnd"/>
      <w:r w:rsidRPr="007540D0">
        <w:rPr>
          <w:rFonts w:cstheme="majorBidi"/>
          <w:szCs w:val="24"/>
        </w:rPr>
        <w:t>. Jurnal Pendidikan Islam, 9(2), 223–240. https://doi.org/10.15575/jpi.v9i2.28874</w:t>
      </w:r>
    </w:p>
    <w:p w14:paraId="08A6F7B9" w14:textId="77777777" w:rsidR="007540D0" w:rsidRPr="007540D0" w:rsidRDefault="007540D0" w:rsidP="007540D0">
      <w:pPr>
        <w:tabs>
          <w:tab w:val="left" w:pos="3015"/>
        </w:tabs>
        <w:ind w:left="540" w:hanging="540"/>
        <w:rPr>
          <w:rFonts w:cstheme="majorBidi"/>
          <w:szCs w:val="24"/>
        </w:rPr>
      </w:pPr>
      <w:r w:rsidRPr="007540D0">
        <w:rPr>
          <w:rFonts w:cstheme="majorBidi"/>
          <w:szCs w:val="24"/>
        </w:rPr>
        <w:t xml:space="preserve">Firmansah, M. L. H. (2023). </w:t>
      </w:r>
      <w:proofErr w:type="spellStart"/>
      <w:r w:rsidRPr="007540D0">
        <w:rPr>
          <w:rFonts w:cstheme="majorBidi"/>
          <w:szCs w:val="24"/>
        </w:rPr>
        <w:t>Implementation</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w:t>
      </w:r>
      <w:proofErr w:type="spellStart"/>
      <w:r w:rsidRPr="007540D0">
        <w:rPr>
          <w:rFonts w:cstheme="majorBidi"/>
          <w:szCs w:val="24"/>
        </w:rPr>
        <w:t>Hybrid</w:t>
      </w:r>
      <w:proofErr w:type="spellEnd"/>
      <w:r w:rsidRPr="007540D0">
        <w:rPr>
          <w:rFonts w:cstheme="majorBidi"/>
          <w:szCs w:val="24"/>
        </w:rPr>
        <w:t xml:space="preserve"> </w:t>
      </w:r>
      <w:proofErr w:type="spellStart"/>
      <w:r w:rsidRPr="007540D0">
        <w:rPr>
          <w:rFonts w:cstheme="majorBidi"/>
          <w:szCs w:val="24"/>
        </w:rPr>
        <w:t>Learning</w:t>
      </w:r>
      <w:proofErr w:type="spellEnd"/>
      <w:r w:rsidRPr="007540D0">
        <w:rPr>
          <w:rFonts w:cstheme="majorBidi"/>
          <w:szCs w:val="24"/>
        </w:rPr>
        <w:t xml:space="preserve"> </w:t>
      </w:r>
      <w:proofErr w:type="spellStart"/>
      <w:r w:rsidRPr="007540D0">
        <w:rPr>
          <w:rFonts w:cstheme="majorBidi"/>
          <w:szCs w:val="24"/>
        </w:rPr>
        <w:t>Models</w:t>
      </w:r>
      <w:proofErr w:type="spellEnd"/>
      <w:r w:rsidRPr="007540D0">
        <w:rPr>
          <w:rFonts w:cstheme="majorBidi"/>
          <w:szCs w:val="24"/>
        </w:rPr>
        <w:t xml:space="preserve"> in Islamic </w:t>
      </w:r>
      <w:proofErr w:type="spellStart"/>
      <w:r w:rsidRPr="007540D0">
        <w:rPr>
          <w:rFonts w:cstheme="majorBidi"/>
          <w:szCs w:val="24"/>
        </w:rPr>
        <w:t>Universities</w:t>
      </w:r>
      <w:proofErr w:type="spellEnd"/>
      <w:r w:rsidRPr="007540D0">
        <w:rPr>
          <w:rFonts w:cstheme="majorBidi"/>
          <w:szCs w:val="24"/>
        </w:rPr>
        <w:t xml:space="preserve"> in Asian </w:t>
      </w:r>
      <w:proofErr w:type="spellStart"/>
      <w:r w:rsidRPr="007540D0">
        <w:rPr>
          <w:rFonts w:cstheme="majorBidi"/>
          <w:szCs w:val="24"/>
        </w:rPr>
        <w:t>Countries</w:t>
      </w:r>
      <w:proofErr w:type="spellEnd"/>
      <w:r w:rsidRPr="007540D0">
        <w:rPr>
          <w:rFonts w:cstheme="majorBidi"/>
          <w:szCs w:val="24"/>
        </w:rPr>
        <w:t xml:space="preserve">. J. </w:t>
      </w:r>
      <w:proofErr w:type="spellStart"/>
      <w:r w:rsidRPr="007540D0">
        <w:rPr>
          <w:rFonts w:cstheme="majorBidi"/>
          <w:szCs w:val="24"/>
        </w:rPr>
        <w:t>Emerging</w:t>
      </w:r>
      <w:proofErr w:type="spellEnd"/>
      <w:r w:rsidRPr="007540D0">
        <w:rPr>
          <w:rFonts w:cstheme="majorBidi"/>
          <w:szCs w:val="24"/>
        </w:rPr>
        <w:t xml:space="preserve"> Technologies in </w:t>
      </w:r>
      <w:proofErr w:type="spellStart"/>
      <w:r w:rsidRPr="007540D0">
        <w:rPr>
          <w:rFonts w:cstheme="majorBidi"/>
          <w:szCs w:val="24"/>
        </w:rPr>
        <w:t>Education</w:t>
      </w:r>
      <w:proofErr w:type="spellEnd"/>
      <w:r w:rsidRPr="007540D0">
        <w:rPr>
          <w:rFonts w:cstheme="majorBidi"/>
          <w:szCs w:val="24"/>
        </w:rPr>
        <w:t>, 1(1), 59–68. https://doi.org/10.55849/jete.v1i1.199</w:t>
      </w:r>
    </w:p>
    <w:p w14:paraId="087A26A3" w14:textId="77777777" w:rsidR="007540D0" w:rsidRPr="007540D0" w:rsidRDefault="007540D0" w:rsidP="007540D0">
      <w:pPr>
        <w:tabs>
          <w:tab w:val="left" w:pos="3015"/>
        </w:tabs>
        <w:ind w:left="540" w:hanging="540"/>
        <w:rPr>
          <w:rFonts w:cstheme="majorBidi"/>
          <w:szCs w:val="24"/>
        </w:rPr>
      </w:pPr>
      <w:r w:rsidRPr="007540D0">
        <w:rPr>
          <w:rFonts w:cstheme="majorBidi"/>
          <w:szCs w:val="24"/>
        </w:rPr>
        <w:t xml:space="preserve">Hatta, M. (2023). </w:t>
      </w:r>
      <w:proofErr w:type="spellStart"/>
      <w:r w:rsidRPr="007540D0">
        <w:rPr>
          <w:rFonts w:cstheme="majorBidi"/>
          <w:szCs w:val="24"/>
        </w:rPr>
        <w:t>Implementation</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Program Islamic </w:t>
      </w:r>
      <w:proofErr w:type="spellStart"/>
      <w:r w:rsidRPr="007540D0">
        <w:rPr>
          <w:rFonts w:cstheme="majorBidi"/>
          <w:szCs w:val="24"/>
        </w:rPr>
        <w:t>Religious</w:t>
      </w:r>
      <w:proofErr w:type="spellEnd"/>
      <w:r w:rsidRPr="007540D0">
        <w:rPr>
          <w:rFonts w:cstheme="majorBidi"/>
          <w:szCs w:val="24"/>
        </w:rPr>
        <w:t xml:space="preserve"> </w:t>
      </w:r>
      <w:proofErr w:type="spellStart"/>
      <w:r w:rsidRPr="007540D0">
        <w:rPr>
          <w:rFonts w:cstheme="majorBidi"/>
          <w:szCs w:val="24"/>
        </w:rPr>
        <w:t>Education</w:t>
      </w:r>
      <w:proofErr w:type="spellEnd"/>
      <w:r w:rsidRPr="007540D0">
        <w:rPr>
          <w:rFonts w:cstheme="majorBidi"/>
          <w:szCs w:val="24"/>
        </w:rPr>
        <w:t xml:space="preserve"> Program </w:t>
      </w:r>
      <w:proofErr w:type="spellStart"/>
      <w:r w:rsidRPr="007540D0">
        <w:rPr>
          <w:rFonts w:cstheme="majorBidi"/>
          <w:szCs w:val="24"/>
        </w:rPr>
        <w:t>at</w:t>
      </w:r>
      <w:proofErr w:type="spellEnd"/>
      <w:r w:rsidRPr="007540D0">
        <w:rPr>
          <w:rFonts w:cstheme="majorBidi"/>
          <w:szCs w:val="24"/>
        </w:rPr>
        <w:t xml:space="preserve"> State Junior </w:t>
      </w:r>
      <w:proofErr w:type="spellStart"/>
      <w:r w:rsidRPr="007540D0">
        <w:rPr>
          <w:rFonts w:cstheme="majorBidi"/>
          <w:szCs w:val="24"/>
        </w:rPr>
        <w:t>High</w:t>
      </w:r>
      <w:proofErr w:type="spellEnd"/>
      <w:r w:rsidRPr="007540D0">
        <w:rPr>
          <w:rFonts w:cstheme="majorBidi"/>
          <w:szCs w:val="24"/>
        </w:rPr>
        <w:t xml:space="preserve"> </w:t>
      </w:r>
      <w:proofErr w:type="spellStart"/>
      <w:r w:rsidRPr="007540D0">
        <w:rPr>
          <w:rFonts w:cstheme="majorBidi"/>
          <w:szCs w:val="24"/>
        </w:rPr>
        <w:t>School</w:t>
      </w:r>
      <w:proofErr w:type="spellEnd"/>
      <w:r w:rsidRPr="007540D0">
        <w:rPr>
          <w:rFonts w:cstheme="majorBidi"/>
          <w:szCs w:val="24"/>
        </w:rPr>
        <w:t xml:space="preserve"> (SMPN) 2 Kuta Makmur, Aceh Utara. </w:t>
      </w:r>
      <w:proofErr w:type="spellStart"/>
      <w:r w:rsidRPr="007540D0">
        <w:rPr>
          <w:rFonts w:cstheme="majorBidi"/>
          <w:szCs w:val="24"/>
        </w:rPr>
        <w:t>Journal</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w:t>
      </w:r>
      <w:proofErr w:type="spellStart"/>
      <w:r w:rsidRPr="007540D0">
        <w:rPr>
          <w:rFonts w:cstheme="majorBidi"/>
          <w:szCs w:val="24"/>
        </w:rPr>
        <w:t>Educational</w:t>
      </w:r>
      <w:proofErr w:type="spellEnd"/>
      <w:r w:rsidRPr="007540D0">
        <w:rPr>
          <w:rFonts w:cstheme="majorBidi"/>
          <w:szCs w:val="24"/>
        </w:rPr>
        <w:t xml:space="preserve"> </w:t>
      </w:r>
      <w:proofErr w:type="spellStart"/>
      <w:r w:rsidRPr="007540D0">
        <w:rPr>
          <w:rFonts w:cstheme="majorBidi"/>
          <w:szCs w:val="24"/>
        </w:rPr>
        <w:t>Analytics</w:t>
      </w:r>
      <w:proofErr w:type="spellEnd"/>
      <w:r w:rsidRPr="007540D0">
        <w:rPr>
          <w:rFonts w:cstheme="majorBidi"/>
          <w:szCs w:val="24"/>
        </w:rPr>
        <w:t>, 2(1), 47–56. https://doi.org/10.55927/jeda.v2i1.2735</w:t>
      </w:r>
    </w:p>
    <w:p w14:paraId="5128F80E" w14:textId="77777777" w:rsidR="007540D0" w:rsidRPr="007540D0" w:rsidRDefault="007540D0" w:rsidP="007540D0">
      <w:pPr>
        <w:tabs>
          <w:tab w:val="left" w:pos="3015"/>
        </w:tabs>
        <w:ind w:left="540" w:hanging="540"/>
        <w:rPr>
          <w:rFonts w:cstheme="majorBidi"/>
          <w:szCs w:val="24"/>
        </w:rPr>
      </w:pPr>
      <w:r w:rsidRPr="007540D0">
        <w:rPr>
          <w:rFonts w:cstheme="majorBidi"/>
          <w:szCs w:val="24"/>
        </w:rPr>
        <w:t xml:space="preserve">Huda, F. I. H., &amp; Widodo, H. (2022). </w:t>
      </w:r>
      <w:proofErr w:type="spellStart"/>
      <w:r w:rsidRPr="007540D0">
        <w:rPr>
          <w:rFonts w:cstheme="majorBidi"/>
          <w:szCs w:val="24"/>
        </w:rPr>
        <w:t>Teacher’s</w:t>
      </w:r>
      <w:proofErr w:type="spellEnd"/>
      <w:r w:rsidRPr="007540D0">
        <w:rPr>
          <w:rFonts w:cstheme="majorBidi"/>
          <w:szCs w:val="24"/>
        </w:rPr>
        <w:t xml:space="preserve"> </w:t>
      </w:r>
      <w:proofErr w:type="spellStart"/>
      <w:r w:rsidRPr="007540D0">
        <w:rPr>
          <w:rFonts w:cstheme="majorBidi"/>
          <w:szCs w:val="24"/>
        </w:rPr>
        <w:t>Efforts</w:t>
      </w:r>
      <w:proofErr w:type="spellEnd"/>
      <w:r w:rsidRPr="007540D0">
        <w:rPr>
          <w:rFonts w:cstheme="majorBidi"/>
          <w:szCs w:val="24"/>
        </w:rPr>
        <w:t xml:space="preserve"> in </w:t>
      </w:r>
      <w:proofErr w:type="spellStart"/>
      <w:r w:rsidRPr="007540D0">
        <w:rPr>
          <w:rFonts w:cstheme="majorBidi"/>
          <w:szCs w:val="24"/>
        </w:rPr>
        <w:t>Forming</w:t>
      </w:r>
      <w:proofErr w:type="spellEnd"/>
      <w:r w:rsidRPr="007540D0">
        <w:rPr>
          <w:rFonts w:cstheme="majorBidi"/>
          <w:szCs w:val="24"/>
        </w:rPr>
        <w:t xml:space="preserve"> </w:t>
      </w:r>
      <w:proofErr w:type="spellStart"/>
      <w:r w:rsidRPr="007540D0">
        <w:rPr>
          <w:rFonts w:cstheme="majorBidi"/>
          <w:szCs w:val="24"/>
        </w:rPr>
        <w:t>Religious</w:t>
      </w:r>
      <w:proofErr w:type="spellEnd"/>
      <w:r w:rsidRPr="007540D0">
        <w:rPr>
          <w:rFonts w:cstheme="majorBidi"/>
          <w:szCs w:val="24"/>
        </w:rPr>
        <w:t xml:space="preserve"> </w:t>
      </w:r>
      <w:proofErr w:type="spellStart"/>
      <w:r w:rsidRPr="007540D0">
        <w:rPr>
          <w:rFonts w:cstheme="majorBidi"/>
          <w:szCs w:val="24"/>
        </w:rPr>
        <w:t>Character</w:t>
      </w:r>
      <w:proofErr w:type="spellEnd"/>
      <w:r w:rsidRPr="007540D0">
        <w:rPr>
          <w:rFonts w:cstheme="majorBidi"/>
          <w:szCs w:val="24"/>
        </w:rPr>
        <w:t xml:space="preserve"> in </w:t>
      </w:r>
      <w:proofErr w:type="spellStart"/>
      <w:r w:rsidRPr="007540D0">
        <w:rPr>
          <w:rFonts w:cstheme="majorBidi"/>
          <w:szCs w:val="24"/>
        </w:rPr>
        <w:t>Neuroscience-Based</w:t>
      </w:r>
      <w:proofErr w:type="spellEnd"/>
      <w:r w:rsidRPr="007540D0">
        <w:rPr>
          <w:rFonts w:cstheme="majorBidi"/>
          <w:szCs w:val="24"/>
        </w:rPr>
        <w:t xml:space="preserve"> Pai (Islamic </w:t>
      </w:r>
      <w:proofErr w:type="spellStart"/>
      <w:r w:rsidRPr="007540D0">
        <w:rPr>
          <w:rFonts w:cstheme="majorBidi"/>
          <w:szCs w:val="24"/>
        </w:rPr>
        <w:t>Education</w:t>
      </w:r>
      <w:proofErr w:type="spellEnd"/>
      <w:r w:rsidRPr="007540D0">
        <w:rPr>
          <w:rFonts w:cstheme="majorBidi"/>
          <w:szCs w:val="24"/>
        </w:rPr>
        <w:t xml:space="preserve">) </w:t>
      </w:r>
      <w:proofErr w:type="spellStart"/>
      <w:r w:rsidRPr="007540D0">
        <w:rPr>
          <w:rFonts w:cstheme="majorBidi"/>
          <w:szCs w:val="24"/>
        </w:rPr>
        <w:t>Learning</w:t>
      </w:r>
      <w:proofErr w:type="spellEnd"/>
      <w:r w:rsidRPr="007540D0">
        <w:rPr>
          <w:rFonts w:cstheme="majorBidi"/>
          <w:szCs w:val="24"/>
        </w:rPr>
        <w:t xml:space="preserve">. International </w:t>
      </w:r>
      <w:proofErr w:type="spellStart"/>
      <w:r w:rsidRPr="007540D0">
        <w:rPr>
          <w:rFonts w:cstheme="majorBidi"/>
          <w:szCs w:val="24"/>
        </w:rPr>
        <w:t>Journal</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w:t>
      </w:r>
      <w:proofErr w:type="spellStart"/>
      <w:r w:rsidRPr="007540D0">
        <w:rPr>
          <w:rFonts w:cstheme="majorBidi"/>
          <w:szCs w:val="24"/>
        </w:rPr>
        <w:t>Education</w:t>
      </w:r>
      <w:proofErr w:type="spellEnd"/>
      <w:r w:rsidRPr="007540D0">
        <w:rPr>
          <w:rFonts w:cstheme="majorBidi"/>
          <w:szCs w:val="24"/>
        </w:rPr>
        <w:t xml:space="preserve"> </w:t>
      </w:r>
      <w:proofErr w:type="spellStart"/>
      <w:r w:rsidRPr="007540D0">
        <w:rPr>
          <w:rFonts w:cstheme="majorBidi"/>
          <w:szCs w:val="24"/>
        </w:rPr>
        <w:t>Humanities</w:t>
      </w:r>
      <w:proofErr w:type="spellEnd"/>
      <w:r w:rsidRPr="007540D0">
        <w:rPr>
          <w:rFonts w:cstheme="majorBidi"/>
          <w:szCs w:val="24"/>
        </w:rPr>
        <w:t xml:space="preserve"> </w:t>
      </w:r>
      <w:proofErr w:type="spellStart"/>
      <w:r w:rsidRPr="007540D0">
        <w:rPr>
          <w:rFonts w:cstheme="majorBidi"/>
          <w:szCs w:val="24"/>
        </w:rPr>
        <w:t>and</w:t>
      </w:r>
      <w:proofErr w:type="spellEnd"/>
      <w:r w:rsidRPr="007540D0">
        <w:rPr>
          <w:rFonts w:cstheme="majorBidi"/>
          <w:szCs w:val="24"/>
        </w:rPr>
        <w:t xml:space="preserve"> </w:t>
      </w:r>
      <w:proofErr w:type="spellStart"/>
      <w:r w:rsidRPr="007540D0">
        <w:rPr>
          <w:rFonts w:cstheme="majorBidi"/>
          <w:szCs w:val="24"/>
        </w:rPr>
        <w:t>Social</w:t>
      </w:r>
      <w:proofErr w:type="spellEnd"/>
      <w:r w:rsidRPr="007540D0">
        <w:rPr>
          <w:rFonts w:cstheme="majorBidi"/>
          <w:szCs w:val="24"/>
        </w:rPr>
        <w:t xml:space="preserve"> </w:t>
      </w:r>
      <w:proofErr w:type="spellStart"/>
      <w:r w:rsidRPr="007540D0">
        <w:rPr>
          <w:rFonts w:cstheme="majorBidi"/>
          <w:szCs w:val="24"/>
        </w:rPr>
        <w:t>Science</w:t>
      </w:r>
      <w:proofErr w:type="spellEnd"/>
      <w:r w:rsidRPr="007540D0">
        <w:rPr>
          <w:rFonts w:cstheme="majorBidi"/>
          <w:szCs w:val="24"/>
        </w:rPr>
        <w:t>, 05(06), 160–167. https://doi.org/10.54922/ijehss.2022.0463</w:t>
      </w:r>
    </w:p>
    <w:p w14:paraId="2BC11DCF" w14:textId="77777777" w:rsidR="007540D0" w:rsidRPr="007540D0" w:rsidRDefault="007540D0" w:rsidP="007540D0">
      <w:pPr>
        <w:tabs>
          <w:tab w:val="left" w:pos="3015"/>
        </w:tabs>
        <w:ind w:left="540" w:hanging="540"/>
        <w:rPr>
          <w:rFonts w:cstheme="majorBidi"/>
          <w:szCs w:val="24"/>
        </w:rPr>
      </w:pPr>
      <w:proofErr w:type="spellStart"/>
      <w:r w:rsidRPr="007540D0">
        <w:rPr>
          <w:rFonts w:cstheme="majorBidi"/>
          <w:szCs w:val="24"/>
        </w:rPr>
        <w:t>Hudia</w:t>
      </w:r>
      <w:proofErr w:type="spellEnd"/>
      <w:r w:rsidRPr="007540D0">
        <w:rPr>
          <w:rFonts w:cstheme="majorBidi"/>
          <w:szCs w:val="24"/>
        </w:rPr>
        <w:t xml:space="preserve">, T. (2023). Islamic </w:t>
      </w:r>
      <w:proofErr w:type="spellStart"/>
      <w:r w:rsidRPr="007540D0">
        <w:rPr>
          <w:rFonts w:cstheme="majorBidi"/>
          <w:szCs w:val="24"/>
        </w:rPr>
        <w:t>Education</w:t>
      </w:r>
      <w:proofErr w:type="spellEnd"/>
      <w:r w:rsidRPr="007540D0">
        <w:rPr>
          <w:rFonts w:cstheme="majorBidi"/>
          <w:szCs w:val="24"/>
        </w:rPr>
        <w:t xml:space="preserve"> in </w:t>
      </w:r>
      <w:proofErr w:type="spellStart"/>
      <w:r w:rsidRPr="007540D0">
        <w:rPr>
          <w:rFonts w:cstheme="majorBidi"/>
          <w:szCs w:val="24"/>
        </w:rPr>
        <w:t>the</w:t>
      </w:r>
      <w:proofErr w:type="spellEnd"/>
      <w:r w:rsidRPr="007540D0">
        <w:rPr>
          <w:rFonts w:cstheme="majorBidi"/>
          <w:szCs w:val="24"/>
        </w:rPr>
        <w:t xml:space="preserve"> Era </w:t>
      </w:r>
      <w:proofErr w:type="spellStart"/>
      <w:r w:rsidRPr="007540D0">
        <w:rPr>
          <w:rFonts w:cstheme="majorBidi"/>
          <w:szCs w:val="24"/>
        </w:rPr>
        <w:t>of</w:t>
      </w:r>
      <w:proofErr w:type="spellEnd"/>
      <w:r w:rsidRPr="007540D0">
        <w:rPr>
          <w:rFonts w:cstheme="majorBidi"/>
          <w:szCs w:val="24"/>
        </w:rPr>
        <w:t xml:space="preserve"> </w:t>
      </w:r>
      <w:proofErr w:type="spellStart"/>
      <w:r w:rsidRPr="007540D0">
        <w:rPr>
          <w:rFonts w:cstheme="majorBidi"/>
          <w:szCs w:val="24"/>
        </w:rPr>
        <w:t>Disruption</w:t>
      </w:r>
      <w:proofErr w:type="spellEnd"/>
      <w:r w:rsidRPr="007540D0">
        <w:rPr>
          <w:rFonts w:cstheme="majorBidi"/>
          <w:szCs w:val="24"/>
        </w:rPr>
        <w:t xml:space="preserve">. </w:t>
      </w:r>
      <w:proofErr w:type="spellStart"/>
      <w:r w:rsidRPr="007540D0">
        <w:rPr>
          <w:rFonts w:cstheme="majorBidi"/>
          <w:szCs w:val="24"/>
        </w:rPr>
        <w:t>Gic</w:t>
      </w:r>
      <w:proofErr w:type="spellEnd"/>
      <w:r w:rsidRPr="007540D0">
        <w:rPr>
          <w:rFonts w:cstheme="majorBidi"/>
          <w:szCs w:val="24"/>
        </w:rPr>
        <w:t>, 1, 237–241. https://doi.org/10.30983/gic.v1i1.172</w:t>
      </w:r>
    </w:p>
    <w:p w14:paraId="2AA1572E" w14:textId="77777777" w:rsidR="007540D0" w:rsidRPr="007540D0" w:rsidRDefault="007540D0" w:rsidP="007540D0">
      <w:pPr>
        <w:tabs>
          <w:tab w:val="left" w:pos="3015"/>
        </w:tabs>
        <w:ind w:left="540" w:hanging="540"/>
        <w:rPr>
          <w:rFonts w:cstheme="majorBidi"/>
          <w:szCs w:val="24"/>
        </w:rPr>
      </w:pPr>
      <w:proofErr w:type="spellStart"/>
      <w:r w:rsidRPr="007540D0">
        <w:rPr>
          <w:rFonts w:cstheme="majorBidi"/>
          <w:szCs w:val="24"/>
        </w:rPr>
        <w:t>Humble</w:t>
      </w:r>
      <w:proofErr w:type="spellEnd"/>
      <w:r w:rsidRPr="007540D0">
        <w:rPr>
          <w:rFonts w:cstheme="majorBidi"/>
          <w:szCs w:val="24"/>
        </w:rPr>
        <w:t xml:space="preserve">, N. (2022). </w:t>
      </w:r>
      <w:proofErr w:type="spellStart"/>
      <w:r w:rsidRPr="007540D0">
        <w:rPr>
          <w:rFonts w:cstheme="majorBidi"/>
          <w:szCs w:val="24"/>
        </w:rPr>
        <w:t>Content</w:t>
      </w:r>
      <w:proofErr w:type="spellEnd"/>
      <w:r w:rsidRPr="007540D0">
        <w:rPr>
          <w:rFonts w:cstheme="majorBidi"/>
          <w:szCs w:val="24"/>
        </w:rPr>
        <w:t xml:space="preserve"> </w:t>
      </w:r>
      <w:proofErr w:type="spellStart"/>
      <w:r w:rsidRPr="007540D0">
        <w:rPr>
          <w:rFonts w:cstheme="majorBidi"/>
          <w:szCs w:val="24"/>
        </w:rPr>
        <w:t>Analysis</w:t>
      </w:r>
      <w:proofErr w:type="spellEnd"/>
      <w:r w:rsidRPr="007540D0">
        <w:rPr>
          <w:rFonts w:cstheme="majorBidi"/>
          <w:szCs w:val="24"/>
        </w:rPr>
        <w:t xml:space="preserve"> </w:t>
      </w:r>
      <w:proofErr w:type="spellStart"/>
      <w:r w:rsidRPr="007540D0">
        <w:rPr>
          <w:rFonts w:cstheme="majorBidi"/>
          <w:szCs w:val="24"/>
        </w:rPr>
        <w:t>or</w:t>
      </w:r>
      <w:proofErr w:type="spellEnd"/>
      <w:r w:rsidRPr="007540D0">
        <w:rPr>
          <w:rFonts w:cstheme="majorBidi"/>
          <w:szCs w:val="24"/>
        </w:rPr>
        <w:t xml:space="preserve"> </w:t>
      </w:r>
      <w:proofErr w:type="spellStart"/>
      <w:r w:rsidRPr="007540D0">
        <w:rPr>
          <w:rFonts w:cstheme="majorBidi"/>
          <w:szCs w:val="24"/>
        </w:rPr>
        <w:t>Thematic</w:t>
      </w:r>
      <w:proofErr w:type="spellEnd"/>
      <w:r w:rsidRPr="007540D0">
        <w:rPr>
          <w:rFonts w:cstheme="majorBidi"/>
          <w:szCs w:val="24"/>
        </w:rPr>
        <w:t xml:space="preserve"> </w:t>
      </w:r>
      <w:proofErr w:type="spellStart"/>
      <w:r w:rsidRPr="007540D0">
        <w:rPr>
          <w:rFonts w:cstheme="majorBidi"/>
          <w:szCs w:val="24"/>
        </w:rPr>
        <w:t>Analysis</w:t>
      </w:r>
      <w:proofErr w:type="spellEnd"/>
      <w:r w:rsidRPr="007540D0">
        <w:rPr>
          <w:rFonts w:cstheme="majorBidi"/>
          <w:szCs w:val="24"/>
        </w:rPr>
        <w:t xml:space="preserve">. </w:t>
      </w:r>
      <w:proofErr w:type="spellStart"/>
      <w:r w:rsidRPr="007540D0">
        <w:rPr>
          <w:rFonts w:cstheme="majorBidi"/>
          <w:szCs w:val="24"/>
        </w:rPr>
        <w:t>Ecrm</w:t>
      </w:r>
      <w:proofErr w:type="spellEnd"/>
      <w:r w:rsidRPr="007540D0">
        <w:rPr>
          <w:rFonts w:cstheme="majorBidi"/>
          <w:szCs w:val="24"/>
        </w:rPr>
        <w:t>, 21(1), 76–81. https://doi.org/10.34190/ecrm.21.1.316</w:t>
      </w:r>
    </w:p>
    <w:p w14:paraId="0A9A5668" w14:textId="77777777" w:rsidR="007540D0" w:rsidRPr="007540D0" w:rsidRDefault="007540D0" w:rsidP="007540D0">
      <w:pPr>
        <w:tabs>
          <w:tab w:val="left" w:pos="3015"/>
        </w:tabs>
        <w:ind w:left="540" w:hanging="540"/>
        <w:rPr>
          <w:rFonts w:cstheme="majorBidi"/>
          <w:szCs w:val="24"/>
        </w:rPr>
      </w:pPr>
      <w:r w:rsidRPr="007540D0">
        <w:rPr>
          <w:rFonts w:cstheme="majorBidi"/>
          <w:szCs w:val="24"/>
        </w:rPr>
        <w:t>Husaini, H., &amp; Fitria, H. (2019). Manajemen Kepemimpinan Pada Lembaga Pendidikan Islam. JMKSP (Jurnal Manajemen, Kepemimpinan, Dan Supervisi Pendidikan), 4(1), 43–54.</w:t>
      </w:r>
    </w:p>
    <w:p w14:paraId="5DF18D53" w14:textId="77777777" w:rsidR="007540D0" w:rsidRPr="007540D0" w:rsidRDefault="007540D0" w:rsidP="007540D0">
      <w:pPr>
        <w:tabs>
          <w:tab w:val="left" w:pos="3015"/>
        </w:tabs>
        <w:ind w:left="540" w:hanging="540"/>
        <w:rPr>
          <w:rFonts w:cstheme="majorBidi"/>
          <w:szCs w:val="24"/>
        </w:rPr>
      </w:pPr>
      <w:r w:rsidRPr="007540D0">
        <w:rPr>
          <w:rFonts w:cstheme="majorBidi"/>
          <w:szCs w:val="24"/>
        </w:rPr>
        <w:t xml:space="preserve">Iqbal, M. (2022). </w:t>
      </w:r>
      <w:proofErr w:type="spellStart"/>
      <w:r w:rsidRPr="007540D0">
        <w:rPr>
          <w:rFonts w:cstheme="majorBidi"/>
          <w:szCs w:val="24"/>
        </w:rPr>
        <w:t>Challenges</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w:t>
      </w:r>
      <w:proofErr w:type="spellStart"/>
      <w:r w:rsidRPr="007540D0">
        <w:rPr>
          <w:rFonts w:cstheme="majorBidi"/>
          <w:szCs w:val="24"/>
        </w:rPr>
        <w:t>Implementing</w:t>
      </w:r>
      <w:proofErr w:type="spellEnd"/>
      <w:r w:rsidRPr="007540D0">
        <w:rPr>
          <w:rFonts w:cstheme="majorBidi"/>
          <w:szCs w:val="24"/>
        </w:rPr>
        <w:t xml:space="preserve"> </w:t>
      </w:r>
      <w:proofErr w:type="spellStart"/>
      <w:r w:rsidRPr="007540D0">
        <w:rPr>
          <w:rFonts w:cstheme="majorBidi"/>
          <w:szCs w:val="24"/>
        </w:rPr>
        <w:t>Character</w:t>
      </w:r>
      <w:proofErr w:type="spellEnd"/>
      <w:r w:rsidRPr="007540D0">
        <w:rPr>
          <w:rFonts w:cstheme="majorBidi"/>
          <w:szCs w:val="24"/>
        </w:rPr>
        <w:t xml:space="preserve"> </w:t>
      </w:r>
      <w:proofErr w:type="spellStart"/>
      <w:r w:rsidRPr="007540D0">
        <w:rPr>
          <w:rFonts w:cstheme="majorBidi"/>
          <w:szCs w:val="24"/>
        </w:rPr>
        <w:t>Education</w:t>
      </w:r>
      <w:proofErr w:type="spellEnd"/>
      <w:r w:rsidRPr="007540D0">
        <w:rPr>
          <w:rFonts w:cstheme="majorBidi"/>
          <w:szCs w:val="24"/>
        </w:rPr>
        <w:t xml:space="preserve"> </w:t>
      </w:r>
      <w:proofErr w:type="spellStart"/>
      <w:r w:rsidRPr="007540D0">
        <w:rPr>
          <w:rFonts w:cstheme="majorBidi"/>
          <w:szCs w:val="24"/>
        </w:rPr>
        <w:t>Based</w:t>
      </w:r>
      <w:proofErr w:type="spellEnd"/>
      <w:r w:rsidRPr="007540D0">
        <w:rPr>
          <w:rFonts w:cstheme="majorBidi"/>
          <w:szCs w:val="24"/>
        </w:rPr>
        <w:t xml:space="preserve"> </w:t>
      </w:r>
      <w:proofErr w:type="spellStart"/>
      <w:r w:rsidRPr="007540D0">
        <w:rPr>
          <w:rFonts w:cstheme="majorBidi"/>
          <w:szCs w:val="24"/>
        </w:rPr>
        <w:t>on</w:t>
      </w:r>
      <w:proofErr w:type="spellEnd"/>
      <w:r w:rsidRPr="007540D0">
        <w:rPr>
          <w:rFonts w:cstheme="majorBidi"/>
          <w:szCs w:val="24"/>
        </w:rPr>
        <w:t xml:space="preserve"> Islamic </w:t>
      </w:r>
      <w:proofErr w:type="spellStart"/>
      <w:r w:rsidRPr="007540D0">
        <w:rPr>
          <w:rFonts w:cstheme="majorBidi"/>
          <w:szCs w:val="24"/>
        </w:rPr>
        <w:t>Values</w:t>
      </w:r>
      <w:proofErr w:type="spellEnd"/>
      <w:r w:rsidRPr="007540D0">
        <w:rPr>
          <w:rFonts w:cstheme="majorBidi"/>
          <w:szCs w:val="24"/>
        </w:rPr>
        <w:t xml:space="preserve"> in </w:t>
      </w:r>
      <w:proofErr w:type="spellStart"/>
      <w:r w:rsidRPr="007540D0">
        <w:rPr>
          <w:rFonts w:cstheme="majorBidi"/>
          <w:szCs w:val="24"/>
        </w:rPr>
        <w:t>the</w:t>
      </w:r>
      <w:proofErr w:type="spellEnd"/>
      <w:r w:rsidRPr="007540D0">
        <w:rPr>
          <w:rFonts w:cstheme="majorBidi"/>
          <w:szCs w:val="24"/>
        </w:rPr>
        <w:t xml:space="preserve"> Independent </w:t>
      </w:r>
      <w:proofErr w:type="spellStart"/>
      <w:r w:rsidRPr="007540D0">
        <w:rPr>
          <w:rFonts w:cstheme="majorBidi"/>
          <w:szCs w:val="24"/>
        </w:rPr>
        <w:t>Campus</w:t>
      </w:r>
      <w:proofErr w:type="spellEnd"/>
      <w:r w:rsidRPr="007540D0">
        <w:rPr>
          <w:rFonts w:cstheme="majorBidi"/>
          <w:szCs w:val="24"/>
        </w:rPr>
        <w:t xml:space="preserve"> </w:t>
      </w:r>
      <w:proofErr w:type="spellStart"/>
      <w:r w:rsidRPr="007540D0">
        <w:rPr>
          <w:rFonts w:cstheme="majorBidi"/>
          <w:szCs w:val="24"/>
        </w:rPr>
        <w:t>Learning</w:t>
      </w:r>
      <w:proofErr w:type="spellEnd"/>
      <w:r w:rsidRPr="007540D0">
        <w:rPr>
          <w:rFonts w:cstheme="majorBidi"/>
          <w:szCs w:val="24"/>
        </w:rPr>
        <w:t xml:space="preserve"> </w:t>
      </w:r>
      <w:proofErr w:type="spellStart"/>
      <w:r w:rsidRPr="007540D0">
        <w:rPr>
          <w:rFonts w:cstheme="majorBidi"/>
          <w:szCs w:val="24"/>
        </w:rPr>
        <w:t>Curriculum</w:t>
      </w:r>
      <w:proofErr w:type="spellEnd"/>
      <w:r w:rsidRPr="007540D0">
        <w:rPr>
          <w:rFonts w:cstheme="majorBidi"/>
          <w:szCs w:val="24"/>
        </w:rPr>
        <w:t xml:space="preserve"> (MBKM). </w:t>
      </w:r>
      <w:proofErr w:type="spellStart"/>
      <w:r w:rsidRPr="007540D0">
        <w:rPr>
          <w:rFonts w:cstheme="majorBidi"/>
          <w:szCs w:val="24"/>
        </w:rPr>
        <w:t>Qalamuna</w:t>
      </w:r>
      <w:proofErr w:type="spellEnd"/>
      <w:r w:rsidRPr="007540D0">
        <w:rPr>
          <w:rFonts w:cstheme="majorBidi"/>
          <w:szCs w:val="24"/>
        </w:rPr>
        <w:t xml:space="preserve"> Jurnal Pendidikan Sosial Dan Agama, 14(1), 757–768. https://doi.org/10.37680/qalamuna.v14i1.4839</w:t>
      </w:r>
    </w:p>
    <w:p w14:paraId="16C7962D" w14:textId="77777777" w:rsidR="007540D0" w:rsidRPr="007540D0" w:rsidRDefault="007540D0" w:rsidP="007540D0">
      <w:pPr>
        <w:tabs>
          <w:tab w:val="left" w:pos="3015"/>
        </w:tabs>
        <w:ind w:left="540" w:hanging="540"/>
        <w:rPr>
          <w:rFonts w:cstheme="majorBidi"/>
          <w:szCs w:val="24"/>
        </w:rPr>
      </w:pPr>
      <w:r w:rsidRPr="007540D0">
        <w:rPr>
          <w:rFonts w:cstheme="majorBidi"/>
          <w:szCs w:val="24"/>
        </w:rPr>
        <w:t xml:space="preserve">Jaka, N. J. a. (2023). The </w:t>
      </w:r>
      <w:proofErr w:type="spellStart"/>
      <w:r w:rsidRPr="007540D0">
        <w:rPr>
          <w:rFonts w:cstheme="majorBidi"/>
          <w:szCs w:val="24"/>
        </w:rPr>
        <w:t>Relevance</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w:t>
      </w:r>
      <w:proofErr w:type="spellStart"/>
      <w:r w:rsidRPr="007540D0">
        <w:rPr>
          <w:rFonts w:cstheme="majorBidi"/>
          <w:szCs w:val="24"/>
        </w:rPr>
        <w:t>Ibn</w:t>
      </w:r>
      <w:proofErr w:type="spellEnd"/>
      <w:r w:rsidRPr="007540D0">
        <w:rPr>
          <w:rFonts w:cstheme="majorBidi"/>
          <w:szCs w:val="24"/>
        </w:rPr>
        <w:t xml:space="preserve"> </w:t>
      </w:r>
      <w:proofErr w:type="spellStart"/>
      <w:r w:rsidRPr="007540D0">
        <w:rPr>
          <w:rFonts w:cstheme="majorBidi"/>
          <w:szCs w:val="24"/>
        </w:rPr>
        <w:t>Sina’s</w:t>
      </w:r>
      <w:proofErr w:type="spellEnd"/>
      <w:r w:rsidRPr="007540D0">
        <w:rPr>
          <w:rFonts w:cstheme="majorBidi"/>
          <w:szCs w:val="24"/>
        </w:rPr>
        <w:t xml:space="preserve"> </w:t>
      </w:r>
      <w:proofErr w:type="spellStart"/>
      <w:r w:rsidRPr="007540D0">
        <w:rPr>
          <w:rFonts w:cstheme="majorBidi"/>
          <w:szCs w:val="24"/>
        </w:rPr>
        <w:t>Concept</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Islamic </w:t>
      </w:r>
      <w:proofErr w:type="spellStart"/>
      <w:r w:rsidRPr="007540D0">
        <w:rPr>
          <w:rFonts w:cstheme="majorBidi"/>
          <w:szCs w:val="24"/>
        </w:rPr>
        <w:t>Education</w:t>
      </w:r>
      <w:proofErr w:type="spellEnd"/>
      <w:r w:rsidRPr="007540D0">
        <w:rPr>
          <w:rFonts w:cstheme="majorBidi"/>
          <w:szCs w:val="24"/>
        </w:rPr>
        <w:t xml:space="preserve"> </w:t>
      </w:r>
      <w:proofErr w:type="spellStart"/>
      <w:r w:rsidRPr="007540D0">
        <w:rPr>
          <w:rFonts w:cstheme="majorBidi"/>
          <w:szCs w:val="24"/>
        </w:rPr>
        <w:t>to</w:t>
      </w:r>
      <w:proofErr w:type="spellEnd"/>
      <w:r w:rsidRPr="007540D0">
        <w:rPr>
          <w:rFonts w:cstheme="majorBidi"/>
          <w:szCs w:val="24"/>
        </w:rPr>
        <w:t xml:space="preserve">  Independent </w:t>
      </w:r>
      <w:proofErr w:type="spellStart"/>
      <w:r w:rsidRPr="007540D0">
        <w:rPr>
          <w:rFonts w:cstheme="majorBidi"/>
          <w:szCs w:val="24"/>
        </w:rPr>
        <w:t>Learning</w:t>
      </w:r>
      <w:proofErr w:type="spellEnd"/>
      <w:r w:rsidRPr="007540D0">
        <w:rPr>
          <w:rFonts w:cstheme="majorBidi"/>
          <w:szCs w:val="24"/>
        </w:rPr>
        <w:t xml:space="preserve"> </w:t>
      </w:r>
      <w:proofErr w:type="spellStart"/>
      <w:r w:rsidRPr="007540D0">
        <w:rPr>
          <w:rFonts w:cstheme="majorBidi"/>
          <w:szCs w:val="24"/>
        </w:rPr>
        <w:t>Education</w:t>
      </w:r>
      <w:proofErr w:type="spellEnd"/>
      <w:r w:rsidRPr="007540D0">
        <w:rPr>
          <w:rFonts w:cstheme="majorBidi"/>
          <w:szCs w:val="24"/>
        </w:rPr>
        <w:t xml:space="preserve">. At-Tajdid Jurnal Ilmu </w:t>
      </w:r>
      <w:proofErr w:type="spellStart"/>
      <w:r w:rsidRPr="007540D0">
        <w:rPr>
          <w:rFonts w:cstheme="majorBidi"/>
          <w:szCs w:val="24"/>
        </w:rPr>
        <w:t>Tarbiyah</w:t>
      </w:r>
      <w:proofErr w:type="spellEnd"/>
      <w:r w:rsidRPr="007540D0">
        <w:rPr>
          <w:rFonts w:cstheme="majorBidi"/>
          <w:szCs w:val="24"/>
        </w:rPr>
        <w:t>, 12(2), 104–114. https://doi.org/10.52640/tajdid.v12i2.319</w:t>
      </w:r>
    </w:p>
    <w:p w14:paraId="01D8FAD8" w14:textId="77777777" w:rsidR="007540D0" w:rsidRPr="007540D0" w:rsidRDefault="007540D0" w:rsidP="007540D0">
      <w:pPr>
        <w:tabs>
          <w:tab w:val="left" w:pos="3015"/>
        </w:tabs>
        <w:ind w:left="540" w:hanging="540"/>
        <w:rPr>
          <w:rFonts w:cstheme="majorBidi"/>
          <w:szCs w:val="24"/>
        </w:rPr>
      </w:pPr>
      <w:r w:rsidRPr="007540D0">
        <w:rPr>
          <w:rFonts w:cstheme="majorBidi"/>
          <w:szCs w:val="24"/>
        </w:rPr>
        <w:t>Khadijah, I., &amp; Mauludin, H. (2024). Penguatan Konsep Fitrah dalam Pendidikan Agama Islam melalui Kerangka Merdeka Belajar. An-Nida: Jurnal Pendidikan Islam, 12(3), 175–188. https://doi.org/https://doi.org/10.30999/an-nida.v12i3.3468</w:t>
      </w:r>
    </w:p>
    <w:p w14:paraId="7C1BD04F" w14:textId="77777777" w:rsidR="007540D0" w:rsidRPr="007540D0" w:rsidRDefault="007540D0" w:rsidP="007540D0">
      <w:pPr>
        <w:tabs>
          <w:tab w:val="left" w:pos="3015"/>
        </w:tabs>
        <w:ind w:left="540" w:hanging="540"/>
        <w:rPr>
          <w:rFonts w:cstheme="majorBidi"/>
          <w:szCs w:val="24"/>
        </w:rPr>
      </w:pPr>
      <w:proofErr w:type="spellStart"/>
      <w:r w:rsidRPr="007540D0">
        <w:rPr>
          <w:rFonts w:cstheme="majorBidi"/>
          <w:szCs w:val="24"/>
        </w:rPr>
        <w:lastRenderedPageBreak/>
        <w:t>Mansir</w:t>
      </w:r>
      <w:proofErr w:type="spellEnd"/>
      <w:r w:rsidRPr="007540D0">
        <w:rPr>
          <w:rFonts w:cstheme="majorBidi"/>
          <w:szCs w:val="24"/>
        </w:rPr>
        <w:t xml:space="preserve">, F. (2022). </w:t>
      </w:r>
      <w:proofErr w:type="spellStart"/>
      <w:r w:rsidRPr="007540D0">
        <w:rPr>
          <w:rFonts w:cstheme="majorBidi"/>
          <w:szCs w:val="24"/>
        </w:rPr>
        <w:t>Problems</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Islamic </w:t>
      </w:r>
      <w:proofErr w:type="spellStart"/>
      <w:r w:rsidRPr="007540D0">
        <w:rPr>
          <w:rFonts w:cstheme="majorBidi"/>
          <w:szCs w:val="24"/>
        </w:rPr>
        <w:t>Religious</w:t>
      </w:r>
      <w:proofErr w:type="spellEnd"/>
      <w:r w:rsidRPr="007540D0">
        <w:rPr>
          <w:rFonts w:cstheme="majorBidi"/>
          <w:szCs w:val="24"/>
        </w:rPr>
        <w:t xml:space="preserve"> </w:t>
      </w:r>
      <w:proofErr w:type="spellStart"/>
      <w:r w:rsidRPr="007540D0">
        <w:rPr>
          <w:rFonts w:cstheme="majorBidi"/>
          <w:szCs w:val="24"/>
        </w:rPr>
        <w:t>Education</w:t>
      </w:r>
      <w:proofErr w:type="spellEnd"/>
      <w:r w:rsidRPr="007540D0">
        <w:rPr>
          <w:rFonts w:cstheme="majorBidi"/>
          <w:szCs w:val="24"/>
        </w:rPr>
        <w:t xml:space="preserve"> in </w:t>
      </w:r>
      <w:proofErr w:type="spellStart"/>
      <w:r w:rsidRPr="007540D0">
        <w:rPr>
          <w:rFonts w:cstheme="majorBidi"/>
          <w:szCs w:val="24"/>
        </w:rPr>
        <w:t>the</w:t>
      </w:r>
      <w:proofErr w:type="spellEnd"/>
      <w:r w:rsidRPr="007540D0">
        <w:rPr>
          <w:rFonts w:cstheme="majorBidi"/>
          <w:szCs w:val="24"/>
        </w:rPr>
        <w:t xml:space="preserve"> Digital Era. At Ta </w:t>
      </w:r>
      <w:proofErr w:type="spellStart"/>
      <w:r w:rsidRPr="007540D0">
        <w:rPr>
          <w:rFonts w:cstheme="majorBidi"/>
          <w:szCs w:val="24"/>
        </w:rPr>
        <w:t>Dib</w:t>
      </w:r>
      <w:proofErr w:type="spellEnd"/>
      <w:r w:rsidRPr="007540D0">
        <w:rPr>
          <w:rFonts w:cstheme="majorBidi"/>
          <w:szCs w:val="24"/>
        </w:rPr>
        <w:t>, 17(2), 284. https://doi.org/10.21111/at-tadib.v17i2.8405</w:t>
      </w:r>
    </w:p>
    <w:p w14:paraId="52136E79" w14:textId="77777777" w:rsidR="007540D0" w:rsidRPr="007540D0" w:rsidRDefault="007540D0" w:rsidP="007540D0">
      <w:pPr>
        <w:tabs>
          <w:tab w:val="left" w:pos="3015"/>
        </w:tabs>
        <w:ind w:left="540" w:hanging="540"/>
        <w:rPr>
          <w:rFonts w:cstheme="majorBidi"/>
          <w:szCs w:val="24"/>
        </w:rPr>
      </w:pPr>
      <w:r w:rsidRPr="007540D0">
        <w:rPr>
          <w:rFonts w:cstheme="majorBidi"/>
          <w:szCs w:val="24"/>
        </w:rPr>
        <w:t>Marcus-</w:t>
      </w:r>
      <w:proofErr w:type="spellStart"/>
      <w:r w:rsidRPr="007540D0">
        <w:rPr>
          <w:rFonts w:cstheme="majorBidi"/>
          <w:szCs w:val="24"/>
        </w:rPr>
        <w:t>Varwijk</w:t>
      </w:r>
      <w:proofErr w:type="spellEnd"/>
      <w:r w:rsidRPr="007540D0">
        <w:rPr>
          <w:rFonts w:cstheme="majorBidi"/>
          <w:szCs w:val="24"/>
        </w:rPr>
        <w:t xml:space="preserve">, A. E., </w:t>
      </w:r>
      <w:proofErr w:type="spellStart"/>
      <w:r w:rsidRPr="007540D0">
        <w:rPr>
          <w:rFonts w:cstheme="majorBidi"/>
          <w:szCs w:val="24"/>
        </w:rPr>
        <w:t>Madjdian</w:t>
      </w:r>
      <w:proofErr w:type="spellEnd"/>
      <w:r w:rsidRPr="007540D0">
        <w:rPr>
          <w:rFonts w:cstheme="majorBidi"/>
          <w:szCs w:val="24"/>
        </w:rPr>
        <w:t xml:space="preserve">, D. S., Vet, E. d., </w:t>
      </w:r>
      <w:proofErr w:type="spellStart"/>
      <w:r w:rsidRPr="007540D0">
        <w:rPr>
          <w:rFonts w:cstheme="majorBidi"/>
          <w:szCs w:val="24"/>
        </w:rPr>
        <w:t>Mensen</w:t>
      </w:r>
      <w:proofErr w:type="spellEnd"/>
      <w:r w:rsidRPr="007540D0">
        <w:rPr>
          <w:rFonts w:cstheme="majorBidi"/>
          <w:szCs w:val="24"/>
        </w:rPr>
        <w:t xml:space="preserve">, M., </w:t>
      </w:r>
      <w:proofErr w:type="spellStart"/>
      <w:r w:rsidRPr="007540D0">
        <w:rPr>
          <w:rFonts w:cstheme="majorBidi"/>
          <w:szCs w:val="24"/>
        </w:rPr>
        <w:t>Visscher</w:t>
      </w:r>
      <w:proofErr w:type="spellEnd"/>
      <w:r w:rsidRPr="007540D0">
        <w:rPr>
          <w:rFonts w:cstheme="majorBidi"/>
          <w:szCs w:val="24"/>
        </w:rPr>
        <w:t xml:space="preserve">, T. L. S., </w:t>
      </w:r>
      <w:proofErr w:type="spellStart"/>
      <w:r w:rsidRPr="007540D0">
        <w:rPr>
          <w:rFonts w:cstheme="majorBidi"/>
          <w:szCs w:val="24"/>
        </w:rPr>
        <w:t>Ranchor</w:t>
      </w:r>
      <w:proofErr w:type="spellEnd"/>
      <w:r w:rsidRPr="007540D0">
        <w:rPr>
          <w:rFonts w:cstheme="majorBidi"/>
          <w:szCs w:val="24"/>
        </w:rPr>
        <w:t xml:space="preserve">, A. V, </w:t>
      </w:r>
      <w:proofErr w:type="spellStart"/>
      <w:r w:rsidRPr="007540D0">
        <w:rPr>
          <w:rFonts w:cstheme="majorBidi"/>
          <w:szCs w:val="24"/>
        </w:rPr>
        <w:t>Slaets</w:t>
      </w:r>
      <w:proofErr w:type="spellEnd"/>
      <w:r w:rsidRPr="007540D0">
        <w:rPr>
          <w:rFonts w:cstheme="majorBidi"/>
          <w:szCs w:val="24"/>
        </w:rPr>
        <w:t xml:space="preserve">, J. P. J., &amp; </w:t>
      </w:r>
      <w:proofErr w:type="spellStart"/>
      <w:r w:rsidRPr="007540D0">
        <w:rPr>
          <w:rFonts w:cstheme="majorBidi"/>
          <w:szCs w:val="24"/>
        </w:rPr>
        <w:t>Smits</w:t>
      </w:r>
      <w:proofErr w:type="spellEnd"/>
      <w:r w:rsidRPr="007540D0">
        <w:rPr>
          <w:rFonts w:cstheme="majorBidi"/>
          <w:szCs w:val="24"/>
        </w:rPr>
        <w:t xml:space="preserve">, C. (2019). </w:t>
      </w:r>
      <w:proofErr w:type="spellStart"/>
      <w:r w:rsidRPr="007540D0">
        <w:rPr>
          <w:rFonts w:cstheme="majorBidi"/>
          <w:szCs w:val="24"/>
        </w:rPr>
        <w:t>Experiences</w:t>
      </w:r>
      <w:proofErr w:type="spellEnd"/>
      <w:r w:rsidRPr="007540D0">
        <w:rPr>
          <w:rFonts w:cstheme="majorBidi"/>
          <w:szCs w:val="24"/>
        </w:rPr>
        <w:t xml:space="preserve"> </w:t>
      </w:r>
      <w:proofErr w:type="spellStart"/>
      <w:r w:rsidRPr="007540D0">
        <w:rPr>
          <w:rFonts w:cstheme="majorBidi"/>
          <w:szCs w:val="24"/>
        </w:rPr>
        <w:t>and</w:t>
      </w:r>
      <w:proofErr w:type="spellEnd"/>
      <w:r w:rsidRPr="007540D0">
        <w:rPr>
          <w:rFonts w:cstheme="majorBidi"/>
          <w:szCs w:val="24"/>
        </w:rPr>
        <w:t xml:space="preserve"> </w:t>
      </w:r>
      <w:proofErr w:type="spellStart"/>
      <w:r w:rsidRPr="007540D0">
        <w:rPr>
          <w:rFonts w:cstheme="majorBidi"/>
          <w:szCs w:val="24"/>
        </w:rPr>
        <w:t>Views</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w:t>
      </w:r>
      <w:proofErr w:type="spellStart"/>
      <w:r w:rsidRPr="007540D0">
        <w:rPr>
          <w:rFonts w:cstheme="majorBidi"/>
          <w:szCs w:val="24"/>
        </w:rPr>
        <w:t>Older</w:t>
      </w:r>
      <w:proofErr w:type="spellEnd"/>
      <w:r w:rsidRPr="007540D0">
        <w:rPr>
          <w:rFonts w:cstheme="majorBidi"/>
          <w:szCs w:val="24"/>
        </w:rPr>
        <w:t xml:space="preserve"> </w:t>
      </w:r>
      <w:proofErr w:type="spellStart"/>
      <w:r w:rsidRPr="007540D0">
        <w:rPr>
          <w:rFonts w:cstheme="majorBidi"/>
          <w:szCs w:val="24"/>
        </w:rPr>
        <w:t>People</w:t>
      </w:r>
      <w:proofErr w:type="spellEnd"/>
      <w:r w:rsidRPr="007540D0">
        <w:rPr>
          <w:rFonts w:cstheme="majorBidi"/>
          <w:szCs w:val="24"/>
        </w:rPr>
        <w:t xml:space="preserve"> </w:t>
      </w:r>
      <w:proofErr w:type="spellStart"/>
      <w:r w:rsidRPr="007540D0">
        <w:rPr>
          <w:rFonts w:cstheme="majorBidi"/>
          <w:szCs w:val="24"/>
        </w:rPr>
        <w:t>on</w:t>
      </w:r>
      <w:proofErr w:type="spellEnd"/>
      <w:r w:rsidRPr="007540D0">
        <w:rPr>
          <w:rFonts w:cstheme="majorBidi"/>
          <w:szCs w:val="24"/>
        </w:rPr>
        <w:t xml:space="preserve"> </w:t>
      </w:r>
      <w:proofErr w:type="spellStart"/>
      <w:r w:rsidRPr="007540D0">
        <w:rPr>
          <w:rFonts w:cstheme="majorBidi"/>
          <w:szCs w:val="24"/>
        </w:rPr>
        <w:t>Their</w:t>
      </w:r>
      <w:proofErr w:type="spellEnd"/>
      <w:r w:rsidRPr="007540D0">
        <w:rPr>
          <w:rFonts w:cstheme="majorBidi"/>
          <w:szCs w:val="24"/>
        </w:rPr>
        <w:t xml:space="preserve"> </w:t>
      </w:r>
      <w:proofErr w:type="spellStart"/>
      <w:r w:rsidRPr="007540D0">
        <w:rPr>
          <w:rFonts w:cstheme="majorBidi"/>
          <w:szCs w:val="24"/>
        </w:rPr>
        <w:t>Participation</w:t>
      </w:r>
      <w:proofErr w:type="spellEnd"/>
      <w:r w:rsidRPr="007540D0">
        <w:rPr>
          <w:rFonts w:cstheme="majorBidi"/>
          <w:szCs w:val="24"/>
        </w:rPr>
        <w:t xml:space="preserve"> in a </w:t>
      </w:r>
      <w:proofErr w:type="spellStart"/>
      <w:r w:rsidRPr="007540D0">
        <w:rPr>
          <w:rFonts w:cstheme="majorBidi"/>
          <w:szCs w:val="24"/>
        </w:rPr>
        <w:t>Nurse-Led</w:t>
      </w:r>
      <w:proofErr w:type="spellEnd"/>
      <w:r w:rsidRPr="007540D0">
        <w:rPr>
          <w:rFonts w:cstheme="majorBidi"/>
          <w:szCs w:val="24"/>
        </w:rPr>
        <w:t xml:space="preserve"> </w:t>
      </w:r>
      <w:proofErr w:type="spellStart"/>
      <w:r w:rsidRPr="007540D0">
        <w:rPr>
          <w:rFonts w:cstheme="majorBidi"/>
          <w:szCs w:val="24"/>
        </w:rPr>
        <w:t>Health</w:t>
      </w:r>
      <w:proofErr w:type="spellEnd"/>
      <w:r w:rsidRPr="007540D0">
        <w:rPr>
          <w:rFonts w:cstheme="majorBidi"/>
          <w:szCs w:val="24"/>
        </w:rPr>
        <w:t xml:space="preserve"> </w:t>
      </w:r>
      <w:proofErr w:type="spellStart"/>
      <w:r w:rsidRPr="007540D0">
        <w:rPr>
          <w:rFonts w:cstheme="majorBidi"/>
          <w:szCs w:val="24"/>
        </w:rPr>
        <w:t>Promotion</w:t>
      </w:r>
      <w:proofErr w:type="spellEnd"/>
      <w:r w:rsidRPr="007540D0">
        <w:rPr>
          <w:rFonts w:cstheme="majorBidi"/>
          <w:szCs w:val="24"/>
        </w:rPr>
        <w:t xml:space="preserve"> </w:t>
      </w:r>
      <w:proofErr w:type="spellStart"/>
      <w:r w:rsidRPr="007540D0">
        <w:rPr>
          <w:rFonts w:cstheme="majorBidi"/>
          <w:szCs w:val="24"/>
        </w:rPr>
        <w:t>Intervention</w:t>
      </w:r>
      <w:proofErr w:type="spellEnd"/>
      <w:r w:rsidRPr="007540D0">
        <w:rPr>
          <w:rFonts w:cstheme="majorBidi"/>
          <w:szCs w:val="24"/>
        </w:rPr>
        <w:t>: “</w:t>
      </w:r>
      <w:proofErr w:type="spellStart"/>
      <w:r w:rsidRPr="007540D0">
        <w:rPr>
          <w:rFonts w:cstheme="majorBidi"/>
          <w:szCs w:val="24"/>
        </w:rPr>
        <w:t>Community</w:t>
      </w:r>
      <w:proofErr w:type="spellEnd"/>
      <w:r w:rsidRPr="007540D0">
        <w:rPr>
          <w:rFonts w:cstheme="majorBidi"/>
          <w:szCs w:val="24"/>
        </w:rPr>
        <w:t xml:space="preserve"> </w:t>
      </w:r>
      <w:proofErr w:type="spellStart"/>
      <w:r w:rsidRPr="007540D0">
        <w:rPr>
          <w:rFonts w:cstheme="majorBidi"/>
          <w:szCs w:val="24"/>
        </w:rPr>
        <w:t>Health</w:t>
      </w:r>
      <w:proofErr w:type="spellEnd"/>
      <w:r w:rsidRPr="007540D0">
        <w:rPr>
          <w:rFonts w:cstheme="majorBidi"/>
          <w:szCs w:val="24"/>
        </w:rPr>
        <w:t xml:space="preserve"> </w:t>
      </w:r>
      <w:proofErr w:type="spellStart"/>
      <w:r w:rsidRPr="007540D0">
        <w:rPr>
          <w:rFonts w:cstheme="majorBidi"/>
          <w:szCs w:val="24"/>
        </w:rPr>
        <w:t>Consultation</w:t>
      </w:r>
      <w:proofErr w:type="spellEnd"/>
      <w:r w:rsidRPr="007540D0">
        <w:rPr>
          <w:rFonts w:cstheme="majorBidi"/>
          <w:szCs w:val="24"/>
        </w:rPr>
        <w:t xml:space="preserve"> </w:t>
      </w:r>
      <w:proofErr w:type="spellStart"/>
      <w:r w:rsidRPr="007540D0">
        <w:rPr>
          <w:rFonts w:cstheme="majorBidi"/>
          <w:szCs w:val="24"/>
        </w:rPr>
        <w:t>Offices</w:t>
      </w:r>
      <w:proofErr w:type="spellEnd"/>
      <w:r w:rsidRPr="007540D0">
        <w:rPr>
          <w:rFonts w:cstheme="majorBidi"/>
          <w:szCs w:val="24"/>
        </w:rPr>
        <w:t xml:space="preserve"> </w:t>
      </w:r>
      <w:proofErr w:type="spellStart"/>
      <w:r w:rsidRPr="007540D0">
        <w:rPr>
          <w:rFonts w:cstheme="majorBidi"/>
          <w:szCs w:val="24"/>
        </w:rPr>
        <w:t>for</w:t>
      </w:r>
      <w:proofErr w:type="spellEnd"/>
      <w:r w:rsidRPr="007540D0">
        <w:rPr>
          <w:rFonts w:cstheme="majorBidi"/>
          <w:szCs w:val="24"/>
        </w:rPr>
        <w:t xml:space="preserve"> </w:t>
      </w:r>
      <w:proofErr w:type="spellStart"/>
      <w:r w:rsidRPr="007540D0">
        <w:rPr>
          <w:rFonts w:cstheme="majorBidi"/>
          <w:szCs w:val="24"/>
        </w:rPr>
        <w:t>Seniors</w:t>
      </w:r>
      <w:proofErr w:type="spellEnd"/>
      <w:r w:rsidRPr="007540D0">
        <w:rPr>
          <w:rFonts w:cstheme="majorBidi"/>
          <w:szCs w:val="24"/>
        </w:rPr>
        <w:t xml:space="preserve">”. </w:t>
      </w:r>
      <w:proofErr w:type="spellStart"/>
      <w:r w:rsidRPr="007540D0">
        <w:rPr>
          <w:rFonts w:cstheme="majorBidi"/>
          <w:szCs w:val="24"/>
        </w:rPr>
        <w:t>Plos</w:t>
      </w:r>
      <w:proofErr w:type="spellEnd"/>
      <w:r w:rsidRPr="007540D0">
        <w:rPr>
          <w:rFonts w:cstheme="majorBidi"/>
          <w:szCs w:val="24"/>
        </w:rPr>
        <w:t xml:space="preserve"> One, 14(5), e0216494. https://doi.org/10.1371/journal.pone.0216494</w:t>
      </w:r>
    </w:p>
    <w:p w14:paraId="4E81E79B" w14:textId="77777777" w:rsidR="007540D0" w:rsidRPr="007540D0" w:rsidRDefault="007540D0" w:rsidP="007540D0">
      <w:pPr>
        <w:tabs>
          <w:tab w:val="left" w:pos="3015"/>
        </w:tabs>
        <w:ind w:left="540" w:hanging="540"/>
        <w:rPr>
          <w:rFonts w:cstheme="majorBidi"/>
          <w:szCs w:val="24"/>
        </w:rPr>
      </w:pPr>
      <w:r w:rsidRPr="007540D0">
        <w:rPr>
          <w:rFonts w:cstheme="majorBidi"/>
          <w:szCs w:val="24"/>
        </w:rPr>
        <w:t xml:space="preserve">Naima. (2024). </w:t>
      </w:r>
      <w:proofErr w:type="spellStart"/>
      <w:r w:rsidRPr="007540D0">
        <w:rPr>
          <w:rFonts w:cstheme="majorBidi"/>
          <w:szCs w:val="24"/>
        </w:rPr>
        <w:t>Implementation</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Islamic </w:t>
      </w:r>
      <w:proofErr w:type="spellStart"/>
      <w:r w:rsidRPr="007540D0">
        <w:rPr>
          <w:rFonts w:cstheme="majorBidi"/>
          <w:szCs w:val="24"/>
        </w:rPr>
        <w:t>Religious</w:t>
      </w:r>
      <w:proofErr w:type="spellEnd"/>
      <w:r w:rsidRPr="007540D0">
        <w:rPr>
          <w:rFonts w:cstheme="majorBidi"/>
          <w:szCs w:val="24"/>
        </w:rPr>
        <w:t xml:space="preserve"> </w:t>
      </w:r>
      <w:proofErr w:type="spellStart"/>
      <w:r w:rsidRPr="007540D0">
        <w:rPr>
          <w:rFonts w:cstheme="majorBidi"/>
          <w:szCs w:val="24"/>
        </w:rPr>
        <w:t>Education</w:t>
      </w:r>
      <w:proofErr w:type="spellEnd"/>
      <w:r w:rsidRPr="007540D0">
        <w:rPr>
          <w:rFonts w:cstheme="majorBidi"/>
          <w:szCs w:val="24"/>
        </w:rPr>
        <w:t xml:space="preserve"> </w:t>
      </w:r>
      <w:proofErr w:type="spellStart"/>
      <w:r w:rsidRPr="007540D0">
        <w:rPr>
          <w:rFonts w:cstheme="majorBidi"/>
          <w:szCs w:val="24"/>
        </w:rPr>
        <w:t>Learning</w:t>
      </w:r>
      <w:proofErr w:type="spellEnd"/>
      <w:r w:rsidRPr="007540D0">
        <w:rPr>
          <w:rFonts w:cstheme="majorBidi"/>
          <w:szCs w:val="24"/>
        </w:rPr>
        <w:t xml:space="preserve"> in </w:t>
      </w:r>
      <w:proofErr w:type="spellStart"/>
      <w:r w:rsidRPr="007540D0">
        <w:rPr>
          <w:rFonts w:cstheme="majorBidi"/>
          <w:szCs w:val="24"/>
        </w:rPr>
        <w:t>Building</w:t>
      </w:r>
      <w:proofErr w:type="spellEnd"/>
      <w:r w:rsidRPr="007540D0">
        <w:rPr>
          <w:rFonts w:cstheme="majorBidi"/>
          <w:szCs w:val="24"/>
        </w:rPr>
        <w:t xml:space="preserve"> </w:t>
      </w:r>
      <w:proofErr w:type="spellStart"/>
      <w:r w:rsidRPr="007540D0">
        <w:rPr>
          <w:rFonts w:cstheme="majorBidi"/>
          <w:szCs w:val="24"/>
        </w:rPr>
        <w:t>Students</w:t>
      </w:r>
      <w:proofErr w:type="spellEnd"/>
      <w:r w:rsidRPr="007540D0">
        <w:rPr>
          <w:rFonts w:cstheme="majorBidi"/>
          <w:szCs w:val="24"/>
        </w:rPr>
        <w:t xml:space="preserve">’ </w:t>
      </w:r>
      <w:proofErr w:type="spellStart"/>
      <w:r w:rsidRPr="007540D0">
        <w:rPr>
          <w:rFonts w:cstheme="majorBidi"/>
          <w:szCs w:val="24"/>
        </w:rPr>
        <w:t>Social</w:t>
      </w:r>
      <w:proofErr w:type="spellEnd"/>
      <w:r w:rsidRPr="007540D0">
        <w:rPr>
          <w:rFonts w:cstheme="majorBidi"/>
          <w:szCs w:val="24"/>
        </w:rPr>
        <w:t xml:space="preserve"> </w:t>
      </w:r>
      <w:proofErr w:type="spellStart"/>
      <w:r w:rsidRPr="007540D0">
        <w:rPr>
          <w:rFonts w:cstheme="majorBidi"/>
          <w:szCs w:val="24"/>
        </w:rPr>
        <w:t>Attitude</w:t>
      </w:r>
      <w:proofErr w:type="spellEnd"/>
      <w:r w:rsidRPr="007540D0">
        <w:rPr>
          <w:rFonts w:cstheme="majorBidi"/>
          <w:szCs w:val="24"/>
        </w:rPr>
        <w:t xml:space="preserve">. </w:t>
      </w:r>
      <w:proofErr w:type="spellStart"/>
      <w:r w:rsidRPr="007540D0">
        <w:rPr>
          <w:rFonts w:cstheme="majorBidi"/>
          <w:szCs w:val="24"/>
        </w:rPr>
        <w:t>Tafkir</w:t>
      </w:r>
      <w:proofErr w:type="spellEnd"/>
      <w:r w:rsidRPr="007540D0">
        <w:rPr>
          <w:rFonts w:cstheme="majorBidi"/>
          <w:szCs w:val="24"/>
        </w:rPr>
        <w:t xml:space="preserve"> </w:t>
      </w:r>
      <w:proofErr w:type="spellStart"/>
      <w:r w:rsidRPr="007540D0">
        <w:rPr>
          <w:rFonts w:cstheme="majorBidi"/>
          <w:szCs w:val="24"/>
        </w:rPr>
        <w:t>Interdisciplinary</w:t>
      </w:r>
      <w:proofErr w:type="spellEnd"/>
      <w:r w:rsidRPr="007540D0">
        <w:rPr>
          <w:rFonts w:cstheme="majorBidi"/>
          <w:szCs w:val="24"/>
        </w:rPr>
        <w:t xml:space="preserve"> </w:t>
      </w:r>
      <w:proofErr w:type="spellStart"/>
      <w:r w:rsidRPr="007540D0">
        <w:rPr>
          <w:rFonts w:cstheme="majorBidi"/>
          <w:szCs w:val="24"/>
        </w:rPr>
        <w:t>Journal</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Islamic </w:t>
      </w:r>
      <w:proofErr w:type="spellStart"/>
      <w:r w:rsidRPr="007540D0">
        <w:rPr>
          <w:rFonts w:cstheme="majorBidi"/>
          <w:szCs w:val="24"/>
        </w:rPr>
        <w:t>Education</w:t>
      </w:r>
      <w:proofErr w:type="spellEnd"/>
      <w:r w:rsidRPr="007540D0">
        <w:rPr>
          <w:rFonts w:cstheme="majorBidi"/>
          <w:szCs w:val="24"/>
        </w:rPr>
        <w:t>, 5(1), 171–183. https://doi.org/10.31538/tijie.v5i1.1052</w:t>
      </w:r>
    </w:p>
    <w:p w14:paraId="689F025E" w14:textId="77777777" w:rsidR="007540D0" w:rsidRPr="007540D0" w:rsidRDefault="007540D0" w:rsidP="007540D0">
      <w:pPr>
        <w:tabs>
          <w:tab w:val="left" w:pos="3015"/>
        </w:tabs>
        <w:ind w:left="540" w:hanging="540"/>
        <w:rPr>
          <w:rFonts w:cstheme="majorBidi"/>
          <w:szCs w:val="24"/>
        </w:rPr>
      </w:pPr>
      <w:proofErr w:type="spellStart"/>
      <w:r w:rsidRPr="007540D0">
        <w:rPr>
          <w:rFonts w:cstheme="majorBidi"/>
          <w:szCs w:val="24"/>
        </w:rPr>
        <w:t>Paramansyah</w:t>
      </w:r>
      <w:proofErr w:type="spellEnd"/>
      <w:r w:rsidRPr="007540D0">
        <w:rPr>
          <w:rFonts w:cstheme="majorBidi"/>
          <w:szCs w:val="24"/>
        </w:rPr>
        <w:t xml:space="preserve">, A., </w:t>
      </w:r>
      <w:proofErr w:type="spellStart"/>
      <w:r w:rsidRPr="007540D0">
        <w:rPr>
          <w:rFonts w:cstheme="majorBidi"/>
          <w:szCs w:val="24"/>
        </w:rPr>
        <w:t>Wirmanhanizon</w:t>
      </w:r>
      <w:proofErr w:type="spellEnd"/>
      <w:r w:rsidRPr="007540D0">
        <w:rPr>
          <w:rFonts w:cstheme="majorBidi"/>
          <w:szCs w:val="24"/>
        </w:rPr>
        <w:t xml:space="preserve">, W., Huda, M., Sholeh, M. I., Suyadi, S., </w:t>
      </w:r>
      <w:proofErr w:type="spellStart"/>
      <w:r w:rsidRPr="007540D0">
        <w:rPr>
          <w:rFonts w:cstheme="majorBidi"/>
          <w:szCs w:val="24"/>
        </w:rPr>
        <w:t>Mansir</w:t>
      </w:r>
      <w:proofErr w:type="spellEnd"/>
      <w:r w:rsidRPr="007540D0">
        <w:rPr>
          <w:rFonts w:cstheme="majorBidi"/>
          <w:szCs w:val="24"/>
        </w:rPr>
        <w:t xml:space="preserve">, F., </w:t>
      </w:r>
      <w:proofErr w:type="spellStart"/>
      <w:r w:rsidRPr="007540D0">
        <w:rPr>
          <w:rFonts w:cstheme="majorBidi"/>
          <w:szCs w:val="24"/>
        </w:rPr>
        <w:t>Tumin</w:t>
      </w:r>
      <w:proofErr w:type="spellEnd"/>
      <w:r w:rsidRPr="007540D0">
        <w:rPr>
          <w:rFonts w:cstheme="majorBidi"/>
          <w:szCs w:val="24"/>
        </w:rPr>
        <w:t xml:space="preserve">, T., Purnomo, H., Gafur, A., Nurhasan, N., </w:t>
      </w:r>
      <w:proofErr w:type="spellStart"/>
      <w:r w:rsidRPr="007540D0">
        <w:rPr>
          <w:rFonts w:cstheme="majorBidi"/>
          <w:szCs w:val="24"/>
        </w:rPr>
        <w:t>Switri</w:t>
      </w:r>
      <w:proofErr w:type="spellEnd"/>
      <w:r w:rsidRPr="007540D0">
        <w:rPr>
          <w:rFonts w:cstheme="majorBidi"/>
          <w:szCs w:val="24"/>
        </w:rPr>
        <w:t xml:space="preserve">, E., Apriyanti, Wahyudi, A., </w:t>
      </w:r>
      <w:proofErr w:type="spellStart"/>
      <w:r w:rsidRPr="007540D0">
        <w:rPr>
          <w:rFonts w:cstheme="majorBidi"/>
          <w:szCs w:val="24"/>
        </w:rPr>
        <w:t>Munjiat</w:t>
      </w:r>
      <w:proofErr w:type="spellEnd"/>
      <w:r w:rsidRPr="007540D0">
        <w:rPr>
          <w:rFonts w:cstheme="majorBidi"/>
          <w:szCs w:val="24"/>
        </w:rPr>
        <w:t xml:space="preserve">, S. M., </w:t>
      </w:r>
      <w:proofErr w:type="spellStart"/>
      <w:r w:rsidRPr="007540D0">
        <w:rPr>
          <w:rFonts w:cstheme="majorBidi"/>
          <w:szCs w:val="24"/>
        </w:rPr>
        <w:t>Sechandini</w:t>
      </w:r>
      <w:proofErr w:type="spellEnd"/>
      <w:r w:rsidRPr="007540D0">
        <w:rPr>
          <w:rFonts w:cstheme="majorBidi"/>
          <w:szCs w:val="24"/>
        </w:rPr>
        <w:t xml:space="preserve">, R. A., Naima, Darmi, Hatta, M., </w:t>
      </w:r>
      <w:proofErr w:type="spellStart"/>
      <w:r w:rsidRPr="007540D0">
        <w:rPr>
          <w:rFonts w:cstheme="majorBidi"/>
          <w:szCs w:val="24"/>
        </w:rPr>
        <w:t>Sa’adah</w:t>
      </w:r>
      <w:proofErr w:type="spellEnd"/>
      <w:r w:rsidRPr="007540D0">
        <w:rPr>
          <w:rFonts w:cstheme="majorBidi"/>
          <w:szCs w:val="24"/>
        </w:rPr>
        <w:t xml:space="preserve">, S., … Nuryana, Z. (2023). </w:t>
      </w:r>
      <w:proofErr w:type="spellStart"/>
      <w:r w:rsidRPr="007540D0">
        <w:rPr>
          <w:rFonts w:cstheme="majorBidi"/>
          <w:szCs w:val="24"/>
        </w:rPr>
        <w:t>Multicultural-Based</w:t>
      </w:r>
      <w:proofErr w:type="spellEnd"/>
      <w:r w:rsidRPr="007540D0">
        <w:rPr>
          <w:rFonts w:cstheme="majorBidi"/>
          <w:szCs w:val="24"/>
        </w:rPr>
        <w:t xml:space="preserve"> </w:t>
      </w:r>
      <w:proofErr w:type="spellStart"/>
      <w:r w:rsidRPr="007540D0">
        <w:rPr>
          <w:rFonts w:cstheme="majorBidi"/>
          <w:szCs w:val="24"/>
        </w:rPr>
        <w:t>Learning</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Islamic </w:t>
      </w:r>
      <w:proofErr w:type="spellStart"/>
      <w:r w:rsidRPr="007540D0">
        <w:rPr>
          <w:rFonts w:cstheme="majorBidi"/>
          <w:szCs w:val="24"/>
        </w:rPr>
        <w:t>Religious</w:t>
      </w:r>
      <w:proofErr w:type="spellEnd"/>
      <w:r w:rsidRPr="007540D0">
        <w:rPr>
          <w:rFonts w:cstheme="majorBidi"/>
          <w:szCs w:val="24"/>
        </w:rPr>
        <w:t xml:space="preserve"> </w:t>
      </w:r>
      <w:proofErr w:type="spellStart"/>
      <w:r w:rsidRPr="007540D0">
        <w:rPr>
          <w:rFonts w:cstheme="majorBidi"/>
          <w:szCs w:val="24"/>
        </w:rPr>
        <w:t>Education</w:t>
      </w:r>
      <w:proofErr w:type="spellEnd"/>
      <w:r w:rsidRPr="007540D0">
        <w:rPr>
          <w:rFonts w:cstheme="majorBidi"/>
          <w:szCs w:val="24"/>
        </w:rPr>
        <w:t xml:space="preserve"> </w:t>
      </w:r>
      <w:proofErr w:type="spellStart"/>
      <w:r w:rsidRPr="007540D0">
        <w:rPr>
          <w:rFonts w:cstheme="majorBidi"/>
          <w:szCs w:val="24"/>
        </w:rPr>
        <w:t>for</w:t>
      </w:r>
      <w:proofErr w:type="spellEnd"/>
      <w:r w:rsidRPr="007540D0">
        <w:rPr>
          <w:rFonts w:cstheme="majorBidi"/>
          <w:szCs w:val="24"/>
        </w:rPr>
        <w:t xml:space="preserve"> </w:t>
      </w:r>
      <w:proofErr w:type="spellStart"/>
      <w:r w:rsidRPr="007540D0">
        <w:rPr>
          <w:rFonts w:cstheme="majorBidi"/>
          <w:szCs w:val="24"/>
        </w:rPr>
        <w:t>the</w:t>
      </w:r>
      <w:proofErr w:type="spellEnd"/>
      <w:r w:rsidRPr="007540D0">
        <w:rPr>
          <w:rFonts w:cstheme="majorBidi"/>
          <w:szCs w:val="24"/>
        </w:rPr>
        <w:t xml:space="preserve"> Development </w:t>
      </w:r>
      <w:proofErr w:type="spellStart"/>
      <w:r w:rsidRPr="007540D0">
        <w:rPr>
          <w:rFonts w:cstheme="majorBidi"/>
          <w:szCs w:val="24"/>
        </w:rPr>
        <w:t>of</w:t>
      </w:r>
      <w:proofErr w:type="spellEnd"/>
      <w:r w:rsidRPr="007540D0">
        <w:rPr>
          <w:rFonts w:cstheme="majorBidi"/>
          <w:szCs w:val="24"/>
        </w:rPr>
        <w:t xml:space="preserve"> </w:t>
      </w:r>
      <w:proofErr w:type="spellStart"/>
      <w:r w:rsidRPr="007540D0">
        <w:rPr>
          <w:rFonts w:cstheme="majorBidi"/>
          <w:szCs w:val="24"/>
        </w:rPr>
        <w:t>Students</w:t>
      </w:r>
      <w:proofErr w:type="spellEnd"/>
      <w:r w:rsidRPr="007540D0">
        <w:rPr>
          <w:rFonts w:cstheme="majorBidi"/>
          <w:szCs w:val="24"/>
        </w:rPr>
        <w:t xml:space="preserve">’ </w:t>
      </w:r>
      <w:proofErr w:type="spellStart"/>
      <w:r w:rsidRPr="007540D0">
        <w:rPr>
          <w:rFonts w:cstheme="majorBidi"/>
          <w:szCs w:val="24"/>
        </w:rPr>
        <w:t>Social</w:t>
      </w:r>
      <w:proofErr w:type="spellEnd"/>
      <w:r w:rsidRPr="007540D0">
        <w:rPr>
          <w:rFonts w:cstheme="majorBidi"/>
          <w:szCs w:val="24"/>
        </w:rPr>
        <w:t xml:space="preserve"> </w:t>
      </w:r>
      <w:proofErr w:type="spellStart"/>
      <w:r w:rsidRPr="007540D0">
        <w:rPr>
          <w:rFonts w:cstheme="majorBidi"/>
          <w:szCs w:val="24"/>
        </w:rPr>
        <w:t>Attitudes</w:t>
      </w:r>
      <w:proofErr w:type="spellEnd"/>
      <w:r w:rsidRPr="007540D0">
        <w:rPr>
          <w:rFonts w:cstheme="majorBidi"/>
          <w:szCs w:val="24"/>
        </w:rPr>
        <w:t>. At-</w:t>
      </w:r>
      <w:proofErr w:type="spellStart"/>
      <w:r w:rsidRPr="007540D0">
        <w:rPr>
          <w:rFonts w:cstheme="majorBidi"/>
          <w:szCs w:val="24"/>
        </w:rPr>
        <w:t>Tadzkir</w:t>
      </w:r>
      <w:proofErr w:type="spellEnd"/>
      <w:r w:rsidRPr="007540D0">
        <w:rPr>
          <w:rFonts w:cstheme="majorBidi"/>
          <w:szCs w:val="24"/>
        </w:rPr>
        <w:t>, 2(2), 241–252. https://doi.org/10.37249/as-salam.v4i2.221</w:t>
      </w:r>
    </w:p>
    <w:p w14:paraId="372AC0EB" w14:textId="77777777" w:rsidR="007540D0" w:rsidRPr="007540D0" w:rsidRDefault="007540D0" w:rsidP="007540D0">
      <w:pPr>
        <w:tabs>
          <w:tab w:val="left" w:pos="3015"/>
        </w:tabs>
        <w:ind w:left="540" w:hanging="540"/>
        <w:rPr>
          <w:rFonts w:cstheme="majorBidi"/>
          <w:szCs w:val="24"/>
        </w:rPr>
      </w:pPr>
      <w:proofErr w:type="spellStart"/>
      <w:r w:rsidRPr="007540D0">
        <w:rPr>
          <w:rFonts w:cstheme="majorBidi"/>
          <w:szCs w:val="24"/>
        </w:rPr>
        <w:t>Rofi’i</w:t>
      </w:r>
      <w:proofErr w:type="spellEnd"/>
      <w:r w:rsidRPr="007540D0">
        <w:rPr>
          <w:rFonts w:cstheme="majorBidi"/>
          <w:szCs w:val="24"/>
        </w:rPr>
        <w:t xml:space="preserve">, M. A. (2024). </w:t>
      </w:r>
      <w:proofErr w:type="spellStart"/>
      <w:r w:rsidRPr="007540D0">
        <w:rPr>
          <w:rFonts w:cstheme="majorBidi"/>
          <w:szCs w:val="24"/>
        </w:rPr>
        <w:t>Sincerity</w:t>
      </w:r>
      <w:proofErr w:type="spellEnd"/>
      <w:r w:rsidRPr="007540D0">
        <w:rPr>
          <w:rFonts w:cstheme="majorBidi"/>
          <w:szCs w:val="24"/>
        </w:rPr>
        <w:t xml:space="preserve"> </w:t>
      </w:r>
      <w:proofErr w:type="spellStart"/>
      <w:r w:rsidRPr="007540D0">
        <w:rPr>
          <w:rFonts w:cstheme="majorBidi"/>
          <w:szCs w:val="24"/>
        </w:rPr>
        <w:t>and</w:t>
      </w:r>
      <w:proofErr w:type="spellEnd"/>
      <w:r w:rsidRPr="007540D0">
        <w:rPr>
          <w:rFonts w:cstheme="majorBidi"/>
          <w:szCs w:val="24"/>
        </w:rPr>
        <w:t xml:space="preserve"> </w:t>
      </w:r>
      <w:proofErr w:type="spellStart"/>
      <w:r w:rsidRPr="007540D0">
        <w:rPr>
          <w:rFonts w:cstheme="majorBidi"/>
          <w:szCs w:val="24"/>
        </w:rPr>
        <w:t>Devotion-Based</w:t>
      </w:r>
      <w:proofErr w:type="spellEnd"/>
      <w:r w:rsidRPr="007540D0">
        <w:rPr>
          <w:rFonts w:cstheme="majorBidi"/>
          <w:szCs w:val="24"/>
        </w:rPr>
        <w:t xml:space="preserve"> </w:t>
      </w:r>
      <w:proofErr w:type="spellStart"/>
      <w:r w:rsidRPr="007540D0">
        <w:rPr>
          <w:rFonts w:cstheme="majorBidi"/>
          <w:szCs w:val="24"/>
        </w:rPr>
        <w:t>Education</w:t>
      </w:r>
      <w:proofErr w:type="spellEnd"/>
      <w:r w:rsidRPr="007540D0">
        <w:rPr>
          <w:rFonts w:cstheme="majorBidi"/>
          <w:szCs w:val="24"/>
        </w:rPr>
        <w:t xml:space="preserve">. </w:t>
      </w:r>
      <w:proofErr w:type="spellStart"/>
      <w:r w:rsidRPr="007540D0">
        <w:rPr>
          <w:rFonts w:cstheme="majorBidi"/>
          <w:szCs w:val="24"/>
        </w:rPr>
        <w:t>Syaikhuna</w:t>
      </w:r>
      <w:proofErr w:type="spellEnd"/>
      <w:r w:rsidRPr="007540D0">
        <w:rPr>
          <w:rFonts w:cstheme="majorBidi"/>
          <w:szCs w:val="24"/>
        </w:rPr>
        <w:t xml:space="preserve"> Jurnal Pendidikan Dan Pranata Islam, 15(01), 34–47. https://doi.org/10.62730/syaikhuna.v15i01.7308</w:t>
      </w:r>
    </w:p>
    <w:p w14:paraId="7E37B901" w14:textId="77777777" w:rsidR="007540D0" w:rsidRPr="007540D0" w:rsidRDefault="007540D0" w:rsidP="007540D0">
      <w:pPr>
        <w:tabs>
          <w:tab w:val="left" w:pos="3015"/>
        </w:tabs>
        <w:ind w:left="540" w:hanging="540"/>
        <w:rPr>
          <w:rFonts w:cstheme="majorBidi"/>
          <w:szCs w:val="24"/>
        </w:rPr>
      </w:pPr>
      <w:proofErr w:type="spellStart"/>
      <w:r w:rsidRPr="007540D0">
        <w:rPr>
          <w:rFonts w:cstheme="majorBidi"/>
          <w:szCs w:val="24"/>
        </w:rPr>
        <w:t>Sa’adah</w:t>
      </w:r>
      <w:proofErr w:type="spellEnd"/>
      <w:r w:rsidRPr="007540D0">
        <w:rPr>
          <w:rFonts w:cstheme="majorBidi"/>
          <w:szCs w:val="24"/>
        </w:rPr>
        <w:t xml:space="preserve">, S. (2023). </w:t>
      </w:r>
      <w:proofErr w:type="spellStart"/>
      <w:r w:rsidRPr="007540D0">
        <w:rPr>
          <w:rFonts w:cstheme="majorBidi"/>
          <w:szCs w:val="24"/>
        </w:rPr>
        <w:t>Implementation</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Islamic </w:t>
      </w:r>
      <w:proofErr w:type="spellStart"/>
      <w:r w:rsidRPr="007540D0">
        <w:rPr>
          <w:rFonts w:cstheme="majorBidi"/>
          <w:szCs w:val="24"/>
        </w:rPr>
        <w:t>Religious</w:t>
      </w:r>
      <w:proofErr w:type="spellEnd"/>
      <w:r w:rsidRPr="007540D0">
        <w:rPr>
          <w:rFonts w:cstheme="majorBidi"/>
          <w:szCs w:val="24"/>
        </w:rPr>
        <w:t xml:space="preserve"> </w:t>
      </w:r>
      <w:proofErr w:type="spellStart"/>
      <w:r w:rsidRPr="007540D0">
        <w:rPr>
          <w:rFonts w:cstheme="majorBidi"/>
          <w:szCs w:val="24"/>
        </w:rPr>
        <w:t>Education</w:t>
      </w:r>
      <w:proofErr w:type="spellEnd"/>
      <w:r w:rsidRPr="007540D0">
        <w:rPr>
          <w:rFonts w:cstheme="majorBidi"/>
          <w:szCs w:val="24"/>
        </w:rPr>
        <w:t xml:space="preserve"> </w:t>
      </w:r>
      <w:proofErr w:type="spellStart"/>
      <w:r w:rsidRPr="007540D0">
        <w:rPr>
          <w:rFonts w:cstheme="majorBidi"/>
          <w:szCs w:val="24"/>
        </w:rPr>
        <w:t>Learning</w:t>
      </w:r>
      <w:proofErr w:type="spellEnd"/>
      <w:r w:rsidRPr="007540D0">
        <w:rPr>
          <w:rFonts w:cstheme="majorBidi"/>
          <w:szCs w:val="24"/>
        </w:rPr>
        <w:t xml:space="preserve"> in </w:t>
      </w:r>
      <w:proofErr w:type="spellStart"/>
      <w:r w:rsidRPr="007540D0">
        <w:rPr>
          <w:rFonts w:cstheme="majorBidi"/>
          <w:szCs w:val="24"/>
        </w:rPr>
        <w:t>Improving</w:t>
      </w:r>
      <w:proofErr w:type="spellEnd"/>
      <w:r w:rsidRPr="007540D0">
        <w:rPr>
          <w:rFonts w:cstheme="majorBidi"/>
          <w:szCs w:val="24"/>
        </w:rPr>
        <w:t xml:space="preserve"> </w:t>
      </w:r>
      <w:proofErr w:type="spellStart"/>
      <w:r w:rsidRPr="007540D0">
        <w:rPr>
          <w:rFonts w:cstheme="majorBidi"/>
          <w:szCs w:val="24"/>
        </w:rPr>
        <w:t>Students</w:t>
      </w:r>
      <w:proofErr w:type="spellEnd"/>
      <w:r w:rsidRPr="007540D0">
        <w:rPr>
          <w:rFonts w:cstheme="majorBidi"/>
          <w:szCs w:val="24"/>
        </w:rPr>
        <w:t xml:space="preserve">’ </w:t>
      </w:r>
      <w:proofErr w:type="spellStart"/>
      <w:r w:rsidRPr="007540D0">
        <w:rPr>
          <w:rFonts w:cstheme="majorBidi"/>
          <w:szCs w:val="24"/>
        </w:rPr>
        <w:t>Morals</w:t>
      </w:r>
      <w:proofErr w:type="spellEnd"/>
      <w:r w:rsidRPr="007540D0">
        <w:rPr>
          <w:rFonts w:cstheme="majorBidi"/>
          <w:szCs w:val="24"/>
        </w:rPr>
        <w:t xml:space="preserve">. </w:t>
      </w:r>
      <w:proofErr w:type="spellStart"/>
      <w:r w:rsidRPr="007540D0">
        <w:rPr>
          <w:rFonts w:cstheme="majorBidi"/>
          <w:szCs w:val="24"/>
        </w:rPr>
        <w:t>CJoTL</w:t>
      </w:r>
      <w:proofErr w:type="spellEnd"/>
      <w:r w:rsidRPr="007540D0">
        <w:rPr>
          <w:rFonts w:cstheme="majorBidi"/>
          <w:szCs w:val="24"/>
        </w:rPr>
        <w:t>, 3(2), 111–117. https://doi.org/10.31538/cjotl.v3i2.924</w:t>
      </w:r>
    </w:p>
    <w:p w14:paraId="3AC16010" w14:textId="77777777" w:rsidR="007540D0" w:rsidRPr="007540D0" w:rsidRDefault="007540D0" w:rsidP="007540D0">
      <w:pPr>
        <w:tabs>
          <w:tab w:val="left" w:pos="3015"/>
        </w:tabs>
        <w:ind w:left="540" w:hanging="540"/>
        <w:rPr>
          <w:rFonts w:cstheme="majorBidi"/>
          <w:szCs w:val="24"/>
        </w:rPr>
      </w:pPr>
      <w:r w:rsidRPr="007540D0">
        <w:rPr>
          <w:rFonts w:cstheme="majorBidi"/>
          <w:szCs w:val="24"/>
        </w:rPr>
        <w:t xml:space="preserve">Sholeh, M. I. (2023). Strategi Efektif Dalam Manajemen Pendidikan Untuk Meningkatkan Kualitas Pembelajaran. </w:t>
      </w:r>
      <w:proofErr w:type="spellStart"/>
      <w:r w:rsidRPr="007540D0">
        <w:rPr>
          <w:rFonts w:cstheme="majorBidi"/>
          <w:szCs w:val="24"/>
        </w:rPr>
        <w:t>Tarbawi</w:t>
      </w:r>
      <w:proofErr w:type="spellEnd"/>
      <w:r w:rsidRPr="007540D0">
        <w:rPr>
          <w:rFonts w:cstheme="majorBidi"/>
          <w:szCs w:val="24"/>
        </w:rPr>
        <w:t xml:space="preserve"> </w:t>
      </w:r>
      <w:proofErr w:type="spellStart"/>
      <w:r w:rsidRPr="007540D0">
        <w:rPr>
          <w:rFonts w:cstheme="majorBidi"/>
          <w:szCs w:val="24"/>
        </w:rPr>
        <w:t>Ngabar</w:t>
      </w:r>
      <w:proofErr w:type="spellEnd"/>
      <w:r w:rsidRPr="007540D0">
        <w:rPr>
          <w:rFonts w:cstheme="majorBidi"/>
          <w:szCs w:val="24"/>
        </w:rPr>
        <w:t xml:space="preserve"> Jurnal </w:t>
      </w:r>
      <w:proofErr w:type="spellStart"/>
      <w:r w:rsidRPr="007540D0">
        <w:rPr>
          <w:rFonts w:cstheme="majorBidi"/>
          <w:szCs w:val="24"/>
        </w:rPr>
        <w:t>of</w:t>
      </w:r>
      <w:proofErr w:type="spellEnd"/>
      <w:r w:rsidRPr="007540D0">
        <w:rPr>
          <w:rFonts w:cstheme="majorBidi"/>
          <w:szCs w:val="24"/>
        </w:rPr>
        <w:t xml:space="preserve"> </w:t>
      </w:r>
      <w:proofErr w:type="spellStart"/>
      <w:r w:rsidRPr="007540D0">
        <w:rPr>
          <w:rFonts w:cstheme="majorBidi"/>
          <w:szCs w:val="24"/>
        </w:rPr>
        <w:t>Education</w:t>
      </w:r>
      <w:proofErr w:type="spellEnd"/>
      <w:r w:rsidRPr="007540D0">
        <w:rPr>
          <w:rFonts w:cstheme="majorBidi"/>
          <w:szCs w:val="24"/>
        </w:rPr>
        <w:t>. https://doi.org/10.55380/tarbawi.v4i2.462</w:t>
      </w:r>
    </w:p>
    <w:p w14:paraId="278F13AA" w14:textId="77777777" w:rsidR="007540D0" w:rsidRPr="007540D0" w:rsidRDefault="007540D0" w:rsidP="007540D0">
      <w:pPr>
        <w:tabs>
          <w:tab w:val="left" w:pos="3015"/>
        </w:tabs>
        <w:ind w:left="540" w:hanging="540"/>
        <w:rPr>
          <w:rFonts w:cstheme="majorBidi"/>
          <w:szCs w:val="24"/>
        </w:rPr>
      </w:pPr>
      <w:r w:rsidRPr="007540D0">
        <w:rPr>
          <w:rFonts w:cstheme="majorBidi"/>
          <w:szCs w:val="24"/>
        </w:rPr>
        <w:t xml:space="preserve">Suyadi, S., Nuryana, Z., &amp; Asmorojati, A. W. (2021). The </w:t>
      </w:r>
      <w:proofErr w:type="spellStart"/>
      <w:r w:rsidRPr="007540D0">
        <w:rPr>
          <w:rFonts w:cstheme="majorBidi"/>
          <w:szCs w:val="24"/>
        </w:rPr>
        <w:t>Insertion</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Anti-</w:t>
      </w:r>
      <w:proofErr w:type="spellStart"/>
      <w:r w:rsidRPr="007540D0">
        <w:rPr>
          <w:rFonts w:cstheme="majorBidi"/>
          <w:szCs w:val="24"/>
        </w:rPr>
        <w:t>Corruption</w:t>
      </w:r>
      <w:proofErr w:type="spellEnd"/>
      <w:r w:rsidRPr="007540D0">
        <w:rPr>
          <w:rFonts w:cstheme="majorBidi"/>
          <w:szCs w:val="24"/>
        </w:rPr>
        <w:t xml:space="preserve"> </w:t>
      </w:r>
      <w:proofErr w:type="spellStart"/>
      <w:r w:rsidRPr="007540D0">
        <w:rPr>
          <w:rFonts w:cstheme="majorBidi"/>
          <w:szCs w:val="24"/>
        </w:rPr>
        <w:t>Education</w:t>
      </w:r>
      <w:proofErr w:type="spellEnd"/>
      <w:r w:rsidRPr="007540D0">
        <w:rPr>
          <w:rFonts w:cstheme="majorBidi"/>
          <w:szCs w:val="24"/>
        </w:rPr>
        <w:t xml:space="preserve"> </w:t>
      </w:r>
      <w:proofErr w:type="spellStart"/>
      <w:r w:rsidRPr="007540D0">
        <w:rPr>
          <w:rFonts w:cstheme="majorBidi"/>
          <w:szCs w:val="24"/>
        </w:rPr>
        <w:t>Into</w:t>
      </w:r>
      <w:proofErr w:type="spellEnd"/>
      <w:r w:rsidRPr="007540D0">
        <w:rPr>
          <w:rFonts w:cstheme="majorBidi"/>
          <w:szCs w:val="24"/>
        </w:rPr>
        <w:t xml:space="preserve"> Islamic </w:t>
      </w:r>
      <w:proofErr w:type="spellStart"/>
      <w:r w:rsidRPr="007540D0">
        <w:rPr>
          <w:rFonts w:cstheme="majorBidi"/>
          <w:szCs w:val="24"/>
        </w:rPr>
        <w:t>Education</w:t>
      </w:r>
      <w:proofErr w:type="spellEnd"/>
      <w:r w:rsidRPr="007540D0">
        <w:rPr>
          <w:rFonts w:cstheme="majorBidi"/>
          <w:szCs w:val="24"/>
        </w:rPr>
        <w:t xml:space="preserve"> </w:t>
      </w:r>
      <w:proofErr w:type="spellStart"/>
      <w:r w:rsidRPr="007540D0">
        <w:rPr>
          <w:rFonts w:cstheme="majorBidi"/>
          <w:szCs w:val="24"/>
        </w:rPr>
        <w:t>Learning</w:t>
      </w:r>
      <w:proofErr w:type="spellEnd"/>
      <w:r w:rsidRPr="007540D0">
        <w:rPr>
          <w:rFonts w:cstheme="majorBidi"/>
          <w:szCs w:val="24"/>
        </w:rPr>
        <w:t xml:space="preserve"> </w:t>
      </w:r>
      <w:proofErr w:type="spellStart"/>
      <w:r w:rsidRPr="007540D0">
        <w:rPr>
          <w:rFonts w:cstheme="majorBidi"/>
          <w:szCs w:val="24"/>
        </w:rPr>
        <w:t>Based</w:t>
      </w:r>
      <w:proofErr w:type="spellEnd"/>
      <w:r w:rsidRPr="007540D0">
        <w:rPr>
          <w:rFonts w:cstheme="majorBidi"/>
          <w:szCs w:val="24"/>
        </w:rPr>
        <w:t xml:space="preserve"> </w:t>
      </w:r>
      <w:proofErr w:type="spellStart"/>
      <w:r w:rsidRPr="007540D0">
        <w:rPr>
          <w:rFonts w:cstheme="majorBidi"/>
          <w:szCs w:val="24"/>
        </w:rPr>
        <w:t>on</w:t>
      </w:r>
      <w:proofErr w:type="spellEnd"/>
      <w:r w:rsidRPr="007540D0">
        <w:rPr>
          <w:rFonts w:cstheme="majorBidi"/>
          <w:szCs w:val="24"/>
        </w:rPr>
        <w:t xml:space="preserve"> </w:t>
      </w:r>
      <w:proofErr w:type="spellStart"/>
      <w:r w:rsidRPr="007540D0">
        <w:rPr>
          <w:rFonts w:cstheme="majorBidi"/>
          <w:szCs w:val="24"/>
        </w:rPr>
        <w:t>Neuroscience</w:t>
      </w:r>
      <w:proofErr w:type="spellEnd"/>
      <w:r w:rsidRPr="007540D0">
        <w:rPr>
          <w:rFonts w:cstheme="majorBidi"/>
          <w:szCs w:val="24"/>
        </w:rPr>
        <w:t xml:space="preserve">. International </w:t>
      </w:r>
      <w:proofErr w:type="spellStart"/>
      <w:r w:rsidRPr="007540D0">
        <w:rPr>
          <w:rFonts w:cstheme="majorBidi"/>
          <w:szCs w:val="24"/>
        </w:rPr>
        <w:t>Journal</w:t>
      </w:r>
      <w:proofErr w:type="spellEnd"/>
      <w:r w:rsidRPr="007540D0">
        <w:rPr>
          <w:rFonts w:cstheme="majorBidi"/>
          <w:szCs w:val="24"/>
        </w:rPr>
        <w:t xml:space="preserve"> </w:t>
      </w:r>
      <w:proofErr w:type="spellStart"/>
      <w:r w:rsidRPr="007540D0">
        <w:rPr>
          <w:rFonts w:cstheme="majorBidi"/>
          <w:szCs w:val="24"/>
        </w:rPr>
        <w:t>of</w:t>
      </w:r>
      <w:proofErr w:type="spellEnd"/>
      <w:r w:rsidRPr="007540D0">
        <w:rPr>
          <w:rFonts w:cstheme="majorBidi"/>
          <w:szCs w:val="24"/>
        </w:rPr>
        <w:t xml:space="preserve"> </w:t>
      </w:r>
      <w:proofErr w:type="spellStart"/>
      <w:r w:rsidRPr="007540D0">
        <w:rPr>
          <w:rFonts w:cstheme="majorBidi"/>
          <w:szCs w:val="24"/>
        </w:rPr>
        <w:t>Evaluation</w:t>
      </w:r>
      <w:proofErr w:type="spellEnd"/>
      <w:r w:rsidRPr="007540D0">
        <w:rPr>
          <w:rFonts w:cstheme="majorBidi"/>
          <w:szCs w:val="24"/>
        </w:rPr>
        <w:t xml:space="preserve"> </w:t>
      </w:r>
      <w:proofErr w:type="spellStart"/>
      <w:r w:rsidRPr="007540D0">
        <w:rPr>
          <w:rFonts w:cstheme="majorBidi"/>
          <w:szCs w:val="24"/>
        </w:rPr>
        <w:t>and</w:t>
      </w:r>
      <w:proofErr w:type="spellEnd"/>
      <w:r w:rsidRPr="007540D0">
        <w:rPr>
          <w:rFonts w:cstheme="majorBidi"/>
          <w:szCs w:val="24"/>
        </w:rPr>
        <w:t xml:space="preserve"> </w:t>
      </w:r>
      <w:proofErr w:type="spellStart"/>
      <w:r w:rsidRPr="007540D0">
        <w:rPr>
          <w:rFonts w:cstheme="majorBidi"/>
          <w:szCs w:val="24"/>
        </w:rPr>
        <w:t>Research</w:t>
      </w:r>
      <w:proofErr w:type="spellEnd"/>
      <w:r w:rsidRPr="007540D0">
        <w:rPr>
          <w:rFonts w:cstheme="majorBidi"/>
          <w:szCs w:val="24"/>
        </w:rPr>
        <w:t xml:space="preserve"> in </w:t>
      </w:r>
      <w:proofErr w:type="spellStart"/>
      <w:r w:rsidRPr="007540D0">
        <w:rPr>
          <w:rFonts w:cstheme="majorBidi"/>
          <w:szCs w:val="24"/>
        </w:rPr>
        <w:t>Education</w:t>
      </w:r>
      <w:proofErr w:type="spellEnd"/>
      <w:r w:rsidRPr="007540D0">
        <w:rPr>
          <w:rFonts w:cstheme="majorBidi"/>
          <w:szCs w:val="24"/>
        </w:rPr>
        <w:t xml:space="preserve"> (</w:t>
      </w:r>
      <w:proofErr w:type="spellStart"/>
      <w:r w:rsidRPr="007540D0">
        <w:rPr>
          <w:rFonts w:cstheme="majorBidi"/>
          <w:szCs w:val="24"/>
        </w:rPr>
        <w:t>Ijere</w:t>
      </w:r>
      <w:proofErr w:type="spellEnd"/>
      <w:r w:rsidRPr="007540D0">
        <w:rPr>
          <w:rFonts w:cstheme="majorBidi"/>
          <w:szCs w:val="24"/>
        </w:rPr>
        <w:t>), 10(4), 1417. https://doi.org/10.11591/ijere.v10i4.21881</w:t>
      </w:r>
    </w:p>
    <w:p w14:paraId="62612988" w14:textId="3697119B" w:rsidR="000B3EC3" w:rsidRPr="0018601B" w:rsidRDefault="000B3EC3" w:rsidP="000B3EC3">
      <w:pPr>
        <w:tabs>
          <w:tab w:val="left" w:pos="3015"/>
        </w:tabs>
        <w:rPr>
          <w:szCs w:val="24"/>
        </w:rPr>
      </w:pPr>
    </w:p>
    <w:sectPr w:rsidR="000B3EC3" w:rsidRPr="0018601B" w:rsidSect="002D2FFF">
      <w:headerReference w:type="even" r:id="rId13"/>
      <w:headerReference w:type="default" r:id="rId14"/>
      <w:footerReference w:type="even" r:id="rId15"/>
      <w:footerReference w:type="default" r:id="rId16"/>
      <w:headerReference w:type="first" r:id="rId17"/>
      <w:footerReference w:type="first" r:id="rId18"/>
      <w:pgSz w:w="11906" w:h="16838" w:code="9"/>
      <w:pgMar w:top="1701" w:right="1701" w:bottom="1701" w:left="1701" w:header="540" w:footer="824" w:gutter="0"/>
      <w:pgNumType w:start="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C5027" w14:textId="77777777" w:rsidR="00510605" w:rsidRDefault="00510605" w:rsidP="00297C4C">
      <w:r>
        <w:separator/>
      </w:r>
    </w:p>
  </w:endnote>
  <w:endnote w:type="continuationSeparator" w:id="0">
    <w:p w14:paraId="0FEA1E09" w14:textId="77777777" w:rsidR="00510605" w:rsidRDefault="00510605" w:rsidP="0029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EB Garamond Medium">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C781" w14:textId="77777777" w:rsidR="00C940F0" w:rsidRPr="0059702A" w:rsidRDefault="00C940F0" w:rsidP="004956DE">
    <w:pPr>
      <w:pStyle w:val="Footer"/>
      <w:rPr>
        <w:i/>
        <w:iCs/>
        <w:sz w:val="20"/>
        <w:szCs w:val="20"/>
        <w:lang w:val="en-US"/>
      </w:rPr>
    </w:pPr>
  </w:p>
  <w:p w14:paraId="5066A573" w14:textId="68727692" w:rsidR="00505FCE" w:rsidRPr="00FA2CEA" w:rsidRDefault="00264EE1" w:rsidP="00264EE1">
    <w:pPr>
      <w:pStyle w:val="Footer"/>
      <w:rPr>
        <w:i/>
        <w:iCs/>
        <w:sz w:val="20"/>
        <w:szCs w:val="20"/>
      </w:rPr>
    </w:pPr>
    <w:r w:rsidRPr="00264EE1">
      <w:rPr>
        <w:i/>
        <w:iCs/>
        <w:sz w:val="20"/>
        <w:szCs w:val="20"/>
      </w:rPr>
      <w:t xml:space="preserve">Pendekatan Pembelajaran </w:t>
    </w:r>
    <w:proofErr w:type="spellStart"/>
    <w:r w:rsidRPr="00264EE1">
      <w:rPr>
        <w:i/>
        <w:iCs/>
        <w:sz w:val="20"/>
        <w:szCs w:val="20"/>
      </w:rPr>
      <w:t>Hybrid</w:t>
    </w:r>
    <w:proofErr w:type="spellEnd"/>
    <w:r w:rsidRPr="00264EE1">
      <w:rPr>
        <w:i/>
        <w:iCs/>
        <w:sz w:val="20"/>
        <w:szCs w:val="20"/>
      </w:rPr>
      <w:t xml:space="preserve"> dalam Pendidikan Islam: Menjembatani Strategi Pedagogis Tradisional dan Modern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5B38" w14:textId="07FA1E82" w:rsidR="00505FCE" w:rsidRPr="00A73CBC" w:rsidRDefault="00A73CBC" w:rsidP="00A73CBC">
    <w:pPr>
      <w:pStyle w:val="Footer"/>
      <w:rPr>
        <w:i/>
        <w:iCs/>
        <w:sz w:val="20"/>
        <w:szCs w:val="20"/>
      </w:rPr>
    </w:pPr>
    <w:r w:rsidRPr="00A73CBC">
      <w:rPr>
        <w:i/>
        <w:iCs/>
        <w:sz w:val="20"/>
        <w:szCs w:val="20"/>
      </w:rPr>
      <w:t>Fitriyani Kosasih</w:t>
    </w:r>
    <w:r>
      <w:rPr>
        <w:i/>
        <w:iCs/>
        <w:sz w:val="20"/>
        <w:szCs w:val="20"/>
        <w:lang w:val="en-US"/>
      </w:rPr>
      <w:t xml:space="preserve"> | </w:t>
    </w:r>
    <w:r w:rsidRPr="00A73CBC">
      <w:rPr>
        <w:i/>
        <w:iCs/>
        <w:sz w:val="20"/>
        <w:szCs w:val="20"/>
      </w:rPr>
      <w:t>Iqbal Hilman</w:t>
    </w:r>
    <w:r>
      <w:rPr>
        <w:i/>
        <w:iCs/>
        <w:sz w:val="20"/>
        <w:szCs w:val="20"/>
        <w:lang w:val="en-US"/>
      </w:rPr>
      <w:t xml:space="preserve"> | </w:t>
    </w:r>
    <w:r w:rsidRPr="00A73CBC">
      <w:rPr>
        <w:i/>
        <w:iCs/>
        <w:sz w:val="20"/>
        <w:szCs w:val="20"/>
      </w:rPr>
      <w:t>Jaeni Dahlan</w:t>
    </w:r>
    <w:r>
      <w:rPr>
        <w:i/>
        <w:iCs/>
        <w:sz w:val="20"/>
        <w:szCs w:val="20"/>
        <w:lang w:val="en-US"/>
      </w:rPr>
      <w:t xml:space="preserve"> | </w:t>
    </w:r>
    <w:r w:rsidRPr="00A73CBC">
      <w:rPr>
        <w:i/>
        <w:iCs/>
        <w:sz w:val="20"/>
        <w:szCs w:val="20"/>
      </w:rPr>
      <w:t>Enung Herawati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B2F0" w14:textId="60FB8321" w:rsidR="00505FCE" w:rsidRPr="00792FD6" w:rsidRDefault="00EB44F9" w:rsidP="003C1907">
    <w:pPr>
      <w:pStyle w:val="Footer"/>
      <w:jc w:val="left"/>
      <w:rPr>
        <w:color w:val="auto"/>
        <w:sz w:val="19"/>
        <w:szCs w:val="19"/>
        <w:lang w:val="en-US"/>
      </w:rPr>
    </w:pPr>
    <w:r w:rsidRPr="00792FD6">
      <w:rPr>
        <w:color w:val="auto"/>
        <w:sz w:val="19"/>
        <w:szCs w:val="19"/>
        <w:shd w:val="clear" w:color="auto" w:fill="FFFFFF"/>
      </w:rPr>
      <w:t xml:space="preserve">DOI: </w:t>
    </w:r>
    <w:hyperlink r:id="rId1" w:history="1">
      <w:r w:rsidR="00792FD6" w:rsidRPr="00792FD6">
        <w:rPr>
          <w:rStyle w:val="Hyperlink"/>
          <w:sz w:val="19"/>
          <w:szCs w:val="19"/>
          <w:u w:val="none"/>
          <w:shd w:val="clear" w:color="auto" w:fill="FFFFFF"/>
        </w:rPr>
        <w:t>https://doi.org/10.30999/an-nida.v12i1.3</w:t>
      </w:r>
      <w:r w:rsidR="00792FD6" w:rsidRPr="00792FD6">
        <w:rPr>
          <w:rStyle w:val="Hyperlink"/>
          <w:sz w:val="19"/>
          <w:szCs w:val="19"/>
          <w:u w:val="none"/>
          <w:shd w:val="clear" w:color="auto" w:fill="FFFFFF"/>
          <w:lang w:val="en-US"/>
        </w:rPr>
        <w:t>566</w:t>
      </w:r>
    </w:hyperlink>
    <w:r w:rsidR="00792FD6" w:rsidRPr="00792FD6">
      <w:rPr>
        <w:color w:val="auto"/>
        <w:sz w:val="19"/>
        <w:szCs w:val="19"/>
        <w:shd w:val="clear" w:color="auto" w:fill="FFFFFF"/>
        <w:lang w:val="en-US"/>
      </w:rPr>
      <w:t xml:space="preserve">        </w:t>
    </w:r>
    <w:hyperlink r:id="rId2" w:history="1">
      <w:r w:rsidR="00792FD6" w:rsidRPr="00792FD6">
        <w:rPr>
          <w:rStyle w:val="Hyperlink"/>
          <w:sz w:val="19"/>
          <w:szCs w:val="19"/>
          <w:u w:val="none"/>
        </w:rPr>
        <w:t>https://ojs.uninus.ac.id/index.php/NIDA/index</w:t>
      </w:r>
    </w:hyperlink>
    <w:r w:rsidR="00792FD6" w:rsidRPr="00792FD6">
      <w:rPr>
        <w:sz w:val="19"/>
        <w:szCs w:val="19"/>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44B65" w14:textId="77777777" w:rsidR="00510605" w:rsidRDefault="00510605" w:rsidP="00297C4C">
      <w:r>
        <w:separator/>
      </w:r>
    </w:p>
  </w:footnote>
  <w:footnote w:type="continuationSeparator" w:id="0">
    <w:p w14:paraId="41E399BF" w14:textId="77777777" w:rsidR="00510605" w:rsidRDefault="00510605" w:rsidP="0029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F279" w14:textId="592C8C7D" w:rsidR="00505FCE" w:rsidRPr="00F80641" w:rsidRDefault="00F80641" w:rsidP="00F80641">
    <w:pPr>
      <w:pStyle w:val="Header"/>
      <w:tabs>
        <w:tab w:val="clear" w:pos="4513"/>
        <w:tab w:val="clear" w:pos="9026"/>
      </w:tabs>
      <w:jc w:val="left"/>
      <w:rPr>
        <w:i/>
        <w:iCs/>
        <w:sz w:val="20"/>
        <w:szCs w:val="20"/>
        <w:lang w:val="en-US"/>
      </w:rPr>
    </w:pPr>
    <w:r w:rsidRPr="00AA2400">
      <w:rPr>
        <w:i/>
        <w:iCs/>
        <w:sz w:val="20"/>
        <w:szCs w:val="20"/>
      </w:rPr>
      <w:t>An-</w:t>
    </w:r>
    <w:proofErr w:type="spellStart"/>
    <w:r>
      <w:rPr>
        <w:i/>
        <w:iCs/>
        <w:sz w:val="20"/>
        <w:szCs w:val="20"/>
      </w:rPr>
      <w:t>n</w:t>
    </w:r>
    <w:r w:rsidRPr="00AA2400">
      <w:rPr>
        <w:i/>
        <w:iCs/>
        <w:sz w:val="20"/>
        <w:szCs w:val="20"/>
      </w:rPr>
      <w:t>ida</w:t>
    </w:r>
    <w:proofErr w:type="spellEnd"/>
    <w:r w:rsidRPr="00AA2400">
      <w:rPr>
        <w:i/>
        <w:iCs/>
        <w:sz w:val="20"/>
        <w:szCs w:val="20"/>
      </w:rPr>
      <w:t>: Jurnal Pendidikan Islam</w:t>
    </w:r>
    <w:r>
      <w:rPr>
        <w:i/>
        <w:iCs/>
        <w:sz w:val="20"/>
        <w:szCs w:val="20"/>
      </w:rPr>
      <w:t xml:space="preserve"> | </w:t>
    </w:r>
    <w:r w:rsidR="002D2FFF">
      <w:rPr>
        <w:sz w:val="20"/>
        <w:szCs w:val="20"/>
      </w:rPr>
      <w:t xml:space="preserve">Vol. 13 No. </w:t>
    </w:r>
    <w:r w:rsidR="002D2FFF">
      <w:rPr>
        <w:sz w:val="20"/>
        <w:szCs w:val="20"/>
        <w:lang w:val="en-US"/>
      </w:rPr>
      <w:t>1</w:t>
    </w:r>
    <w:r w:rsidR="002D2FFF">
      <w:rPr>
        <w:sz w:val="20"/>
        <w:szCs w:val="20"/>
      </w:rPr>
      <w:t xml:space="preserve"> (20</w:t>
    </w:r>
    <w:r w:rsidR="002D2FFF">
      <w:rPr>
        <w:sz w:val="20"/>
        <w:szCs w:val="20"/>
        <w:lang w:val="en-US"/>
      </w:rPr>
      <w:t>24</w:t>
    </w:r>
    <w:proofErr w:type="gramStart"/>
    <w:r w:rsidR="002D2FFF">
      <w:rPr>
        <w:sz w:val="20"/>
        <w:szCs w:val="20"/>
      </w:rPr>
      <w:t>) :</w:t>
    </w:r>
    <w:proofErr w:type="gramEnd"/>
    <w:r w:rsidR="002D2FFF">
      <w:rPr>
        <w:sz w:val="20"/>
        <w:szCs w:val="20"/>
      </w:rPr>
      <w:t xml:space="preserve"> </w:t>
    </w:r>
    <w:r w:rsidR="002D2FFF">
      <w:rPr>
        <w:sz w:val="20"/>
        <w:szCs w:val="20"/>
        <w:lang w:val="en-US"/>
      </w:rPr>
      <w:t>55</w:t>
    </w:r>
    <w:r w:rsidR="002D2FFF">
      <w:rPr>
        <w:sz w:val="20"/>
        <w:szCs w:val="20"/>
      </w:rPr>
      <w:t>-</w:t>
    </w:r>
    <w:r w:rsidR="002D2FFF">
      <w:rPr>
        <w:sz w:val="20"/>
        <w:szCs w:val="20"/>
        <w:lang w:val="en-US"/>
      </w:rPr>
      <w:t>6</w:t>
    </w:r>
    <w:r w:rsidR="007540D0">
      <w:rPr>
        <w:sz w:val="20"/>
        <w:szCs w:val="20"/>
        <w:lang w:val="en-US"/>
      </w:rPr>
      <w:t>7</w:t>
    </w:r>
    <w:r w:rsidR="002D2FFF">
      <w:rPr>
        <w:sz w:val="20"/>
        <w:szCs w:val="20"/>
        <w:lang w:val="en-US"/>
      </w:rPr>
      <w:t xml:space="preserve">  </w:t>
    </w:r>
    <w:r w:rsidR="002D2FFF">
      <w:rPr>
        <w:sz w:val="20"/>
        <w:szCs w:val="20"/>
      </w:rPr>
      <w:t xml:space="preserve">                                                       </w:t>
    </w:r>
    <w:r w:rsidR="00410B9F">
      <w:rPr>
        <w:sz w:val="20"/>
        <w:szCs w:val="20"/>
        <w:lang w:val="en-US"/>
      </w:rPr>
      <w:t>|</w:t>
    </w:r>
    <w:r w:rsidR="00410B9F" w:rsidRPr="008A1AFE">
      <w:rPr>
        <w:i/>
        <w:iCs/>
        <w:sz w:val="20"/>
        <w:szCs w:val="20"/>
        <w:lang w:val="en-US"/>
      </w:rPr>
      <w:t xml:space="preserve"> </w:t>
    </w:r>
    <w:r w:rsidR="00410B9F" w:rsidRPr="004B267F">
      <w:rPr>
        <w:b/>
        <w:bCs/>
        <w:sz w:val="20"/>
        <w:szCs w:val="20"/>
      </w:rPr>
      <w:fldChar w:fldCharType="begin"/>
    </w:r>
    <w:r w:rsidR="00410B9F" w:rsidRPr="004B267F">
      <w:rPr>
        <w:b/>
        <w:bCs/>
        <w:sz w:val="20"/>
        <w:szCs w:val="20"/>
      </w:rPr>
      <w:instrText xml:space="preserve"> PAGE   \* MERGEFORMAT </w:instrText>
    </w:r>
    <w:r w:rsidR="00410B9F" w:rsidRPr="004B267F">
      <w:rPr>
        <w:b/>
        <w:bCs/>
        <w:sz w:val="20"/>
        <w:szCs w:val="20"/>
      </w:rPr>
      <w:fldChar w:fldCharType="separate"/>
    </w:r>
    <w:r w:rsidR="00410B9F">
      <w:rPr>
        <w:b/>
        <w:bCs/>
        <w:sz w:val="20"/>
        <w:szCs w:val="20"/>
      </w:rPr>
      <w:t>179</w:t>
    </w:r>
    <w:r w:rsidR="00410B9F" w:rsidRPr="004B267F">
      <w:rPr>
        <w:b/>
        <w:bCs/>
        <w:noProof/>
        <w:sz w:val="20"/>
        <w:szCs w:val="20"/>
      </w:rPr>
      <w:fldChar w:fldCharType="end"/>
    </w:r>
  </w:p>
  <w:p w14:paraId="26FD9BED" w14:textId="77777777" w:rsidR="00B90CDC" w:rsidRDefault="00B90C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4C3E" w14:textId="50D2F064" w:rsidR="00410B9F" w:rsidRPr="00410B9F" w:rsidRDefault="00F80641" w:rsidP="00410B9F">
    <w:pPr>
      <w:pStyle w:val="Header"/>
      <w:tabs>
        <w:tab w:val="clear" w:pos="4513"/>
        <w:tab w:val="clear" w:pos="9026"/>
      </w:tabs>
      <w:jc w:val="left"/>
      <w:rPr>
        <w:i/>
        <w:iCs/>
        <w:sz w:val="20"/>
        <w:szCs w:val="20"/>
        <w:lang w:val="en-US"/>
      </w:rPr>
    </w:pPr>
    <w:r w:rsidRPr="00AA2400">
      <w:rPr>
        <w:i/>
        <w:iCs/>
        <w:sz w:val="20"/>
        <w:szCs w:val="20"/>
      </w:rPr>
      <w:t>An-</w:t>
    </w:r>
    <w:proofErr w:type="spellStart"/>
    <w:r>
      <w:rPr>
        <w:i/>
        <w:iCs/>
        <w:sz w:val="20"/>
        <w:szCs w:val="20"/>
      </w:rPr>
      <w:t>n</w:t>
    </w:r>
    <w:r w:rsidRPr="00AA2400">
      <w:rPr>
        <w:i/>
        <w:iCs/>
        <w:sz w:val="20"/>
        <w:szCs w:val="20"/>
      </w:rPr>
      <w:t>ida</w:t>
    </w:r>
    <w:proofErr w:type="spellEnd"/>
    <w:r w:rsidR="00410B9F" w:rsidRPr="00AA2400">
      <w:rPr>
        <w:i/>
        <w:iCs/>
        <w:sz w:val="20"/>
        <w:szCs w:val="20"/>
      </w:rPr>
      <w:t>: Jurnal Pendidikan Islam</w:t>
    </w:r>
    <w:r w:rsidR="00410B9F">
      <w:rPr>
        <w:i/>
        <w:iCs/>
        <w:sz w:val="20"/>
        <w:szCs w:val="20"/>
      </w:rPr>
      <w:t xml:space="preserve"> | </w:t>
    </w:r>
    <w:r w:rsidR="003723C2">
      <w:rPr>
        <w:sz w:val="20"/>
        <w:szCs w:val="20"/>
      </w:rPr>
      <w:t xml:space="preserve">Vol. 13 No. </w:t>
    </w:r>
    <w:r w:rsidR="002D2FFF">
      <w:rPr>
        <w:sz w:val="20"/>
        <w:szCs w:val="20"/>
        <w:lang w:val="en-US"/>
      </w:rPr>
      <w:t>1</w:t>
    </w:r>
    <w:r w:rsidR="003723C2">
      <w:rPr>
        <w:sz w:val="20"/>
        <w:szCs w:val="20"/>
      </w:rPr>
      <w:t xml:space="preserve"> (20</w:t>
    </w:r>
    <w:r w:rsidR="003723C2">
      <w:rPr>
        <w:sz w:val="20"/>
        <w:szCs w:val="20"/>
        <w:lang w:val="en-US"/>
      </w:rPr>
      <w:t>2</w:t>
    </w:r>
    <w:r w:rsidR="002D2FFF">
      <w:rPr>
        <w:sz w:val="20"/>
        <w:szCs w:val="20"/>
        <w:lang w:val="en-US"/>
      </w:rPr>
      <w:t>4</w:t>
    </w:r>
    <w:proofErr w:type="gramStart"/>
    <w:r w:rsidR="003723C2">
      <w:rPr>
        <w:sz w:val="20"/>
        <w:szCs w:val="20"/>
      </w:rPr>
      <w:t>) :</w:t>
    </w:r>
    <w:proofErr w:type="gramEnd"/>
    <w:r w:rsidR="003723C2">
      <w:rPr>
        <w:sz w:val="20"/>
        <w:szCs w:val="20"/>
      </w:rPr>
      <w:t xml:space="preserve"> </w:t>
    </w:r>
    <w:r w:rsidR="002D2FFF">
      <w:rPr>
        <w:sz w:val="20"/>
        <w:szCs w:val="20"/>
        <w:lang w:val="en-US"/>
      </w:rPr>
      <w:t>55</w:t>
    </w:r>
    <w:r w:rsidR="003723C2">
      <w:rPr>
        <w:sz w:val="20"/>
        <w:szCs w:val="20"/>
      </w:rPr>
      <w:t>-</w:t>
    </w:r>
    <w:r w:rsidR="002D2FFF">
      <w:rPr>
        <w:sz w:val="20"/>
        <w:szCs w:val="20"/>
        <w:lang w:val="en-US"/>
      </w:rPr>
      <w:t>6</w:t>
    </w:r>
    <w:r w:rsidR="007540D0">
      <w:rPr>
        <w:sz w:val="20"/>
        <w:szCs w:val="20"/>
        <w:lang w:val="en-US"/>
      </w:rPr>
      <w:t>7</w:t>
    </w:r>
    <w:r w:rsidR="003723C2">
      <w:rPr>
        <w:sz w:val="20"/>
        <w:szCs w:val="20"/>
        <w:lang w:val="en-US"/>
      </w:rPr>
      <w:t xml:space="preserve">  </w:t>
    </w:r>
    <w:r w:rsidR="003723C2">
      <w:rPr>
        <w:sz w:val="20"/>
        <w:szCs w:val="20"/>
      </w:rPr>
      <w:t xml:space="preserve">                                                       </w:t>
    </w:r>
    <w:r w:rsidR="00410B9F">
      <w:rPr>
        <w:sz w:val="20"/>
        <w:szCs w:val="20"/>
        <w:lang w:val="en-US"/>
      </w:rPr>
      <w:t>|</w:t>
    </w:r>
    <w:r w:rsidR="00410B9F" w:rsidRPr="008A1AFE">
      <w:rPr>
        <w:i/>
        <w:iCs/>
        <w:sz w:val="20"/>
        <w:szCs w:val="20"/>
        <w:lang w:val="en-US"/>
      </w:rPr>
      <w:t xml:space="preserve"> </w:t>
    </w:r>
    <w:r w:rsidR="00410B9F" w:rsidRPr="004B267F">
      <w:rPr>
        <w:b/>
        <w:bCs/>
        <w:sz w:val="20"/>
        <w:szCs w:val="20"/>
      </w:rPr>
      <w:fldChar w:fldCharType="begin"/>
    </w:r>
    <w:r w:rsidR="00410B9F" w:rsidRPr="004B267F">
      <w:rPr>
        <w:b/>
        <w:bCs/>
        <w:sz w:val="20"/>
        <w:szCs w:val="20"/>
      </w:rPr>
      <w:instrText xml:space="preserve"> PAGE   \* MERGEFORMAT </w:instrText>
    </w:r>
    <w:r w:rsidR="00410B9F" w:rsidRPr="004B267F">
      <w:rPr>
        <w:b/>
        <w:bCs/>
        <w:sz w:val="20"/>
        <w:szCs w:val="20"/>
      </w:rPr>
      <w:fldChar w:fldCharType="separate"/>
    </w:r>
    <w:r w:rsidR="00410B9F">
      <w:rPr>
        <w:b/>
        <w:bCs/>
        <w:sz w:val="20"/>
        <w:szCs w:val="20"/>
      </w:rPr>
      <w:t>177</w:t>
    </w:r>
    <w:r w:rsidR="00410B9F" w:rsidRPr="004B267F">
      <w:rPr>
        <w:b/>
        <w:bCs/>
        <w:noProof/>
        <w:sz w:val="20"/>
        <w:szCs w:val="20"/>
      </w:rPr>
      <w:fldChar w:fldCharType="end"/>
    </w:r>
  </w:p>
  <w:p w14:paraId="4B9409CE" w14:textId="047187CC" w:rsidR="00505FCE" w:rsidRPr="00410B9F" w:rsidRDefault="00505FCE" w:rsidP="00410B9F">
    <w:pPr>
      <w:pStyle w:val="Header"/>
    </w:pPr>
  </w:p>
  <w:p w14:paraId="42E5CDF4" w14:textId="77777777" w:rsidR="00B90CDC" w:rsidRDefault="00B90C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EC2F" w14:textId="4854E9D3" w:rsidR="000C257F" w:rsidRDefault="000C257F" w:rsidP="00AA2400">
    <w:pPr>
      <w:pStyle w:val="Header"/>
      <w:jc w:val="center"/>
      <w:rPr>
        <w:noProof/>
      </w:rPr>
    </w:pPr>
  </w:p>
  <w:p w14:paraId="7C9B1A31" w14:textId="1A0135E2" w:rsidR="00F80641" w:rsidRDefault="00F80641" w:rsidP="00AA2400">
    <w:pPr>
      <w:pStyle w:val="Header"/>
      <w:jc w:val="center"/>
      <w:rPr>
        <w:noProof/>
      </w:rPr>
    </w:pPr>
  </w:p>
  <w:p w14:paraId="3B7CE41C" w14:textId="4147EB2D" w:rsidR="00F80641" w:rsidRDefault="00F80641" w:rsidP="00AA2400">
    <w:pPr>
      <w:pStyle w:val="Header"/>
      <w:jc w:val="center"/>
      <w:rPr>
        <w:noProof/>
      </w:rPr>
    </w:pPr>
  </w:p>
  <w:p w14:paraId="7F15F17D" w14:textId="77777777" w:rsidR="00F80641" w:rsidRPr="007829A1" w:rsidRDefault="00F80641" w:rsidP="00AA24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333"/>
    <w:multiLevelType w:val="hybridMultilevel"/>
    <w:tmpl w:val="F0D0F886"/>
    <w:lvl w:ilvl="0" w:tplc="44C48CF0">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665048"/>
    <w:multiLevelType w:val="hybridMultilevel"/>
    <w:tmpl w:val="9F98F6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C346C0"/>
    <w:multiLevelType w:val="hybridMultilevel"/>
    <w:tmpl w:val="75F0EFA4"/>
    <w:lvl w:ilvl="0" w:tplc="C7860966">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9055FC"/>
    <w:multiLevelType w:val="hybridMultilevel"/>
    <w:tmpl w:val="29BA07D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C27DC2"/>
    <w:multiLevelType w:val="hybridMultilevel"/>
    <w:tmpl w:val="7FF8DF2E"/>
    <w:lvl w:ilvl="0" w:tplc="6FDCE1F2">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829128A"/>
    <w:multiLevelType w:val="hybridMultilevel"/>
    <w:tmpl w:val="1338AA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ECA66D3"/>
    <w:multiLevelType w:val="hybridMultilevel"/>
    <w:tmpl w:val="A17A65E4"/>
    <w:lvl w:ilvl="0" w:tplc="D1AC49A4">
      <w:start w:val="1"/>
      <w:numFmt w:val="decimal"/>
      <w:lvlText w:val="%1)"/>
      <w:lvlJc w:val="left"/>
      <w:pPr>
        <w:ind w:left="1068" w:hanging="360"/>
      </w:pPr>
      <w:rPr>
        <w:rFonts w:hint="default"/>
      </w:rPr>
    </w:lvl>
    <w:lvl w:ilvl="1" w:tplc="04210019" w:tentative="1">
      <w:start w:val="1"/>
      <w:numFmt w:val="lowerLetter"/>
      <w:lvlText w:val="%2."/>
      <w:lvlJc w:val="left"/>
      <w:pPr>
        <w:ind w:left="1788" w:hanging="360"/>
      </w:pPr>
    </w:lvl>
    <w:lvl w:ilvl="2" w:tplc="0421001B" w:tentative="1">
      <w:start w:val="1"/>
      <w:numFmt w:val="lowerRoman"/>
      <w:lvlText w:val="%3."/>
      <w:lvlJc w:val="right"/>
      <w:pPr>
        <w:ind w:left="2508" w:hanging="180"/>
      </w:pPr>
    </w:lvl>
    <w:lvl w:ilvl="3" w:tplc="0421000F" w:tentative="1">
      <w:start w:val="1"/>
      <w:numFmt w:val="decimal"/>
      <w:lvlText w:val="%4."/>
      <w:lvlJc w:val="left"/>
      <w:pPr>
        <w:ind w:left="3228" w:hanging="360"/>
      </w:pPr>
    </w:lvl>
    <w:lvl w:ilvl="4" w:tplc="04210019" w:tentative="1">
      <w:start w:val="1"/>
      <w:numFmt w:val="lowerLetter"/>
      <w:lvlText w:val="%5."/>
      <w:lvlJc w:val="left"/>
      <w:pPr>
        <w:ind w:left="3948" w:hanging="360"/>
      </w:pPr>
    </w:lvl>
    <w:lvl w:ilvl="5" w:tplc="0421001B" w:tentative="1">
      <w:start w:val="1"/>
      <w:numFmt w:val="lowerRoman"/>
      <w:lvlText w:val="%6."/>
      <w:lvlJc w:val="right"/>
      <w:pPr>
        <w:ind w:left="4668" w:hanging="180"/>
      </w:pPr>
    </w:lvl>
    <w:lvl w:ilvl="6" w:tplc="0421000F" w:tentative="1">
      <w:start w:val="1"/>
      <w:numFmt w:val="decimal"/>
      <w:lvlText w:val="%7."/>
      <w:lvlJc w:val="left"/>
      <w:pPr>
        <w:ind w:left="5388" w:hanging="360"/>
      </w:pPr>
    </w:lvl>
    <w:lvl w:ilvl="7" w:tplc="04210019" w:tentative="1">
      <w:start w:val="1"/>
      <w:numFmt w:val="lowerLetter"/>
      <w:lvlText w:val="%8."/>
      <w:lvlJc w:val="left"/>
      <w:pPr>
        <w:ind w:left="6108" w:hanging="360"/>
      </w:pPr>
    </w:lvl>
    <w:lvl w:ilvl="8" w:tplc="0421001B" w:tentative="1">
      <w:start w:val="1"/>
      <w:numFmt w:val="lowerRoman"/>
      <w:lvlText w:val="%9."/>
      <w:lvlJc w:val="right"/>
      <w:pPr>
        <w:ind w:left="6828" w:hanging="180"/>
      </w:pPr>
    </w:lvl>
  </w:abstractNum>
  <w:abstractNum w:abstractNumId="7" w15:restartNumberingAfterBreak="0">
    <w:nsid w:val="201E6605"/>
    <w:multiLevelType w:val="multilevel"/>
    <w:tmpl w:val="2DA8FE8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1953E5"/>
    <w:multiLevelType w:val="hybridMultilevel"/>
    <w:tmpl w:val="90DAA536"/>
    <w:lvl w:ilvl="0" w:tplc="AD3A22B4">
      <w:start w:val="1"/>
      <w:numFmt w:val="decimal"/>
      <w:lvlText w:val="%1."/>
      <w:lvlJc w:val="left"/>
      <w:pPr>
        <w:ind w:left="1287" w:hanging="360"/>
      </w:pPr>
      <w:rPr>
        <w:b/>
        <w:bCs/>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9" w15:restartNumberingAfterBreak="0">
    <w:nsid w:val="23787249"/>
    <w:multiLevelType w:val="multilevel"/>
    <w:tmpl w:val="3A540E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55C6D29"/>
    <w:multiLevelType w:val="hybridMultilevel"/>
    <w:tmpl w:val="2C26F17A"/>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9E3139B"/>
    <w:multiLevelType w:val="hybridMultilevel"/>
    <w:tmpl w:val="777E7F36"/>
    <w:lvl w:ilvl="0" w:tplc="ABF2E644">
      <w:start w:val="1"/>
      <w:numFmt w:val="upp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CB60063"/>
    <w:multiLevelType w:val="hybridMultilevel"/>
    <w:tmpl w:val="784C6E1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E1355B0"/>
    <w:multiLevelType w:val="hybridMultilevel"/>
    <w:tmpl w:val="341EECD8"/>
    <w:lvl w:ilvl="0" w:tplc="AF76B8E6">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EAA58E4"/>
    <w:multiLevelType w:val="hybridMultilevel"/>
    <w:tmpl w:val="9156F77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7EE5905"/>
    <w:multiLevelType w:val="hybridMultilevel"/>
    <w:tmpl w:val="BAF6F870"/>
    <w:lvl w:ilvl="0" w:tplc="597075B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86D6A56"/>
    <w:multiLevelType w:val="multilevel"/>
    <w:tmpl w:val="591CDB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3DC330E5"/>
    <w:multiLevelType w:val="hybridMultilevel"/>
    <w:tmpl w:val="F950100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466E1DFF"/>
    <w:multiLevelType w:val="hybridMultilevel"/>
    <w:tmpl w:val="63BA6FD2"/>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6DC2C59"/>
    <w:multiLevelType w:val="multilevel"/>
    <w:tmpl w:val="332815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9062EC8"/>
    <w:multiLevelType w:val="multilevel"/>
    <w:tmpl w:val="BAA01C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35825AB"/>
    <w:multiLevelType w:val="hybridMultilevel"/>
    <w:tmpl w:val="ECB0E4AA"/>
    <w:lvl w:ilvl="0" w:tplc="E7183B08">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2" w15:restartNumberingAfterBreak="0">
    <w:nsid w:val="564567BB"/>
    <w:multiLevelType w:val="hybridMultilevel"/>
    <w:tmpl w:val="DD78BDD2"/>
    <w:lvl w:ilvl="0" w:tplc="5450D2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EDC621C"/>
    <w:multiLevelType w:val="hybridMultilevel"/>
    <w:tmpl w:val="2856B32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7476A57"/>
    <w:multiLevelType w:val="multilevel"/>
    <w:tmpl w:val="960826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7E0421D"/>
    <w:multiLevelType w:val="hybridMultilevel"/>
    <w:tmpl w:val="276E07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67E7635F"/>
    <w:multiLevelType w:val="hybridMultilevel"/>
    <w:tmpl w:val="3300D2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97E5790"/>
    <w:multiLevelType w:val="hybridMultilevel"/>
    <w:tmpl w:val="52B0B5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F596F8F"/>
    <w:multiLevelType w:val="hybridMultilevel"/>
    <w:tmpl w:val="08E21B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19A7AFB"/>
    <w:multiLevelType w:val="hybridMultilevel"/>
    <w:tmpl w:val="5A0253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30D0ADC"/>
    <w:multiLevelType w:val="hybridMultilevel"/>
    <w:tmpl w:val="B13A736A"/>
    <w:lvl w:ilvl="0" w:tplc="38C2B79C">
      <w:start w:val="1"/>
      <w:numFmt w:val="upperLetter"/>
      <w:pStyle w:val="Heading1"/>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9B73E8A"/>
    <w:multiLevelType w:val="hybridMultilevel"/>
    <w:tmpl w:val="7708EA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A974951"/>
    <w:multiLevelType w:val="hybridMultilevel"/>
    <w:tmpl w:val="463A92A2"/>
    <w:lvl w:ilvl="0" w:tplc="CA8E2830">
      <w:start w:val="1"/>
      <w:numFmt w:val="decimal"/>
      <w:lvlText w:val="%1."/>
      <w:lvlJc w:val="left"/>
      <w:pPr>
        <w:ind w:left="820" w:hanging="360"/>
      </w:pPr>
      <w:rPr>
        <w:rFonts w:hint="default"/>
      </w:rPr>
    </w:lvl>
    <w:lvl w:ilvl="1" w:tplc="04210019" w:tentative="1">
      <w:start w:val="1"/>
      <w:numFmt w:val="lowerLetter"/>
      <w:lvlText w:val="%2."/>
      <w:lvlJc w:val="left"/>
      <w:pPr>
        <w:ind w:left="1540" w:hanging="360"/>
      </w:pPr>
    </w:lvl>
    <w:lvl w:ilvl="2" w:tplc="0421001B" w:tentative="1">
      <w:start w:val="1"/>
      <w:numFmt w:val="lowerRoman"/>
      <w:lvlText w:val="%3."/>
      <w:lvlJc w:val="right"/>
      <w:pPr>
        <w:ind w:left="2260" w:hanging="180"/>
      </w:pPr>
    </w:lvl>
    <w:lvl w:ilvl="3" w:tplc="0421000F" w:tentative="1">
      <w:start w:val="1"/>
      <w:numFmt w:val="decimal"/>
      <w:lvlText w:val="%4."/>
      <w:lvlJc w:val="left"/>
      <w:pPr>
        <w:ind w:left="2980" w:hanging="360"/>
      </w:pPr>
    </w:lvl>
    <w:lvl w:ilvl="4" w:tplc="04210019" w:tentative="1">
      <w:start w:val="1"/>
      <w:numFmt w:val="lowerLetter"/>
      <w:lvlText w:val="%5."/>
      <w:lvlJc w:val="left"/>
      <w:pPr>
        <w:ind w:left="3700" w:hanging="360"/>
      </w:pPr>
    </w:lvl>
    <w:lvl w:ilvl="5" w:tplc="0421001B" w:tentative="1">
      <w:start w:val="1"/>
      <w:numFmt w:val="lowerRoman"/>
      <w:lvlText w:val="%6."/>
      <w:lvlJc w:val="right"/>
      <w:pPr>
        <w:ind w:left="4420" w:hanging="180"/>
      </w:pPr>
    </w:lvl>
    <w:lvl w:ilvl="6" w:tplc="0421000F" w:tentative="1">
      <w:start w:val="1"/>
      <w:numFmt w:val="decimal"/>
      <w:lvlText w:val="%7."/>
      <w:lvlJc w:val="left"/>
      <w:pPr>
        <w:ind w:left="5140" w:hanging="360"/>
      </w:pPr>
    </w:lvl>
    <w:lvl w:ilvl="7" w:tplc="04210019" w:tentative="1">
      <w:start w:val="1"/>
      <w:numFmt w:val="lowerLetter"/>
      <w:lvlText w:val="%8."/>
      <w:lvlJc w:val="left"/>
      <w:pPr>
        <w:ind w:left="5860" w:hanging="360"/>
      </w:pPr>
    </w:lvl>
    <w:lvl w:ilvl="8" w:tplc="0421001B" w:tentative="1">
      <w:start w:val="1"/>
      <w:numFmt w:val="lowerRoman"/>
      <w:lvlText w:val="%9."/>
      <w:lvlJc w:val="right"/>
      <w:pPr>
        <w:ind w:left="6580" w:hanging="180"/>
      </w:pPr>
    </w:lvl>
  </w:abstractNum>
  <w:abstractNum w:abstractNumId="33" w15:restartNumberingAfterBreak="0">
    <w:nsid w:val="7AA277C2"/>
    <w:multiLevelType w:val="hybridMultilevel"/>
    <w:tmpl w:val="66461EDE"/>
    <w:lvl w:ilvl="0" w:tplc="EB327B9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B9C52C2"/>
    <w:multiLevelType w:val="hybridMultilevel"/>
    <w:tmpl w:val="AF5CE3F4"/>
    <w:lvl w:ilvl="0" w:tplc="ED22F3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2"/>
  </w:num>
  <w:num w:numId="3">
    <w:abstractNumId w:val="0"/>
  </w:num>
  <w:num w:numId="4">
    <w:abstractNumId w:val="28"/>
  </w:num>
  <w:num w:numId="5">
    <w:abstractNumId w:val="12"/>
  </w:num>
  <w:num w:numId="6">
    <w:abstractNumId w:val="7"/>
  </w:num>
  <w:num w:numId="7">
    <w:abstractNumId w:val="8"/>
  </w:num>
  <w:num w:numId="8">
    <w:abstractNumId w:val="13"/>
  </w:num>
  <w:num w:numId="9">
    <w:abstractNumId w:val="23"/>
  </w:num>
  <w:num w:numId="10">
    <w:abstractNumId w:val="10"/>
  </w:num>
  <w:num w:numId="11">
    <w:abstractNumId w:val="30"/>
  </w:num>
  <w:num w:numId="12">
    <w:abstractNumId w:val="21"/>
  </w:num>
  <w:num w:numId="13">
    <w:abstractNumId w:val="5"/>
  </w:num>
  <w:num w:numId="14">
    <w:abstractNumId w:val="18"/>
  </w:num>
  <w:num w:numId="15">
    <w:abstractNumId w:val="25"/>
  </w:num>
  <w:num w:numId="16">
    <w:abstractNumId w:val="26"/>
  </w:num>
  <w:num w:numId="17">
    <w:abstractNumId w:val="34"/>
  </w:num>
  <w:num w:numId="18">
    <w:abstractNumId w:val="31"/>
  </w:num>
  <w:num w:numId="19">
    <w:abstractNumId w:val="14"/>
  </w:num>
  <w:num w:numId="20">
    <w:abstractNumId w:val="1"/>
  </w:num>
  <w:num w:numId="21">
    <w:abstractNumId w:val="22"/>
  </w:num>
  <w:num w:numId="22">
    <w:abstractNumId w:val="4"/>
  </w:num>
  <w:num w:numId="23">
    <w:abstractNumId w:val="15"/>
  </w:num>
  <w:num w:numId="24">
    <w:abstractNumId w:val="16"/>
  </w:num>
  <w:num w:numId="25">
    <w:abstractNumId w:val="9"/>
  </w:num>
  <w:num w:numId="26">
    <w:abstractNumId w:val="20"/>
  </w:num>
  <w:num w:numId="27">
    <w:abstractNumId w:val="24"/>
  </w:num>
  <w:num w:numId="28">
    <w:abstractNumId w:val="19"/>
  </w:num>
  <w:num w:numId="29">
    <w:abstractNumId w:val="27"/>
  </w:num>
  <w:num w:numId="30">
    <w:abstractNumId w:val="3"/>
  </w:num>
  <w:num w:numId="31">
    <w:abstractNumId w:val="6"/>
  </w:num>
  <w:num w:numId="32">
    <w:abstractNumId w:val="17"/>
  </w:num>
  <w:num w:numId="33">
    <w:abstractNumId w:val="32"/>
  </w:num>
  <w:num w:numId="34">
    <w:abstractNumId w:val="33"/>
  </w:num>
  <w:num w:numId="35">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4C"/>
    <w:rsid w:val="00001232"/>
    <w:rsid w:val="00003F04"/>
    <w:rsid w:val="00005774"/>
    <w:rsid w:val="000255E6"/>
    <w:rsid w:val="00026766"/>
    <w:rsid w:val="0002748C"/>
    <w:rsid w:val="00030439"/>
    <w:rsid w:val="000606D3"/>
    <w:rsid w:val="000629CB"/>
    <w:rsid w:val="00082BAA"/>
    <w:rsid w:val="000A133C"/>
    <w:rsid w:val="000B3EC3"/>
    <w:rsid w:val="000C257F"/>
    <w:rsid w:val="000E7D28"/>
    <w:rsid w:val="000F2545"/>
    <w:rsid w:val="001178B4"/>
    <w:rsid w:val="00121279"/>
    <w:rsid w:val="001269A9"/>
    <w:rsid w:val="001632CD"/>
    <w:rsid w:val="001769E0"/>
    <w:rsid w:val="0018601B"/>
    <w:rsid w:val="001867DD"/>
    <w:rsid w:val="001A15E2"/>
    <w:rsid w:val="001B1911"/>
    <w:rsid w:val="001B7DB6"/>
    <w:rsid w:val="001C6358"/>
    <w:rsid w:val="001C7A57"/>
    <w:rsid w:val="001D095A"/>
    <w:rsid w:val="001D0DFC"/>
    <w:rsid w:val="002005A3"/>
    <w:rsid w:val="00212969"/>
    <w:rsid w:val="00234953"/>
    <w:rsid w:val="00235632"/>
    <w:rsid w:val="00264EE1"/>
    <w:rsid w:val="002835A8"/>
    <w:rsid w:val="00286F92"/>
    <w:rsid w:val="00297C4C"/>
    <w:rsid w:val="002C3351"/>
    <w:rsid w:val="002C52AD"/>
    <w:rsid w:val="002D2FFF"/>
    <w:rsid w:val="002D5507"/>
    <w:rsid w:val="002D792D"/>
    <w:rsid w:val="002E077C"/>
    <w:rsid w:val="002E51A8"/>
    <w:rsid w:val="002F121D"/>
    <w:rsid w:val="002F3F4E"/>
    <w:rsid w:val="00301A90"/>
    <w:rsid w:val="003160D3"/>
    <w:rsid w:val="00330362"/>
    <w:rsid w:val="00357445"/>
    <w:rsid w:val="003637F6"/>
    <w:rsid w:val="00371D92"/>
    <w:rsid w:val="003723C2"/>
    <w:rsid w:val="003C1907"/>
    <w:rsid w:val="003C3754"/>
    <w:rsid w:val="003C76D8"/>
    <w:rsid w:val="003D74F7"/>
    <w:rsid w:val="003F6237"/>
    <w:rsid w:val="00410B9F"/>
    <w:rsid w:val="004479F2"/>
    <w:rsid w:val="004602C5"/>
    <w:rsid w:val="004629F5"/>
    <w:rsid w:val="0048324D"/>
    <w:rsid w:val="004929F3"/>
    <w:rsid w:val="00494C4E"/>
    <w:rsid w:val="004956DE"/>
    <w:rsid w:val="004B267F"/>
    <w:rsid w:val="004B65E1"/>
    <w:rsid w:val="004F35AF"/>
    <w:rsid w:val="00505FCE"/>
    <w:rsid w:val="005102E4"/>
    <w:rsid w:val="00510605"/>
    <w:rsid w:val="0055742F"/>
    <w:rsid w:val="00575A80"/>
    <w:rsid w:val="0059702A"/>
    <w:rsid w:val="005F262B"/>
    <w:rsid w:val="006450BA"/>
    <w:rsid w:val="00647454"/>
    <w:rsid w:val="00672FE1"/>
    <w:rsid w:val="0068002D"/>
    <w:rsid w:val="0068145F"/>
    <w:rsid w:val="0068311B"/>
    <w:rsid w:val="006A039D"/>
    <w:rsid w:val="006A2170"/>
    <w:rsid w:val="006A7283"/>
    <w:rsid w:val="006B4AE2"/>
    <w:rsid w:val="006D5A24"/>
    <w:rsid w:val="006E4326"/>
    <w:rsid w:val="006F383F"/>
    <w:rsid w:val="0072293E"/>
    <w:rsid w:val="00722EDC"/>
    <w:rsid w:val="00736A46"/>
    <w:rsid w:val="007540D0"/>
    <w:rsid w:val="00792401"/>
    <w:rsid w:val="00792FD6"/>
    <w:rsid w:val="007956A4"/>
    <w:rsid w:val="007A14EA"/>
    <w:rsid w:val="007E62D2"/>
    <w:rsid w:val="00830E95"/>
    <w:rsid w:val="00861CAA"/>
    <w:rsid w:val="0086201F"/>
    <w:rsid w:val="00883B4C"/>
    <w:rsid w:val="008A6AE8"/>
    <w:rsid w:val="008C2C2B"/>
    <w:rsid w:val="008D3172"/>
    <w:rsid w:val="008D7692"/>
    <w:rsid w:val="008E269D"/>
    <w:rsid w:val="008E6626"/>
    <w:rsid w:val="008F517B"/>
    <w:rsid w:val="009825B7"/>
    <w:rsid w:val="009B4AA4"/>
    <w:rsid w:val="009B55BA"/>
    <w:rsid w:val="009B6BAB"/>
    <w:rsid w:val="009C7F67"/>
    <w:rsid w:val="009D337E"/>
    <w:rsid w:val="009E0614"/>
    <w:rsid w:val="009F6030"/>
    <w:rsid w:val="009F6BD8"/>
    <w:rsid w:val="00A16694"/>
    <w:rsid w:val="00A54CF6"/>
    <w:rsid w:val="00A60019"/>
    <w:rsid w:val="00A73CBC"/>
    <w:rsid w:val="00A808DA"/>
    <w:rsid w:val="00A908AA"/>
    <w:rsid w:val="00AA2400"/>
    <w:rsid w:val="00AA6883"/>
    <w:rsid w:val="00AB4720"/>
    <w:rsid w:val="00AB6AC3"/>
    <w:rsid w:val="00AC0517"/>
    <w:rsid w:val="00AC4E71"/>
    <w:rsid w:val="00AE34C8"/>
    <w:rsid w:val="00AE4A0C"/>
    <w:rsid w:val="00AF1AA1"/>
    <w:rsid w:val="00AF6520"/>
    <w:rsid w:val="00B67A9A"/>
    <w:rsid w:val="00B82E08"/>
    <w:rsid w:val="00B90CDC"/>
    <w:rsid w:val="00B96891"/>
    <w:rsid w:val="00BD3C48"/>
    <w:rsid w:val="00BF47A8"/>
    <w:rsid w:val="00BF4FEC"/>
    <w:rsid w:val="00C026B2"/>
    <w:rsid w:val="00C32ECB"/>
    <w:rsid w:val="00C35844"/>
    <w:rsid w:val="00C40A8C"/>
    <w:rsid w:val="00C81C03"/>
    <w:rsid w:val="00C87A47"/>
    <w:rsid w:val="00C940F0"/>
    <w:rsid w:val="00C97E12"/>
    <w:rsid w:val="00CB1592"/>
    <w:rsid w:val="00CB7CD7"/>
    <w:rsid w:val="00CC2DB8"/>
    <w:rsid w:val="00CE0536"/>
    <w:rsid w:val="00CE47E8"/>
    <w:rsid w:val="00CE57F0"/>
    <w:rsid w:val="00CF1734"/>
    <w:rsid w:val="00D911B2"/>
    <w:rsid w:val="00DB5CAA"/>
    <w:rsid w:val="00DD1573"/>
    <w:rsid w:val="00DD299F"/>
    <w:rsid w:val="00DD358F"/>
    <w:rsid w:val="00DD3764"/>
    <w:rsid w:val="00DD429C"/>
    <w:rsid w:val="00DE53E3"/>
    <w:rsid w:val="00E14AC9"/>
    <w:rsid w:val="00E25C25"/>
    <w:rsid w:val="00E3603D"/>
    <w:rsid w:val="00E45070"/>
    <w:rsid w:val="00E67199"/>
    <w:rsid w:val="00E7639F"/>
    <w:rsid w:val="00EA2473"/>
    <w:rsid w:val="00EB44F9"/>
    <w:rsid w:val="00EB5DF5"/>
    <w:rsid w:val="00EC103A"/>
    <w:rsid w:val="00EC2B81"/>
    <w:rsid w:val="00ED219F"/>
    <w:rsid w:val="00ED54A0"/>
    <w:rsid w:val="00EE0B92"/>
    <w:rsid w:val="00F105D5"/>
    <w:rsid w:val="00F5440A"/>
    <w:rsid w:val="00F62D4B"/>
    <w:rsid w:val="00F752B4"/>
    <w:rsid w:val="00F80641"/>
    <w:rsid w:val="00F8395B"/>
    <w:rsid w:val="00F87896"/>
    <w:rsid w:val="00FA2CEA"/>
    <w:rsid w:val="00FD0DAB"/>
    <w:rsid w:val="00FF32E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3A6B7"/>
  <w15:chartTrackingRefBased/>
  <w15:docId w15:val="{235904FB-E49F-468B-8D1F-CF188A2D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A0C"/>
    <w:pPr>
      <w:spacing w:after="0" w:line="240" w:lineRule="auto"/>
      <w:jc w:val="both"/>
    </w:pPr>
    <w:rPr>
      <w:rFonts w:ascii="Palatino Linotype" w:eastAsia="Times New Roman" w:hAnsi="Palatino Linotype" w:cs="Arial"/>
      <w:color w:val="000000"/>
      <w:sz w:val="24"/>
    </w:rPr>
  </w:style>
  <w:style w:type="paragraph" w:styleId="Heading1">
    <w:name w:val="heading 1"/>
    <w:aliases w:val="Judul"/>
    <w:basedOn w:val="Normal"/>
    <w:next w:val="NoSpacing"/>
    <w:link w:val="Heading1Char"/>
    <w:autoRedefine/>
    <w:uiPriority w:val="9"/>
    <w:qFormat/>
    <w:rsid w:val="009B6BAB"/>
    <w:pPr>
      <w:keepNext/>
      <w:keepLines/>
      <w:numPr>
        <w:numId w:val="11"/>
      </w:numPr>
      <w:spacing w:after="120"/>
      <w:ind w:left="360"/>
      <w:outlineLvl w:val="0"/>
    </w:pPr>
    <w:rPr>
      <w:rFonts w:eastAsiaTheme="majorEastAsia" w:cs="Times New Roman"/>
      <w:b/>
      <w:color w:val="000000" w:themeColor="text1"/>
      <w:szCs w:val="24"/>
    </w:rPr>
  </w:style>
  <w:style w:type="paragraph" w:styleId="Heading2">
    <w:name w:val="heading 2"/>
    <w:basedOn w:val="Normal"/>
    <w:next w:val="Normal"/>
    <w:link w:val="Heading2Char"/>
    <w:uiPriority w:val="9"/>
    <w:semiHidden/>
    <w:unhideWhenUsed/>
    <w:qFormat/>
    <w:rsid w:val="00297C4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rsid w:val="009B6BAB"/>
    <w:rPr>
      <w:rFonts w:ascii="Palatino Linotype" w:eastAsiaTheme="majorEastAsia" w:hAnsi="Palatino Linotype" w:cs="Times New Roman"/>
      <w:b/>
      <w:color w:val="000000" w:themeColor="text1"/>
      <w:sz w:val="24"/>
      <w:szCs w:val="24"/>
    </w:rPr>
  </w:style>
  <w:style w:type="paragraph" w:styleId="Caption">
    <w:name w:val="caption"/>
    <w:basedOn w:val="Normal"/>
    <w:next w:val="Normal"/>
    <w:autoRedefine/>
    <w:uiPriority w:val="35"/>
    <w:qFormat/>
    <w:rsid w:val="00297C4C"/>
    <w:pPr>
      <w:jc w:val="center"/>
    </w:pPr>
    <w:rPr>
      <w:b/>
      <w:iCs/>
      <w:sz w:val="20"/>
      <w:szCs w:val="18"/>
    </w:rPr>
  </w:style>
  <w:style w:type="paragraph" w:styleId="ListParagraph">
    <w:name w:val="List Paragraph"/>
    <w:aliases w:val="Body of text,Body of text+1,Body of text+2,Body of text+3,List Paragraph11,List Paragraph 1,paragraf 1,Heading 10,skripsi,spasi 2 taiiii,List Paragraph1,tabel,Body Text Char1,Char Char2,Char Char21,List Paragraph2"/>
    <w:basedOn w:val="Normal"/>
    <w:link w:val="ListParagraphChar"/>
    <w:uiPriority w:val="34"/>
    <w:qFormat/>
    <w:rsid w:val="00297C4C"/>
    <w:pPr>
      <w:ind w:left="1440" w:hanging="306"/>
      <w:contextualSpacing/>
    </w:pPr>
    <w:rPr>
      <w:color w:val="auto"/>
    </w:rPr>
  </w:style>
  <w:style w:type="character" w:customStyle="1" w:styleId="ListParagraphChar">
    <w:name w:val="List Paragraph Char"/>
    <w:aliases w:val="Body of text Char,Body of text+1 Char,Body of text+2 Char,Body of text+3 Char,List Paragraph11 Char,List Paragraph 1 Char,paragraf 1 Char,Heading 10 Char,skripsi Char,spasi 2 taiiii Char,List Paragraph1 Char,tabel Char"/>
    <w:link w:val="ListParagraph"/>
    <w:uiPriority w:val="34"/>
    <w:qFormat/>
    <w:locked/>
    <w:rsid w:val="00297C4C"/>
    <w:rPr>
      <w:rFonts w:ascii="Palatino Linotype" w:eastAsia="Times New Roman" w:hAnsi="Palatino Linotype" w:cs="Arial"/>
      <w:sz w:val="24"/>
    </w:rPr>
  </w:style>
  <w:style w:type="paragraph" w:styleId="Bibliography">
    <w:name w:val="Bibliography"/>
    <w:basedOn w:val="Normal"/>
    <w:next w:val="Normal"/>
    <w:autoRedefine/>
    <w:uiPriority w:val="37"/>
    <w:qFormat/>
    <w:rsid w:val="00297C4C"/>
    <w:pPr>
      <w:ind w:left="567" w:hanging="567"/>
    </w:pPr>
  </w:style>
  <w:style w:type="paragraph" w:styleId="Header">
    <w:name w:val="header"/>
    <w:basedOn w:val="Normal"/>
    <w:link w:val="HeaderChar"/>
    <w:uiPriority w:val="99"/>
    <w:unhideWhenUsed/>
    <w:rsid w:val="00297C4C"/>
    <w:pPr>
      <w:tabs>
        <w:tab w:val="center" w:pos="4513"/>
        <w:tab w:val="right" w:pos="9026"/>
      </w:tabs>
    </w:pPr>
  </w:style>
  <w:style w:type="character" w:customStyle="1" w:styleId="HeaderChar">
    <w:name w:val="Header Char"/>
    <w:basedOn w:val="DefaultParagraphFont"/>
    <w:link w:val="Header"/>
    <w:uiPriority w:val="99"/>
    <w:rsid w:val="00297C4C"/>
    <w:rPr>
      <w:rFonts w:ascii="Palatino Linotype" w:eastAsia="Times New Roman" w:hAnsi="Palatino Linotype" w:cs="Arial"/>
      <w:color w:val="000000"/>
      <w:sz w:val="24"/>
    </w:rPr>
  </w:style>
  <w:style w:type="paragraph" w:styleId="Footer">
    <w:name w:val="footer"/>
    <w:basedOn w:val="Normal"/>
    <w:link w:val="FooterChar"/>
    <w:uiPriority w:val="99"/>
    <w:unhideWhenUsed/>
    <w:rsid w:val="00297C4C"/>
    <w:pPr>
      <w:tabs>
        <w:tab w:val="center" w:pos="4513"/>
        <w:tab w:val="right" w:pos="9026"/>
      </w:tabs>
    </w:pPr>
  </w:style>
  <w:style w:type="character" w:customStyle="1" w:styleId="FooterChar">
    <w:name w:val="Footer Char"/>
    <w:basedOn w:val="DefaultParagraphFont"/>
    <w:link w:val="Footer"/>
    <w:uiPriority w:val="99"/>
    <w:rsid w:val="00297C4C"/>
    <w:rPr>
      <w:rFonts w:ascii="Palatino Linotype" w:eastAsia="Times New Roman" w:hAnsi="Palatino Linotype" w:cs="Arial"/>
      <w:color w:val="000000"/>
      <w:sz w:val="24"/>
    </w:rPr>
  </w:style>
  <w:style w:type="paragraph" w:customStyle="1" w:styleId="EndNoteBibliography">
    <w:name w:val="EndNote Bibliography"/>
    <w:basedOn w:val="Normal"/>
    <w:link w:val="EndNoteBibliographyChar"/>
    <w:rsid w:val="00297C4C"/>
    <w:pPr>
      <w:spacing w:after="200"/>
      <w:jc w:val="left"/>
    </w:pPr>
    <w:rPr>
      <w:rFonts w:ascii="Calibri" w:hAnsi="Calibri" w:cs="Calibri"/>
      <w:noProof/>
      <w:color w:val="auto"/>
      <w:lang w:val="en-US"/>
    </w:rPr>
  </w:style>
  <w:style w:type="character" w:customStyle="1" w:styleId="EndNoteBibliographyChar">
    <w:name w:val="EndNote Bibliography Char"/>
    <w:basedOn w:val="DefaultParagraphFont"/>
    <w:link w:val="EndNoteBibliography"/>
    <w:locked/>
    <w:rsid w:val="00297C4C"/>
    <w:rPr>
      <w:rFonts w:ascii="Calibri" w:eastAsia="Times New Roman" w:hAnsi="Calibri" w:cs="Calibri"/>
      <w:noProof/>
      <w:sz w:val="24"/>
      <w:lang w:val="en-US"/>
    </w:rPr>
  </w:style>
  <w:style w:type="character" w:styleId="Hyperlink">
    <w:name w:val="Hyperlink"/>
    <w:basedOn w:val="DefaultParagraphFont"/>
    <w:uiPriority w:val="99"/>
    <w:unhideWhenUsed/>
    <w:rsid w:val="00297C4C"/>
    <w:rPr>
      <w:color w:val="0563C1" w:themeColor="hyperlink"/>
      <w:u w:val="single"/>
    </w:rPr>
  </w:style>
  <w:style w:type="paragraph" w:customStyle="1" w:styleId="Penulis">
    <w:name w:val="Penulis"/>
    <w:basedOn w:val="Normal"/>
    <w:link w:val="PenulisChar"/>
    <w:qFormat/>
    <w:rsid w:val="00297C4C"/>
    <w:pPr>
      <w:jc w:val="center"/>
    </w:pPr>
    <w:rPr>
      <w:rFonts w:cstheme="majorBidi"/>
      <w:b/>
      <w:bCs/>
      <w:szCs w:val="24"/>
    </w:rPr>
  </w:style>
  <w:style w:type="paragraph" w:customStyle="1" w:styleId="Afiliasi">
    <w:name w:val="Afiliasi"/>
    <w:basedOn w:val="Normal"/>
    <w:link w:val="AfiliasiChar"/>
    <w:qFormat/>
    <w:rsid w:val="00297C4C"/>
    <w:pPr>
      <w:jc w:val="center"/>
    </w:pPr>
    <w:rPr>
      <w:rFonts w:cs="Times New Roman"/>
      <w:bCs/>
      <w:sz w:val="22"/>
    </w:rPr>
  </w:style>
  <w:style w:type="character" w:customStyle="1" w:styleId="PenulisChar">
    <w:name w:val="Penulis Char"/>
    <w:basedOn w:val="DefaultParagraphFont"/>
    <w:link w:val="Penulis"/>
    <w:rsid w:val="00297C4C"/>
    <w:rPr>
      <w:rFonts w:ascii="Palatino Linotype" w:eastAsia="Times New Roman" w:hAnsi="Palatino Linotype" w:cstheme="majorBidi"/>
      <w:b/>
      <w:bCs/>
      <w:color w:val="000000"/>
      <w:sz w:val="24"/>
      <w:szCs w:val="24"/>
    </w:rPr>
  </w:style>
  <w:style w:type="paragraph" w:customStyle="1" w:styleId="Abstract">
    <w:name w:val="Abstract"/>
    <w:basedOn w:val="Normal"/>
    <w:link w:val="AbstractChar"/>
    <w:qFormat/>
    <w:rsid w:val="00297C4C"/>
    <w:rPr>
      <w:rFonts w:cs="Times New Roman"/>
      <w:bCs/>
      <w:i/>
      <w:iCs/>
      <w:sz w:val="20"/>
      <w:szCs w:val="20"/>
    </w:rPr>
  </w:style>
  <w:style w:type="character" w:customStyle="1" w:styleId="AfiliasiChar">
    <w:name w:val="Afiliasi Char"/>
    <w:basedOn w:val="DefaultParagraphFont"/>
    <w:link w:val="Afiliasi"/>
    <w:rsid w:val="00297C4C"/>
    <w:rPr>
      <w:rFonts w:ascii="Palatino Linotype" w:eastAsia="Times New Roman" w:hAnsi="Palatino Linotype" w:cs="Times New Roman"/>
      <w:bCs/>
      <w:color w:val="000000"/>
    </w:rPr>
  </w:style>
  <w:style w:type="paragraph" w:customStyle="1" w:styleId="Keyword">
    <w:name w:val="Keyword"/>
    <w:basedOn w:val="Normal"/>
    <w:link w:val="KeywordChar"/>
    <w:qFormat/>
    <w:rsid w:val="00297C4C"/>
    <w:pPr>
      <w:jc w:val="center"/>
    </w:pPr>
    <w:rPr>
      <w:rFonts w:cs="Times New Roman"/>
      <w:bCs/>
      <w:i/>
      <w:iCs/>
      <w:sz w:val="20"/>
      <w:szCs w:val="20"/>
    </w:rPr>
  </w:style>
  <w:style w:type="character" w:customStyle="1" w:styleId="AbstractChar">
    <w:name w:val="Abstract Char"/>
    <w:basedOn w:val="DefaultParagraphFont"/>
    <w:link w:val="Abstract"/>
    <w:rsid w:val="00297C4C"/>
    <w:rPr>
      <w:rFonts w:ascii="Palatino Linotype" w:eastAsia="Times New Roman" w:hAnsi="Palatino Linotype" w:cs="Times New Roman"/>
      <w:bCs/>
      <w:i/>
      <w:iCs/>
      <w:color w:val="000000"/>
      <w:sz w:val="20"/>
      <w:szCs w:val="20"/>
    </w:rPr>
  </w:style>
  <w:style w:type="paragraph" w:customStyle="1" w:styleId="Abstrak">
    <w:name w:val="Abstrak"/>
    <w:basedOn w:val="Normal"/>
    <w:link w:val="AbstrakChar"/>
    <w:qFormat/>
    <w:rsid w:val="00297C4C"/>
    <w:rPr>
      <w:rFonts w:cs="Times New Roman"/>
      <w:bCs/>
      <w:sz w:val="20"/>
      <w:szCs w:val="20"/>
    </w:rPr>
  </w:style>
  <w:style w:type="character" w:customStyle="1" w:styleId="KeywordChar">
    <w:name w:val="Keyword Char"/>
    <w:basedOn w:val="DefaultParagraphFont"/>
    <w:link w:val="Keyword"/>
    <w:rsid w:val="00297C4C"/>
    <w:rPr>
      <w:rFonts w:ascii="Palatino Linotype" w:eastAsia="Times New Roman" w:hAnsi="Palatino Linotype" w:cs="Times New Roman"/>
      <w:bCs/>
      <w:i/>
      <w:iCs/>
      <w:color w:val="000000"/>
      <w:sz w:val="20"/>
      <w:szCs w:val="20"/>
    </w:rPr>
  </w:style>
  <w:style w:type="paragraph" w:customStyle="1" w:styleId="KataKunci">
    <w:name w:val="Kata Kunci"/>
    <w:basedOn w:val="Normal"/>
    <w:link w:val="KataKunciChar"/>
    <w:qFormat/>
    <w:rsid w:val="00297C4C"/>
    <w:pPr>
      <w:jc w:val="center"/>
    </w:pPr>
    <w:rPr>
      <w:rFonts w:cs="Times New Roman"/>
      <w:bCs/>
      <w:sz w:val="20"/>
      <w:szCs w:val="20"/>
    </w:rPr>
  </w:style>
  <w:style w:type="character" w:customStyle="1" w:styleId="AbstrakChar">
    <w:name w:val="Abstrak Char"/>
    <w:basedOn w:val="DefaultParagraphFont"/>
    <w:link w:val="Abstrak"/>
    <w:rsid w:val="00297C4C"/>
    <w:rPr>
      <w:rFonts w:ascii="Palatino Linotype" w:eastAsia="Times New Roman" w:hAnsi="Palatino Linotype" w:cs="Times New Roman"/>
      <w:bCs/>
      <w:color w:val="000000"/>
      <w:sz w:val="20"/>
      <w:szCs w:val="20"/>
    </w:rPr>
  </w:style>
  <w:style w:type="paragraph" w:customStyle="1" w:styleId="SubJudul">
    <w:name w:val="Sub Judul"/>
    <w:basedOn w:val="Heading2"/>
    <w:link w:val="SubJudulChar"/>
    <w:qFormat/>
    <w:rsid w:val="00297C4C"/>
    <w:pPr>
      <w:spacing w:before="0"/>
    </w:pPr>
    <w:rPr>
      <w:rFonts w:ascii="Palatino Linotype" w:hAnsi="Palatino Linotype" w:cs="Times New Roman"/>
      <w:b/>
      <w:color w:val="000000"/>
      <w:sz w:val="24"/>
    </w:rPr>
  </w:style>
  <w:style w:type="character" w:customStyle="1" w:styleId="KataKunciChar">
    <w:name w:val="Kata Kunci Char"/>
    <w:basedOn w:val="DefaultParagraphFont"/>
    <w:link w:val="KataKunci"/>
    <w:rsid w:val="00297C4C"/>
    <w:rPr>
      <w:rFonts w:ascii="Palatino Linotype" w:eastAsia="Times New Roman" w:hAnsi="Palatino Linotype" w:cs="Times New Roman"/>
      <w:bCs/>
      <w:color w:val="000000"/>
      <w:sz w:val="20"/>
      <w:szCs w:val="20"/>
    </w:rPr>
  </w:style>
  <w:style w:type="character" w:customStyle="1" w:styleId="SubJudulChar">
    <w:name w:val="Sub Judul Char"/>
    <w:basedOn w:val="Heading2Char"/>
    <w:link w:val="SubJudul"/>
    <w:rsid w:val="00297C4C"/>
    <w:rPr>
      <w:rFonts w:ascii="Palatino Linotype" w:eastAsiaTheme="majorEastAsia" w:hAnsi="Palatino Linotype" w:cs="Times New Roman"/>
      <w:b/>
      <w:color w:val="000000"/>
      <w:sz w:val="24"/>
      <w:szCs w:val="26"/>
    </w:rPr>
  </w:style>
  <w:style w:type="table" w:styleId="ListTable6Colorful">
    <w:name w:val="List Table 6 Colorful"/>
    <w:basedOn w:val="TableNormal"/>
    <w:uiPriority w:val="51"/>
    <w:rsid w:val="00297C4C"/>
    <w:pPr>
      <w:spacing w:after="0" w:line="240" w:lineRule="auto"/>
    </w:pPr>
    <w:rPr>
      <w:rFonts w:eastAsia="Times New Roman" w:cs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297C4C"/>
    <w:pPr>
      <w:spacing w:after="0" w:line="240" w:lineRule="auto"/>
      <w:jc w:val="both"/>
    </w:pPr>
    <w:rPr>
      <w:rFonts w:ascii="Palatino Linotype" w:eastAsia="Times New Roman" w:hAnsi="Palatino Linotype" w:cs="Arial"/>
      <w:color w:val="000000"/>
      <w:sz w:val="24"/>
    </w:rPr>
  </w:style>
  <w:style w:type="character" w:customStyle="1" w:styleId="Heading2Char">
    <w:name w:val="Heading 2 Char"/>
    <w:basedOn w:val="DefaultParagraphFont"/>
    <w:link w:val="Heading2"/>
    <w:uiPriority w:val="9"/>
    <w:semiHidden/>
    <w:rsid w:val="00297C4C"/>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F87896"/>
    <w:rPr>
      <w:sz w:val="20"/>
      <w:szCs w:val="20"/>
    </w:rPr>
  </w:style>
  <w:style w:type="character" w:customStyle="1" w:styleId="FootnoteTextChar">
    <w:name w:val="Footnote Text Char"/>
    <w:basedOn w:val="DefaultParagraphFont"/>
    <w:link w:val="FootnoteText"/>
    <w:uiPriority w:val="99"/>
    <w:semiHidden/>
    <w:rsid w:val="00F87896"/>
    <w:rPr>
      <w:rFonts w:ascii="Palatino Linotype" w:eastAsia="Times New Roman" w:hAnsi="Palatino Linotype" w:cs="Arial"/>
      <w:color w:val="000000"/>
      <w:sz w:val="20"/>
      <w:szCs w:val="20"/>
    </w:rPr>
  </w:style>
  <w:style w:type="character" w:styleId="FootnoteReference">
    <w:name w:val="footnote reference"/>
    <w:basedOn w:val="DefaultParagraphFont"/>
    <w:unhideWhenUsed/>
    <w:rsid w:val="00F87896"/>
    <w:rPr>
      <w:vertAlign w:val="superscript"/>
    </w:rPr>
  </w:style>
  <w:style w:type="character" w:styleId="UnresolvedMention">
    <w:name w:val="Unresolved Mention"/>
    <w:basedOn w:val="DefaultParagraphFont"/>
    <w:uiPriority w:val="99"/>
    <w:semiHidden/>
    <w:unhideWhenUsed/>
    <w:rsid w:val="006D5A24"/>
    <w:rPr>
      <w:color w:val="605E5C"/>
      <w:shd w:val="clear" w:color="auto" w:fill="E1DFDD"/>
    </w:rPr>
  </w:style>
  <w:style w:type="table" w:styleId="TableGrid">
    <w:name w:val="Table Grid"/>
    <w:basedOn w:val="TableNormal"/>
    <w:uiPriority w:val="39"/>
    <w:rsid w:val="006D5A2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0">
    <w:name w:val="abstract"/>
    <w:basedOn w:val="DefaultParagraphFont"/>
    <w:rsid w:val="00E67199"/>
  </w:style>
  <w:style w:type="character" w:styleId="CommentReference">
    <w:name w:val="annotation reference"/>
    <w:basedOn w:val="DefaultParagraphFont"/>
    <w:uiPriority w:val="99"/>
    <w:semiHidden/>
    <w:unhideWhenUsed/>
    <w:rsid w:val="006A2170"/>
    <w:rPr>
      <w:sz w:val="16"/>
      <w:szCs w:val="16"/>
    </w:rPr>
  </w:style>
  <w:style w:type="paragraph" w:styleId="CommentText">
    <w:name w:val="annotation text"/>
    <w:basedOn w:val="Normal"/>
    <w:link w:val="CommentTextChar"/>
    <w:uiPriority w:val="99"/>
    <w:semiHidden/>
    <w:unhideWhenUsed/>
    <w:rsid w:val="006A2170"/>
    <w:rPr>
      <w:sz w:val="20"/>
      <w:szCs w:val="20"/>
    </w:rPr>
  </w:style>
  <w:style w:type="character" w:customStyle="1" w:styleId="CommentTextChar">
    <w:name w:val="Comment Text Char"/>
    <w:basedOn w:val="DefaultParagraphFont"/>
    <w:link w:val="CommentText"/>
    <w:uiPriority w:val="99"/>
    <w:semiHidden/>
    <w:rsid w:val="006A2170"/>
    <w:rPr>
      <w:rFonts w:ascii="Palatino Linotype" w:eastAsia="Times New Roman" w:hAnsi="Palatino Linotype" w:cs="Arial"/>
      <w:color w:val="000000"/>
      <w:sz w:val="20"/>
      <w:szCs w:val="20"/>
    </w:rPr>
  </w:style>
  <w:style w:type="paragraph" w:styleId="NormalWeb">
    <w:name w:val="Normal (Web)"/>
    <w:basedOn w:val="Normal"/>
    <w:uiPriority w:val="99"/>
    <w:semiHidden/>
    <w:unhideWhenUsed/>
    <w:rsid w:val="006A2170"/>
    <w:pPr>
      <w:spacing w:before="100" w:beforeAutospacing="1" w:after="100" w:afterAutospacing="1"/>
      <w:jc w:val="left"/>
    </w:pPr>
    <w:rPr>
      <w:rFonts w:ascii="Times New Roman" w:hAnsi="Times New Roman" w:cs="Times New Roman"/>
      <w:color w:val="auto"/>
      <w:szCs w:val="24"/>
      <w:lang w:eastAsia="id-ID"/>
    </w:rPr>
  </w:style>
  <w:style w:type="character" w:styleId="Emphasis">
    <w:name w:val="Emphasis"/>
    <w:basedOn w:val="DefaultParagraphFont"/>
    <w:uiPriority w:val="20"/>
    <w:qFormat/>
    <w:rsid w:val="006A2170"/>
    <w:rPr>
      <w:i/>
      <w:iCs/>
    </w:rPr>
  </w:style>
  <w:style w:type="paragraph" w:styleId="CommentSubject">
    <w:name w:val="annotation subject"/>
    <w:basedOn w:val="CommentText"/>
    <w:next w:val="CommentText"/>
    <w:link w:val="CommentSubjectChar"/>
    <w:uiPriority w:val="99"/>
    <w:semiHidden/>
    <w:unhideWhenUsed/>
    <w:rsid w:val="00C87A47"/>
    <w:rPr>
      <w:b/>
      <w:bCs/>
    </w:rPr>
  </w:style>
  <w:style w:type="character" w:customStyle="1" w:styleId="CommentSubjectChar">
    <w:name w:val="Comment Subject Char"/>
    <w:basedOn w:val="CommentTextChar"/>
    <w:link w:val="CommentSubject"/>
    <w:uiPriority w:val="99"/>
    <w:semiHidden/>
    <w:rsid w:val="00C87A47"/>
    <w:rPr>
      <w:rFonts w:ascii="Palatino Linotype" w:eastAsia="Times New Roman" w:hAnsi="Palatino Linotype" w:cs="Arial"/>
      <w:b/>
      <w:bCs/>
      <w:color w:val="000000"/>
      <w:sz w:val="20"/>
      <w:szCs w:val="20"/>
    </w:rPr>
  </w:style>
  <w:style w:type="paragraph" w:styleId="BodyText">
    <w:name w:val="Body Text"/>
    <w:basedOn w:val="Normal"/>
    <w:link w:val="BodyTextChar"/>
    <w:uiPriority w:val="1"/>
    <w:qFormat/>
    <w:rsid w:val="002005A3"/>
    <w:pPr>
      <w:widowControl w:val="0"/>
      <w:autoSpaceDE w:val="0"/>
      <w:autoSpaceDN w:val="0"/>
      <w:jc w:val="left"/>
    </w:pPr>
    <w:rPr>
      <w:rFonts w:ascii="Times New Roman" w:hAnsi="Times New Roman" w:cs="Times New Roman"/>
      <w:color w:val="auto"/>
      <w:szCs w:val="24"/>
      <w:lang w:val="ms"/>
    </w:rPr>
  </w:style>
  <w:style w:type="character" w:customStyle="1" w:styleId="BodyTextChar">
    <w:name w:val="Body Text Char"/>
    <w:basedOn w:val="DefaultParagraphFont"/>
    <w:link w:val="BodyText"/>
    <w:uiPriority w:val="1"/>
    <w:rsid w:val="002005A3"/>
    <w:rPr>
      <w:rFonts w:ascii="Times New Roman" w:eastAsia="Times New Roman" w:hAnsi="Times New Roman" w:cs="Times New Roman"/>
      <w:sz w:val="24"/>
      <w:szCs w:val="24"/>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8935">
      <w:bodyDiv w:val="1"/>
      <w:marLeft w:val="0"/>
      <w:marRight w:val="0"/>
      <w:marTop w:val="0"/>
      <w:marBottom w:val="0"/>
      <w:divBdr>
        <w:top w:val="none" w:sz="0" w:space="0" w:color="auto"/>
        <w:left w:val="none" w:sz="0" w:space="0" w:color="auto"/>
        <w:bottom w:val="none" w:sz="0" w:space="0" w:color="auto"/>
        <w:right w:val="none" w:sz="0" w:space="0" w:color="auto"/>
      </w:divBdr>
    </w:div>
    <w:div w:id="677272960">
      <w:bodyDiv w:val="1"/>
      <w:marLeft w:val="0"/>
      <w:marRight w:val="0"/>
      <w:marTop w:val="0"/>
      <w:marBottom w:val="0"/>
      <w:divBdr>
        <w:top w:val="none" w:sz="0" w:space="0" w:color="auto"/>
        <w:left w:val="none" w:sz="0" w:space="0" w:color="auto"/>
        <w:bottom w:val="none" w:sz="0" w:space="0" w:color="auto"/>
        <w:right w:val="none" w:sz="0" w:space="0" w:color="auto"/>
      </w:divBdr>
    </w:div>
    <w:div w:id="1499610739">
      <w:bodyDiv w:val="1"/>
      <w:marLeft w:val="0"/>
      <w:marRight w:val="0"/>
      <w:marTop w:val="0"/>
      <w:marBottom w:val="0"/>
      <w:divBdr>
        <w:top w:val="none" w:sz="0" w:space="0" w:color="auto"/>
        <w:left w:val="none" w:sz="0" w:space="0" w:color="auto"/>
        <w:bottom w:val="none" w:sz="0" w:space="0" w:color="auto"/>
        <w:right w:val="none" w:sz="0" w:space="0" w:color="auto"/>
      </w:divBdr>
    </w:div>
    <w:div w:id="15595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ungherawati28@gman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hlangardu2019@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qbal97hilman@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triyanikosasihs3@gmail.com"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ojs.uninus.ac.id/index.php/NIDA/index" TargetMode="External"/><Relationship Id="rId1" Type="http://schemas.openxmlformats.org/officeDocument/2006/relationships/hyperlink" Target="https://doi.org/10.30999/an-nida.v12i1.35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5EB94-1226-4A80-9ACF-A79B89B8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3072</TotalTime>
  <Pages>13</Pages>
  <Words>16076</Words>
  <Characters>91634</Characters>
  <Application>Microsoft Office Word</Application>
  <DocSecurity>0</DocSecurity>
  <Lines>763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saeful anwar</dc:creator>
  <cp:keywords/>
  <dc:description/>
  <cp:lastModifiedBy>Reviewer 2</cp:lastModifiedBy>
  <cp:revision>78</cp:revision>
  <cp:lastPrinted>2025-04-25T06:36:00Z</cp:lastPrinted>
  <dcterms:created xsi:type="dcterms:W3CDTF">2023-10-10T15:12:00Z</dcterms:created>
  <dcterms:modified xsi:type="dcterms:W3CDTF">2025-04-25T06:39:00Z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http://www.zotero.org/styles/turabian-fullnote-bibliography-8th-edition</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1f1b2fe0-d12f-39a2-9d7a-b080b61c9ce2</vt:lpwstr>
  </property>
  <property fmtid="{D5CDD505-2E9C-101B-9397-08002B2CF9AE}" pid="24" name="Mendeley Citation Style_1">
    <vt:lpwstr>http://www.zotero.org/styles/apa</vt:lpwstr>
  </property>
</Properties>
</file>