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331" w14:textId="0A3698FA" w:rsidR="00DB5CAA" w:rsidRPr="0037491C" w:rsidRDefault="00F80641" w:rsidP="00E67199">
      <w:pPr>
        <w:rPr>
          <w:rFonts w:eastAsia="EB Garamond Medium" w:cstheme="majorBidi"/>
          <w:b/>
          <w:bCs/>
          <w:sz w:val="28"/>
          <w:szCs w:val="28"/>
        </w:rPr>
      </w:pPr>
      <w:r w:rsidRPr="0037491C">
        <w:rPr>
          <w:noProof/>
        </w:rPr>
        <w:drawing>
          <wp:anchor distT="0" distB="0" distL="114300" distR="114300" simplePos="0" relativeHeight="251659264" behindDoc="1" locked="0" layoutInCell="1" allowOverlap="1" wp14:anchorId="4AE2268E" wp14:editId="7C4FDBB4">
            <wp:simplePos x="0" y="0"/>
            <wp:positionH relativeFrom="column">
              <wp:posOffset>0</wp:posOffset>
            </wp:positionH>
            <wp:positionV relativeFrom="paragraph">
              <wp:posOffset>-296545</wp:posOffset>
            </wp:positionV>
            <wp:extent cx="5400040" cy="1078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078865"/>
                    </a:xfrm>
                    <a:prstGeom prst="rect">
                      <a:avLst/>
                    </a:prstGeom>
                    <a:noFill/>
                    <a:ln>
                      <a:noFill/>
                    </a:ln>
                  </pic:spPr>
                </pic:pic>
              </a:graphicData>
            </a:graphic>
          </wp:anchor>
        </w:drawing>
      </w:r>
    </w:p>
    <w:p w14:paraId="6A89C199" w14:textId="73751A48" w:rsidR="00F80641" w:rsidRPr="0037491C" w:rsidRDefault="00F80641" w:rsidP="00E67199">
      <w:pPr>
        <w:jc w:val="center"/>
        <w:rPr>
          <w:rFonts w:eastAsiaTheme="majorEastAsia" w:cstheme="majorBidi"/>
          <w:b/>
          <w:bCs/>
          <w:color w:val="000000" w:themeColor="text1"/>
          <w:sz w:val="28"/>
          <w:szCs w:val="28"/>
        </w:rPr>
      </w:pPr>
    </w:p>
    <w:p w14:paraId="20E6E26A" w14:textId="036A8CE6" w:rsidR="00F80641" w:rsidRPr="0037491C" w:rsidRDefault="00F80641" w:rsidP="00E67199">
      <w:pPr>
        <w:jc w:val="center"/>
        <w:rPr>
          <w:rFonts w:eastAsiaTheme="majorEastAsia" w:cstheme="majorBidi"/>
          <w:b/>
          <w:bCs/>
          <w:color w:val="000000" w:themeColor="text1"/>
          <w:sz w:val="28"/>
          <w:szCs w:val="28"/>
        </w:rPr>
      </w:pPr>
    </w:p>
    <w:p w14:paraId="1E6EDEB5" w14:textId="3467D00A" w:rsidR="00F80641" w:rsidRPr="0037491C" w:rsidRDefault="00F80641" w:rsidP="00E67199">
      <w:pPr>
        <w:jc w:val="center"/>
        <w:rPr>
          <w:rFonts w:eastAsiaTheme="majorEastAsia" w:cstheme="majorBidi"/>
          <w:b/>
          <w:bCs/>
          <w:color w:val="000000" w:themeColor="text1"/>
          <w:sz w:val="28"/>
          <w:szCs w:val="28"/>
        </w:rPr>
      </w:pPr>
    </w:p>
    <w:p w14:paraId="45BA1C9C" w14:textId="53EC6D40" w:rsidR="00F80641" w:rsidRPr="0037491C" w:rsidRDefault="00F80641" w:rsidP="00E67199">
      <w:pPr>
        <w:jc w:val="center"/>
        <w:rPr>
          <w:rFonts w:eastAsiaTheme="majorEastAsia" w:cstheme="majorBidi"/>
          <w:b/>
          <w:bCs/>
          <w:color w:val="000000" w:themeColor="text1"/>
          <w:sz w:val="28"/>
          <w:szCs w:val="28"/>
        </w:rPr>
      </w:pPr>
    </w:p>
    <w:p w14:paraId="2629F027" w14:textId="77777777" w:rsidR="00CB1F50" w:rsidRDefault="001B46D4" w:rsidP="001B46D4">
      <w:pPr>
        <w:jc w:val="center"/>
        <w:rPr>
          <w:rFonts w:eastAsia="EB Garamond Medium" w:cstheme="majorBidi"/>
          <w:b/>
          <w:bCs/>
          <w:sz w:val="28"/>
          <w:szCs w:val="28"/>
        </w:rPr>
      </w:pPr>
      <w:r w:rsidRPr="001B46D4">
        <w:rPr>
          <w:rFonts w:eastAsia="EB Garamond Medium" w:cstheme="majorBidi"/>
          <w:b/>
          <w:bCs/>
          <w:sz w:val="28"/>
          <w:szCs w:val="28"/>
        </w:rPr>
        <w:t xml:space="preserve">Strategi Meningkaktkan Kemampuan Mengingat </w:t>
      </w:r>
    </w:p>
    <w:p w14:paraId="5A828238" w14:textId="31EEC8D5" w:rsidR="003160D3" w:rsidRDefault="001B46D4" w:rsidP="00CB1F50">
      <w:pPr>
        <w:jc w:val="center"/>
        <w:rPr>
          <w:rFonts w:eastAsia="EB Garamond Medium" w:cstheme="majorBidi"/>
          <w:b/>
          <w:bCs/>
          <w:sz w:val="28"/>
          <w:szCs w:val="28"/>
        </w:rPr>
      </w:pPr>
      <w:r w:rsidRPr="001B46D4">
        <w:rPr>
          <w:rFonts w:eastAsia="EB Garamond Medium" w:cstheme="majorBidi"/>
          <w:b/>
          <w:bCs/>
          <w:sz w:val="28"/>
          <w:szCs w:val="28"/>
        </w:rPr>
        <w:t>Pada Siswa MI Bani Quraisyin Kota Bandung</w:t>
      </w:r>
    </w:p>
    <w:p w14:paraId="1723185C" w14:textId="5B8CB4A2" w:rsidR="001B46D4" w:rsidRDefault="001B46D4" w:rsidP="001B46D4">
      <w:pPr>
        <w:jc w:val="center"/>
        <w:rPr>
          <w:rFonts w:eastAsia="EB Garamond Medium" w:cstheme="majorBidi"/>
          <w:b/>
          <w:bCs/>
          <w:sz w:val="28"/>
          <w:szCs w:val="28"/>
        </w:rPr>
      </w:pPr>
    </w:p>
    <w:p w14:paraId="3FFA8358" w14:textId="77777777" w:rsidR="001B46D4" w:rsidRPr="001B46D4" w:rsidRDefault="001B46D4" w:rsidP="001B46D4">
      <w:pPr>
        <w:jc w:val="center"/>
        <w:rPr>
          <w:rFonts w:eastAsia="EB Garamond Medium" w:cstheme="majorBidi"/>
          <w:b/>
          <w:bCs/>
          <w:sz w:val="28"/>
          <w:szCs w:val="28"/>
        </w:rPr>
      </w:pPr>
    </w:p>
    <w:p w14:paraId="61CE68DF" w14:textId="2908526C" w:rsidR="001B46D4" w:rsidRPr="00C535CC" w:rsidRDefault="001B46D4" w:rsidP="001B46D4">
      <w:pPr>
        <w:pStyle w:val="Penulis"/>
        <w:rPr>
          <w:rFonts w:cs="Times New Roman"/>
          <w:b w:val="0"/>
        </w:rPr>
      </w:pPr>
      <w:r>
        <w:t>Rika Nurlena*</w:t>
      </w:r>
    </w:p>
    <w:p w14:paraId="469A1325" w14:textId="2FE9A609" w:rsidR="001B46D4" w:rsidRPr="001B46D4" w:rsidRDefault="001B46D4" w:rsidP="001B46D4">
      <w:pPr>
        <w:pStyle w:val="Afiliasi"/>
        <w:rPr>
          <w:sz w:val="20"/>
          <w:szCs w:val="20"/>
        </w:rPr>
      </w:pPr>
      <w:r w:rsidRPr="001B46D4">
        <w:rPr>
          <w:sz w:val="20"/>
          <w:szCs w:val="20"/>
        </w:rPr>
        <w:t>Unversitas Islam Nusantara</w:t>
      </w:r>
      <w:r w:rsidRPr="001B46D4">
        <w:rPr>
          <w:rFonts w:cstheme="majorBidi"/>
          <w:sz w:val="20"/>
          <w:szCs w:val="20"/>
        </w:rPr>
        <w:t>, Bandung, Indonesia</w:t>
      </w:r>
      <w:r w:rsidRPr="001B46D4">
        <w:rPr>
          <w:sz w:val="20"/>
          <w:szCs w:val="20"/>
        </w:rPr>
        <w:t xml:space="preserve"> </w:t>
      </w:r>
    </w:p>
    <w:p w14:paraId="1FDD4E02" w14:textId="7C7160D5" w:rsidR="001B46D4" w:rsidRPr="00DA49C2" w:rsidRDefault="00DA49C2" w:rsidP="001B46D4">
      <w:pPr>
        <w:pStyle w:val="Afiliasi"/>
        <w:rPr>
          <w:sz w:val="20"/>
          <w:szCs w:val="20"/>
        </w:rPr>
      </w:pPr>
      <w:r>
        <w:t xml:space="preserve">Email: </w:t>
      </w:r>
      <w:hyperlink r:id="rId9" w:history="1">
        <w:r w:rsidRPr="00DA49C2">
          <w:rPr>
            <w:rStyle w:val="Hyperlink"/>
            <w:sz w:val="20"/>
            <w:szCs w:val="20"/>
            <w:u w:val="none"/>
          </w:rPr>
          <w:t>nrikanrln@gmail.com</w:t>
        </w:r>
      </w:hyperlink>
      <w:r w:rsidR="001B46D4" w:rsidRPr="00DA49C2">
        <w:rPr>
          <w:sz w:val="20"/>
          <w:szCs w:val="20"/>
        </w:rPr>
        <w:t xml:space="preserve"> </w:t>
      </w:r>
    </w:p>
    <w:p w14:paraId="080654DB" w14:textId="77777777" w:rsidR="001B46D4" w:rsidRPr="00DA49C2" w:rsidRDefault="001B46D4" w:rsidP="001B46D4">
      <w:pPr>
        <w:pStyle w:val="Afiliasi"/>
      </w:pPr>
    </w:p>
    <w:p w14:paraId="75F21CE3" w14:textId="77777777" w:rsidR="001B46D4" w:rsidRPr="00DA49C2" w:rsidRDefault="001B46D4" w:rsidP="001B46D4">
      <w:pPr>
        <w:pStyle w:val="Penulis"/>
      </w:pPr>
      <w:r w:rsidRPr="00DA49C2">
        <w:t>Misma Nurul Uyun</w:t>
      </w:r>
    </w:p>
    <w:p w14:paraId="644B2DAB" w14:textId="61F6FAD5" w:rsidR="001B46D4" w:rsidRPr="00DA49C2" w:rsidRDefault="001B46D4" w:rsidP="001B46D4">
      <w:pPr>
        <w:pStyle w:val="Afiliasi"/>
        <w:rPr>
          <w:sz w:val="20"/>
          <w:szCs w:val="20"/>
        </w:rPr>
      </w:pPr>
      <w:r w:rsidRPr="00DA49C2">
        <w:rPr>
          <w:sz w:val="20"/>
          <w:szCs w:val="20"/>
        </w:rPr>
        <w:t>Universitas Islam Nusantara</w:t>
      </w:r>
      <w:r w:rsidRPr="00DA49C2">
        <w:rPr>
          <w:rFonts w:cstheme="majorBidi"/>
          <w:sz w:val="20"/>
          <w:szCs w:val="20"/>
        </w:rPr>
        <w:t>, Bandung, Indonesia</w:t>
      </w:r>
      <w:r w:rsidRPr="00DA49C2">
        <w:rPr>
          <w:sz w:val="20"/>
          <w:szCs w:val="20"/>
        </w:rPr>
        <w:t xml:space="preserve"> </w:t>
      </w:r>
    </w:p>
    <w:p w14:paraId="3323E70B" w14:textId="741A19CD" w:rsidR="001B46D4" w:rsidRPr="00DA49C2" w:rsidRDefault="00DA49C2" w:rsidP="001B46D4">
      <w:pPr>
        <w:pStyle w:val="Afiliasi"/>
        <w:rPr>
          <w:sz w:val="20"/>
          <w:szCs w:val="20"/>
        </w:rPr>
      </w:pPr>
      <w:r w:rsidRPr="00DA49C2">
        <w:t xml:space="preserve">Email: </w:t>
      </w:r>
      <w:hyperlink r:id="rId10" w:history="1">
        <w:r w:rsidR="001B46D4" w:rsidRPr="00DA49C2">
          <w:rPr>
            <w:rStyle w:val="Hyperlink"/>
            <w:sz w:val="20"/>
            <w:szCs w:val="20"/>
            <w:u w:val="none"/>
          </w:rPr>
          <w:t>mismaneneng@gmail.com</w:t>
        </w:r>
      </w:hyperlink>
    </w:p>
    <w:p w14:paraId="03635662" w14:textId="77777777" w:rsidR="001B46D4" w:rsidRPr="00DA49C2" w:rsidRDefault="001B46D4" w:rsidP="001B46D4">
      <w:pPr>
        <w:pStyle w:val="Afiliasi"/>
      </w:pPr>
    </w:p>
    <w:p w14:paraId="14F5A8B9" w14:textId="77777777" w:rsidR="001B46D4" w:rsidRPr="00DA49C2" w:rsidRDefault="001B46D4" w:rsidP="001B46D4">
      <w:pPr>
        <w:pStyle w:val="Penulis"/>
        <w:rPr>
          <w:rFonts w:cs="Times New Roman"/>
          <w:b w:val="0"/>
        </w:rPr>
      </w:pPr>
      <w:r w:rsidRPr="00DA49C2">
        <w:t>Dia Anezti</w:t>
      </w:r>
    </w:p>
    <w:p w14:paraId="2F5680BF" w14:textId="00E7C9B9" w:rsidR="001B46D4" w:rsidRPr="00DA49C2" w:rsidRDefault="001B46D4" w:rsidP="001B46D4">
      <w:pPr>
        <w:pStyle w:val="Afiliasi"/>
        <w:rPr>
          <w:sz w:val="20"/>
          <w:szCs w:val="20"/>
        </w:rPr>
      </w:pPr>
      <w:r w:rsidRPr="00DA49C2">
        <w:rPr>
          <w:sz w:val="20"/>
          <w:szCs w:val="20"/>
        </w:rPr>
        <w:t>Unversitas Islam Nusantara</w:t>
      </w:r>
      <w:r w:rsidRPr="00DA49C2">
        <w:rPr>
          <w:rFonts w:cstheme="majorBidi"/>
          <w:sz w:val="20"/>
          <w:szCs w:val="20"/>
        </w:rPr>
        <w:t>, Bandung, Indonesia</w:t>
      </w:r>
      <w:r w:rsidRPr="00DA49C2">
        <w:rPr>
          <w:sz w:val="20"/>
          <w:szCs w:val="20"/>
        </w:rPr>
        <w:t xml:space="preserve"> </w:t>
      </w:r>
    </w:p>
    <w:p w14:paraId="2495FA6D" w14:textId="6F543783" w:rsidR="001B46D4" w:rsidRPr="00DA49C2" w:rsidRDefault="00DA49C2" w:rsidP="001B46D4">
      <w:pPr>
        <w:pStyle w:val="Afiliasi"/>
        <w:rPr>
          <w:sz w:val="20"/>
          <w:szCs w:val="20"/>
        </w:rPr>
      </w:pPr>
      <w:r w:rsidRPr="00DA49C2">
        <w:t xml:space="preserve">Email: </w:t>
      </w:r>
      <w:hyperlink r:id="rId11" w:history="1">
        <w:r w:rsidR="001B46D4" w:rsidRPr="00DA49C2">
          <w:rPr>
            <w:rStyle w:val="Hyperlink"/>
            <w:sz w:val="20"/>
            <w:szCs w:val="20"/>
            <w:u w:val="none"/>
          </w:rPr>
          <w:t>dianes15@gmail.com</w:t>
        </w:r>
      </w:hyperlink>
    </w:p>
    <w:p w14:paraId="28B4F5AD" w14:textId="77777777" w:rsidR="001B46D4" w:rsidRPr="00DA49C2" w:rsidRDefault="001B46D4" w:rsidP="001B46D4">
      <w:pPr>
        <w:pStyle w:val="Afiliasi"/>
      </w:pPr>
    </w:p>
    <w:p w14:paraId="4141ABAA" w14:textId="77777777" w:rsidR="001B46D4" w:rsidRPr="00DA49C2" w:rsidRDefault="001B46D4" w:rsidP="001B46D4">
      <w:pPr>
        <w:pStyle w:val="Penulis"/>
        <w:rPr>
          <w:rFonts w:cs="Times New Roman"/>
          <w:b w:val="0"/>
        </w:rPr>
      </w:pPr>
      <w:r w:rsidRPr="00DA49C2">
        <w:t>Muhammad Adittia Ismail</w:t>
      </w:r>
    </w:p>
    <w:p w14:paraId="0F636CFB" w14:textId="1F50C213" w:rsidR="001B46D4" w:rsidRPr="00DA49C2" w:rsidRDefault="001B46D4" w:rsidP="001B46D4">
      <w:pPr>
        <w:pStyle w:val="Afiliasi"/>
        <w:rPr>
          <w:sz w:val="20"/>
          <w:szCs w:val="20"/>
        </w:rPr>
      </w:pPr>
      <w:r w:rsidRPr="00DA49C2">
        <w:rPr>
          <w:sz w:val="20"/>
          <w:szCs w:val="20"/>
        </w:rPr>
        <w:t>Unversitas Islam Nusantara</w:t>
      </w:r>
      <w:r w:rsidRPr="00DA49C2">
        <w:rPr>
          <w:rFonts w:cstheme="majorBidi"/>
          <w:sz w:val="20"/>
          <w:szCs w:val="20"/>
        </w:rPr>
        <w:t>, Bandung, Indonesia</w:t>
      </w:r>
      <w:r w:rsidRPr="00DA49C2">
        <w:rPr>
          <w:sz w:val="20"/>
          <w:szCs w:val="20"/>
        </w:rPr>
        <w:t xml:space="preserve"> </w:t>
      </w:r>
    </w:p>
    <w:p w14:paraId="745892F3" w14:textId="0CBA72CA" w:rsidR="001B46D4" w:rsidRPr="00DA49C2" w:rsidRDefault="00DA49C2" w:rsidP="001B46D4">
      <w:pPr>
        <w:pStyle w:val="Afiliasi"/>
        <w:rPr>
          <w:sz w:val="20"/>
          <w:szCs w:val="20"/>
        </w:rPr>
      </w:pPr>
      <w:r w:rsidRPr="00DA49C2">
        <w:t xml:space="preserve">Email: </w:t>
      </w:r>
      <w:hyperlink r:id="rId12" w:history="1">
        <w:r w:rsidR="001B46D4" w:rsidRPr="00DA49C2">
          <w:rPr>
            <w:rStyle w:val="Hyperlink"/>
            <w:sz w:val="20"/>
            <w:szCs w:val="20"/>
            <w:u w:val="none"/>
          </w:rPr>
          <w:t>ismailadittiamuhamad@gmail.com</w:t>
        </w:r>
      </w:hyperlink>
      <w:r w:rsidR="001B46D4" w:rsidRPr="00DA49C2">
        <w:rPr>
          <w:sz w:val="20"/>
          <w:szCs w:val="20"/>
        </w:rPr>
        <w:t xml:space="preserve"> </w:t>
      </w:r>
    </w:p>
    <w:p w14:paraId="16BA8D9A" w14:textId="77777777" w:rsidR="001B46D4" w:rsidRPr="0037491C" w:rsidRDefault="001B46D4" w:rsidP="00E67199">
      <w:pPr>
        <w:jc w:val="left"/>
        <w:rPr>
          <w:rFonts w:cstheme="majorBidi"/>
          <w:sz w:val="10"/>
          <w:szCs w:val="10"/>
        </w:rPr>
      </w:pPr>
    </w:p>
    <w:p w14:paraId="0F7DEB36" w14:textId="77777777" w:rsidR="001B46D4" w:rsidRDefault="001B46D4" w:rsidP="00E67199">
      <w:pPr>
        <w:jc w:val="left"/>
        <w:rPr>
          <w:rFonts w:cstheme="majorBidi"/>
          <w:i/>
          <w:iCs/>
          <w:color w:val="000000" w:themeColor="text1"/>
          <w:sz w:val="20"/>
          <w:szCs w:val="20"/>
        </w:rPr>
      </w:pPr>
    </w:p>
    <w:p w14:paraId="1C61A85B" w14:textId="0DD71644" w:rsidR="00E67199" w:rsidRPr="0037491C" w:rsidRDefault="00E67199" w:rsidP="00E67199">
      <w:pPr>
        <w:jc w:val="left"/>
        <w:rPr>
          <w:rFonts w:cstheme="majorBidi"/>
          <w:i/>
          <w:iCs/>
          <w:color w:val="000000" w:themeColor="text1"/>
          <w:sz w:val="20"/>
          <w:szCs w:val="20"/>
        </w:rPr>
      </w:pPr>
      <w:r w:rsidRPr="0037491C">
        <w:rPr>
          <w:rFonts w:cstheme="majorBidi"/>
          <w:i/>
          <w:iCs/>
          <w:color w:val="000000" w:themeColor="text1"/>
          <w:sz w:val="20"/>
          <w:szCs w:val="20"/>
        </w:rPr>
        <w:t>*Corespondence</w:t>
      </w:r>
    </w:p>
    <w:p w14:paraId="2A17187A" w14:textId="77777777" w:rsidR="00A60019" w:rsidRPr="0037491C" w:rsidRDefault="00A60019" w:rsidP="00E67199">
      <w:pPr>
        <w:rPr>
          <w:rFonts w:cstheme="majorBidi"/>
          <w:i/>
          <w:iCs/>
          <w:color w:val="000000" w:themeColor="text1"/>
          <w:sz w:val="20"/>
          <w:szCs w:val="20"/>
        </w:rPr>
      </w:pPr>
    </w:p>
    <w:p w14:paraId="6768850E" w14:textId="5C43BD03" w:rsidR="00CB7CD7" w:rsidRPr="0037491C" w:rsidRDefault="00CB7CD7" w:rsidP="00CB7CD7">
      <w:pPr>
        <w:rPr>
          <w:rFonts w:cstheme="majorBidi"/>
          <w:i/>
          <w:iCs/>
          <w:color w:val="000000" w:themeColor="text1"/>
          <w:sz w:val="20"/>
          <w:szCs w:val="20"/>
        </w:rPr>
      </w:pPr>
      <w:r w:rsidRPr="0037491C">
        <w:rPr>
          <w:rFonts w:cstheme="majorBidi"/>
          <w:i/>
          <w:iCs/>
          <w:color w:val="000000" w:themeColor="text1"/>
          <w:sz w:val="20"/>
          <w:szCs w:val="20"/>
        </w:rPr>
        <w:t>Received: 2024-0</w:t>
      </w:r>
      <w:r w:rsidR="009B6BAB" w:rsidRPr="0037491C">
        <w:rPr>
          <w:rFonts w:cstheme="majorBidi"/>
          <w:i/>
          <w:iCs/>
          <w:color w:val="000000" w:themeColor="text1"/>
          <w:sz w:val="20"/>
          <w:szCs w:val="20"/>
        </w:rPr>
        <w:t>3</w:t>
      </w:r>
      <w:r w:rsidRPr="0037491C">
        <w:rPr>
          <w:rFonts w:cstheme="majorBidi"/>
          <w:i/>
          <w:iCs/>
          <w:color w:val="000000" w:themeColor="text1"/>
          <w:sz w:val="20"/>
          <w:szCs w:val="20"/>
        </w:rPr>
        <w:t>-</w:t>
      </w:r>
      <w:r w:rsidR="00C235A3" w:rsidRPr="0037491C">
        <w:rPr>
          <w:rFonts w:cstheme="majorBidi"/>
          <w:i/>
          <w:iCs/>
          <w:color w:val="000000" w:themeColor="text1"/>
          <w:sz w:val="20"/>
          <w:szCs w:val="20"/>
        </w:rPr>
        <w:t>02</w:t>
      </w:r>
      <w:r w:rsidRPr="0037491C">
        <w:rPr>
          <w:rFonts w:cstheme="majorBidi"/>
          <w:i/>
          <w:iCs/>
          <w:color w:val="000000" w:themeColor="text1"/>
          <w:sz w:val="20"/>
          <w:szCs w:val="20"/>
        </w:rPr>
        <w:t xml:space="preserve"> ; Accepted: 2024-0</w:t>
      </w:r>
      <w:r w:rsidR="00C235A3" w:rsidRPr="0037491C">
        <w:rPr>
          <w:rFonts w:cstheme="majorBidi"/>
          <w:i/>
          <w:iCs/>
          <w:color w:val="000000" w:themeColor="text1"/>
          <w:sz w:val="20"/>
          <w:szCs w:val="20"/>
        </w:rPr>
        <w:t>3</w:t>
      </w:r>
      <w:r w:rsidRPr="0037491C">
        <w:rPr>
          <w:rFonts w:cstheme="majorBidi"/>
          <w:i/>
          <w:iCs/>
          <w:color w:val="000000" w:themeColor="text1"/>
          <w:sz w:val="20"/>
          <w:szCs w:val="20"/>
        </w:rPr>
        <w:t>-</w:t>
      </w:r>
      <w:r w:rsidR="00EC103A" w:rsidRPr="0037491C">
        <w:rPr>
          <w:rFonts w:cstheme="majorBidi"/>
          <w:i/>
          <w:iCs/>
          <w:color w:val="000000" w:themeColor="text1"/>
          <w:sz w:val="20"/>
          <w:szCs w:val="20"/>
        </w:rPr>
        <w:t>1</w:t>
      </w:r>
      <w:r w:rsidR="00C235A3" w:rsidRPr="0037491C">
        <w:rPr>
          <w:rFonts w:cstheme="majorBidi"/>
          <w:i/>
          <w:iCs/>
          <w:color w:val="000000" w:themeColor="text1"/>
          <w:sz w:val="20"/>
          <w:szCs w:val="20"/>
        </w:rPr>
        <w:t>5</w:t>
      </w:r>
      <w:r w:rsidRPr="0037491C">
        <w:rPr>
          <w:rFonts w:cstheme="majorBidi"/>
          <w:i/>
          <w:iCs/>
          <w:color w:val="000000" w:themeColor="text1"/>
          <w:sz w:val="20"/>
          <w:szCs w:val="20"/>
        </w:rPr>
        <w:t xml:space="preserve"> ; Published: 2024-0</w:t>
      </w:r>
      <w:r w:rsidR="009B6BAB" w:rsidRPr="0037491C">
        <w:rPr>
          <w:rFonts w:cstheme="majorBidi"/>
          <w:i/>
          <w:iCs/>
          <w:color w:val="000000" w:themeColor="text1"/>
          <w:sz w:val="20"/>
          <w:szCs w:val="20"/>
        </w:rPr>
        <w:t>4</w:t>
      </w:r>
      <w:r w:rsidRPr="0037491C">
        <w:rPr>
          <w:rFonts w:cstheme="majorBidi"/>
          <w:i/>
          <w:iCs/>
          <w:color w:val="000000" w:themeColor="text1"/>
          <w:sz w:val="20"/>
          <w:szCs w:val="20"/>
        </w:rPr>
        <w:t>-2</w:t>
      </w:r>
      <w:r w:rsidR="001B46D4">
        <w:rPr>
          <w:rFonts w:cstheme="majorBidi"/>
          <w:i/>
          <w:iCs/>
          <w:color w:val="000000" w:themeColor="text1"/>
          <w:sz w:val="20"/>
          <w:szCs w:val="20"/>
        </w:rPr>
        <w:t>4</w:t>
      </w:r>
    </w:p>
    <w:p w14:paraId="49154C60" w14:textId="3201A7E6" w:rsidR="00AC4E71" w:rsidRPr="0037491C" w:rsidRDefault="00DE53E3" w:rsidP="00E67199">
      <w:pPr>
        <w:pStyle w:val="ListParagraph"/>
        <w:tabs>
          <w:tab w:val="left" w:pos="426"/>
        </w:tabs>
        <w:ind w:left="0" w:firstLine="0"/>
        <w:jc w:val="center"/>
        <w:rPr>
          <w:rFonts w:cstheme="majorBidi"/>
          <w:color w:val="000000"/>
          <w:sz w:val="20"/>
          <w:szCs w:val="20"/>
        </w:rPr>
      </w:pPr>
      <w:r w:rsidRPr="0037491C">
        <w:rPr>
          <w:rFonts w:cstheme="majorBidi"/>
          <w:sz w:val="20"/>
          <w:szCs w:val="20"/>
        </w:rPr>
        <w:t xml:space="preserve"> </w:t>
      </w:r>
    </w:p>
    <w:p w14:paraId="4E680675" w14:textId="26B2B6B7" w:rsidR="00EC103A" w:rsidRPr="0037491C" w:rsidRDefault="00C65597" w:rsidP="00EC103A">
      <w:pPr>
        <w:pBdr>
          <w:top w:val="nil"/>
          <w:left w:val="nil"/>
          <w:bottom w:val="nil"/>
          <w:right w:val="nil"/>
          <w:between w:val="nil"/>
        </w:pBdr>
        <w:jc w:val="center"/>
        <w:rPr>
          <w:rFonts w:eastAsia="EB Garamond Medium" w:cstheme="majorBidi"/>
          <w:color w:val="auto"/>
          <w:sz w:val="20"/>
          <w:szCs w:val="20"/>
        </w:rPr>
      </w:pPr>
      <w:r>
        <w:rPr>
          <w:rFonts w:eastAsia="EB Garamond Medium" w:cstheme="majorBidi"/>
          <w:color w:val="auto"/>
          <w:sz w:val="20"/>
          <w:szCs w:val="20"/>
        </w:rPr>
        <w:t xml:space="preserve"> </w:t>
      </w:r>
    </w:p>
    <w:p w14:paraId="3791483A" w14:textId="77777777" w:rsidR="001B46D4" w:rsidRDefault="001B46D4" w:rsidP="003160D3">
      <w:pPr>
        <w:rPr>
          <w:rFonts w:cstheme="majorBidi"/>
          <w:b/>
          <w:bCs/>
          <w:i/>
          <w:iCs/>
          <w:sz w:val="22"/>
        </w:rPr>
      </w:pPr>
    </w:p>
    <w:p w14:paraId="2CAF80A6" w14:textId="5DAC56F8" w:rsidR="003160D3" w:rsidRPr="0037491C" w:rsidRDefault="003160D3" w:rsidP="003160D3">
      <w:pPr>
        <w:rPr>
          <w:rFonts w:cstheme="majorBidi"/>
          <w:i/>
          <w:iCs/>
          <w:sz w:val="22"/>
        </w:rPr>
      </w:pPr>
      <w:r w:rsidRPr="0037491C">
        <w:rPr>
          <w:rFonts w:cstheme="majorBidi"/>
          <w:b/>
          <w:bCs/>
          <w:i/>
          <w:iCs/>
          <w:sz w:val="22"/>
        </w:rPr>
        <w:t>Abstract</w:t>
      </w:r>
    </w:p>
    <w:p w14:paraId="727BA873" w14:textId="77777777" w:rsidR="001B46D4" w:rsidRPr="001B46D4" w:rsidRDefault="001B46D4" w:rsidP="001B46D4">
      <w:pPr>
        <w:rPr>
          <w:bCs/>
          <w:i/>
          <w:iCs/>
          <w:sz w:val="22"/>
        </w:rPr>
      </w:pPr>
      <w:r w:rsidRPr="001B46D4">
        <w:rPr>
          <w:bCs/>
          <w:i/>
          <w:iCs/>
          <w:sz w:val="22"/>
        </w:rPr>
        <w:t xml:space="preserve">The research conducted at MI Bani Quraisin in Bandung aimed to identify strategies to address students' memory issues. It found that implementing learning models, such as the Team Games Tournament (TGT), can enhance students' memory. TGT is a model that involves active and collaborative student participation. This model aligns with Edgar Dale's Cone of Experience theory, which suggests that learning involving multiple senses and active participation tends to improve information retention. In the study, students were divided into groups to study materials, play educational games, and participate in tournaments. Results showed that students who learned through the TGT model had significantly improved memory and understanding of the material compared to traditional teaching methods. These findings indicate that TGT is an effective strategy for enhancing students' memory, consistent with the principles outlined in </w:t>
      </w:r>
      <w:r w:rsidRPr="001B46D4">
        <w:rPr>
          <w:bCs/>
          <w:i/>
          <w:iCs/>
          <w:sz w:val="22"/>
        </w:rPr>
        <w:lastRenderedPageBreak/>
        <w:t>Edgar Dale's theory. Thus, varying teaching methods is crucial for engaging students and fostering a dynamic and effective learning environment.</w:t>
      </w:r>
    </w:p>
    <w:p w14:paraId="0CFA2A0F" w14:textId="77777777" w:rsidR="001B46D4" w:rsidRPr="001B46D4" w:rsidRDefault="001B46D4" w:rsidP="001B46D4">
      <w:pPr>
        <w:rPr>
          <w:bCs/>
          <w:i/>
          <w:iCs/>
          <w:sz w:val="22"/>
        </w:rPr>
      </w:pPr>
    </w:p>
    <w:p w14:paraId="742C32AD" w14:textId="77777777" w:rsidR="001B46D4" w:rsidRPr="001B46D4" w:rsidRDefault="001B46D4" w:rsidP="001B46D4">
      <w:pPr>
        <w:rPr>
          <w:bCs/>
          <w:i/>
          <w:iCs/>
          <w:sz w:val="22"/>
        </w:rPr>
      </w:pPr>
      <w:r w:rsidRPr="001B46D4">
        <w:rPr>
          <w:b/>
          <w:i/>
          <w:iCs/>
          <w:sz w:val="22"/>
        </w:rPr>
        <w:t>Keywords</w:t>
      </w:r>
      <w:r w:rsidRPr="001B46D4">
        <w:rPr>
          <w:bCs/>
          <w:i/>
          <w:iCs/>
          <w:sz w:val="22"/>
        </w:rPr>
        <w:t>: Strategy, Memory, Learning Model</w:t>
      </w:r>
    </w:p>
    <w:p w14:paraId="5EA0FDA6" w14:textId="77777777" w:rsidR="001B46D4" w:rsidRPr="001B46D4" w:rsidRDefault="001B46D4" w:rsidP="001B46D4">
      <w:pPr>
        <w:rPr>
          <w:bCs/>
          <w:i/>
          <w:iCs/>
          <w:sz w:val="22"/>
        </w:rPr>
      </w:pPr>
    </w:p>
    <w:p w14:paraId="011BCBC5" w14:textId="77777777" w:rsidR="001B46D4" w:rsidRDefault="001B46D4" w:rsidP="001B46D4">
      <w:pPr>
        <w:rPr>
          <w:bCs/>
          <w:sz w:val="22"/>
        </w:rPr>
      </w:pPr>
      <w:r w:rsidRPr="001B46D4">
        <w:rPr>
          <w:b/>
          <w:sz w:val="22"/>
        </w:rPr>
        <w:t>Abstrak</w:t>
      </w:r>
    </w:p>
    <w:p w14:paraId="612FAB3C" w14:textId="36EEC582" w:rsidR="001B46D4" w:rsidRPr="001B46D4" w:rsidRDefault="001B46D4" w:rsidP="001B46D4">
      <w:pPr>
        <w:rPr>
          <w:bCs/>
          <w:sz w:val="22"/>
        </w:rPr>
      </w:pPr>
      <w:r w:rsidRPr="001B46D4">
        <w:rPr>
          <w:bCs/>
          <w:sz w:val="22"/>
        </w:rPr>
        <w:t xml:space="preserve">Penelitian dilaksanakan di MI Bani Quraisin kota Bandung bertujuan untuk mengetahui strategi yang dapat mengatasi masalah daya ingat peserta didik. Dari penelitian ini, ditemukan bahwa salah satu cara meningkatkan daya ingat peserta didik adalah dengan menerapkan model pembelajaran. Salah satu model yang digunakan adalah </w:t>
      </w:r>
      <w:r w:rsidRPr="001B46D4">
        <w:rPr>
          <w:bCs/>
          <w:i/>
          <w:iCs/>
          <w:sz w:val="22"/>
        </w:rPr>
        <w:t xml:space="preserve">Team Games Tournament </w:t>
      </w:r>
      <w:r w:rsidRPr="001B46D4">
        <w:rPr>
          <w:bCs/>
          <w:sz w:val="22"/>
        </w:rPr>
        <w:t>(TGT), sebuah model pembelajaran yang melibatkan siswa untuk berperan aktif dan kolaboratif. Model TGT juga berkaitan erat dengan teori kerucut pengalaman Edgar Dale. Teori ini menunjukkan bahwa pembelajaran yang melibatkan lebih banyak indra dan partisipasi aktif cenderung meningkatkan retensi informasi. Dalam penelitian ini, siswa dibagi menjadi beberapa kelompok untuk mempelajari materi, bermain permainan edukatif, dan berpartisipasi dalam turnamen. Hasil penelitian menunjukkan bahwa siswa yang belajar dengan model TGT menunjukkan peningkatan signifikan dalam kemampuan daya ingat dan pemahaman materi dibandingkan dengan metode pembelajaran tradisional. Temuan ini mengindikasikan bahwa TGT merupakan strategi yang efektif untuk meningkatkan daya ingat siswa, selaras dengan prinsip-prinsip yang diuraikan dalam teori kerucut pengalaman Edgar Dale. Berdasarkan hasil penelitian, variasi dalam setiap pembelajaran sangat penting untuk menarik perhatian dan meningkatkan semangat belajar dari peserta didik, sehingga menciptakan lingkungan belajar yang lebih dinamis dan efektif. Dengan demikian, penerapan model pembelajaran TGT dapat menjadi solusi dalam meningkatkan kualitas pendidikan dan daya ingat peserta didik secara signifikan.</w:t>
      </w:r>
    </w:p>
    <w:p w14:paraId="7CC90625" w14:textId="77777777" w:rsidR="001B46D4" w:rsidRPr="001B46D4" w:rsidRDefault="001B46D4" w:rsidP="001B46D4">
      <w:pPr>
        <w:rPr>
          <w:bCs/>
          <w:sz w:val="22"/>
        </w:rPr>
      </w:pPr>
    </w:p>
    <w:p w14:paraId="5148CB2C" w14:textId="0B41294D" w:rsidR="007754E8" w:rsidRPr="001B46D4" w:rsidRDefault="001B46D4" w:rsidP="001B46D4">
      <w:pPr>
        <w:rPr>
          <w:bCs/>
          <w:sz w:val="22"/>
        </w:rPr>
      </w:pPr>
      <w:r w:rsidRPr="001B46D4">
        <w:rPr>
          <w:b/>
          <w:sz w:val="22"/>
        </w:rPr>
        <w:t>Kata Kunci</w:t>
      </w:r>
      <w:r w:rsidRPr="001B46D4">
        <w:rPr>
          <w:bCs/>
          <w:sz w:val="22"/>
        </w:rPr>
        <w:t>: Strategi, Daya Ingat, Model Pembelajaran</w:t>
      </w:r>
    </w:p>
    <w:p w14:paraId="5DDA1EA0" w14:textId="77777777" w:rsidR="001B46D4" w:rsidRDefault="001B46D4" w:rsidP="001B46D4">
      <w:pPr>
        <w:rPr>
          <w:bCs/>
          <w:sz w:val="22"/>
        </w:rPr>
      </w:pPr>
    </w:p>
    <w:p w14:paraId="5AEEB5EE" w14:textId="77777777" w:rsidR="007754E8" w:rsidRPr="0037491C" w:rsidRDefault="007754E8" w:rsidP="007754E8">
      <w:pPr>
        <w:rPr>
          <w:rFonts w:cstheme="majorBidi"/>
          <w:b/>
          <w:bCs/>
          <w:szCs w:val="24"/>
        </w:rPr>
      </w:pPr>
    </w:p>
    <w:p w14:paraId="71344928" w14:textId="77777777" w:rsidR="003160D3" w:rsidRPr="001B46D4" w:rsidRDefault="003160D3" w:rsidP="001B46D4">
      <w:pPr>
        <w:pStyle w:val="Heading1"/>
      </w:pPr>
      <w:r w:rsidRPr="001B46D4">
        <w:t>Pendahuluan</w:t>
      </w:r>
    </w:p>
    <w:p w14:paraId="4B9F62A5" w14:textId="6584552D" w:rsidR="001B46D4" w:rsidRPr="001B46D4" w:rsidRDefault="001B46D4" w:rsidP="001B46D4">
      <w:pPr>
        <w:pBdr>
          <w:top w:val="nil"/>
          <w:left w:val="nil"/>
          <w:bottom w:val="nil"/>
          <w:right w:val="nil"/>
          <w:between w:val="nil"/>
        </w:pBdr>
        <w:ind w:firstLine="284"/>
        <w:rPr>
          <w:szCs w:val="24"/>
        </w:rPr>
      </w:pPr>
      <w:r w:rsidRPr="001B46D4">
        <w:rPr>
          <w:szCs w:val="24"/>
        </w:rPr>
        <w:t xml:space="preserve">Pendidikan adalah usaha sadar dan terencana untuk mewujudkan suasana belajar dan proses pembelajaran agar peserta didik secara aktif mengembangkan potensi dirinya untuk memiliki kemampuan spiritual keagamaan, pengendalian diri, kepribadian, kecerdasan, akhlak mulia serta keterampilan yang diperlukan dirinya, masyarakat, bangsa dan negara (Permendikbud Nomor 22 Tahun 2016). Dalam pendidikan, guru juga memiliki peranan penting dalam proses pembelajaran untuk mewujudkan tujuan dan cita-cita peserta didik. Guru mampu mendidik dan menumbuhkan kedewasaan siswa. Guru mampu mengajar dengan mengatur dan menciptakan kondisi lingkungan sehingga siswa dapat melakukan kegiatan pembelajaran </w:t>
      </w:r>
      <w:r w:rsidRPr="001B46D4">
        <w:rPr>
          <w:szCs w:val="24"/>
        </w:rPr>
        <w:fldChar w:fldCharType="begin" w:fldLock="1"/>
      </w:r>
      <w:r w:rsidR="00E732CA">
        <w:rPr>
          <w:szCs w:val="24"/>
        </w:rPr>
        <w:instrText>ADDIN CSL_CITATION {"citationItems":[{"id":"ITEM-1","itemData":{"DOI":"10.24246/j.jk.2017.v4.i2.p205-212","ISSN":"2443-0544","abstract":"&lt;p&gt;The purpose of this research is to know and describe factors influencing elementary school teachers in Biak Numfor District, and efforts made by elementary school teachers of Biak and suggestions for the development of education especially in Biak Numfor District. The method used in this research is descriptive. The research subjects were elementary school teachers in Biak Numfor District. Data obtained by distributing instrument in the form of Questionnaire. The results of a questionnaire that was distributed to 31 elementary school teachers in Biak Numfor district showed that many of the obstacles experienced by teachers. Obstacles experienced by elementary school teachers in Biak Numfor district are teachers experiencing obstacles in preparing the lesson, teachers experience barriers in determining methods and media used in learning, teachers experience barriers in determining the evaluation used in learning. Efforts by teachers to overcome these obstacles are many students who do not have a handbook then the teachers, and teachers use the media in school. Teachers hope the attention of local governments need to be improved again.&lt;/p&gt;","author":[{"dropping-particle":"","family":"Anugraheni","given":"Indri","non-dropping-particle":"","parse-names":false,"suffix":""}],"container-title":"Kelola: Jurnal Manajemen Pendidikan","id":"ITEM-1","issue":"2","issued":{"date-parts":[["2017"]]},"page":"205","title":"Analisa Faktor-Faktor yang Mempengaruhi Proses Belajar Guru-Guru Sekolah Dasar","type":"article-journal","volume":"4"},"uris":["http://www.mendeley.com/documents/?uuid=2e7770ed-f2e7-42cf-8ac9-a3c2c0ed40a6","http://www.mendeley.com/documents/?uuid=dee66400-ac08-4c32-99d3-352e511198b4"]}],"mendeley":{"formattedCitation":"(Anugraheni, 2017)","plainTextFormattedCitation":"(Anugraheni, 2017)","previouslyFormattedCitation":"(Anugraheni, 2017)"},"properties":{"noteIndex":0},"schema":"https://github.com/citation-style-language/schema/raw/master/csl-citation.json"}</w:instrText>
      </w:r>
      <w:r w:rsidRPr="001B46D4">
        <w:rPr>
          <w:szCs w:val="24"/>
        </w:rPr>
        <w:fldChar w:fldCharType="separate"/>
      </w:r>
      <w:r w:rsidRPr="001B46D4">
        <w:rPr>
          <w:noProof/>
          <w:szCs w:val="24"/>
        </w:rPr>
        <w:t>(Anugraheni, 2017)</w:t>
      </w:r>
      <w:r w:rsidRPr="001B46D4">
        <w:rPr>
          <w:szCs w:val="24"/>
        </w:rPr>
        <w:fldChar w:fldCharType="end"/>
      </w:r>
      <w:r w:rsidRPr="001B46D4">
        <w:rPr>
          <w:szCs w:val="24"/>
        </w:rPr>
        <w:t xml:space="preserve">. Guru memiliki peran yang sangat penting dalam menentukan kuantitas dan kualitas yang dilaksakannya. Untuk memenuhi hal tersebut, guru dituntut mampu </w:t>
      </w:r>
      <w:r w:rsidRPr="001B46D4">
        <w:rPr>
          <w:szCs w:val="24"/>
        </w:rPr>
        <w:lastRenderedPageBreak/>
        <w:t xml:space="preserve">mengelola proses belajar mengajar yang memberikan rangsangan kepada siswa sehingga mau belajar karena memang siswalah subyek utama dalam proses belajar. Walau demi kian, permasalahan demi permasalahan masih sering ditemukan dalam usaha mewujudkan hal tersebut menurut Usman, yang dikutip oleh </w:t>
      </w:r>
      <w:r w:rsidRPr="001B46D4">
        <w:rPr>
          <w:szCs w:val="24"/>
        </w:rPr>
        <w:fldChar w:fldCharType="begin" w:fldLock="1"/>
      </w:r>
      <w:r w:rsidR="00E732CA">
        <w:rPr>
          <w:szCs w:val="24"/>
        </w:rPr>
        <w:instrText>ADDIN CSL_CITATION {"citationItems":[{"id":"ITEM-1","itemData":{"DOI":"10.38048/jcpa.v2i1.1507","abstract":"Dunia pendidikan di Indonesia telah mengalami perkembangan, terlihat dari beragamnya metode pembelajaran yang digunakan oleh guru dalam proses pembelajaran. Selain metode pembelajaran, media pembelajaranpun mengalami kemajuan seiring dengan kemajuan teknologi. Masalah siswa dalam proses pembelajaran salah satunya adalah rendahnya daya ingat dalam memahami materi pelajaran. Faktor yang mempengaruhi daya ingat pada siswa tidak hanya pada cara belajar yang efektif saja, melainkan dengan metode pengajaran yang digunakan. Faktor kesulitan belajar pada siswa pun perlu diperhatikan oleh guru sebagai pandangan untuk menciptakan proses pembelajaran yang menarik, kreatif yang disegani oleh siswa sehingga siswa menjadi tertarik dan mengikuti proses pembelajaran yang akibatnya dapat meningkatkan daya ingat siswa. Maka dari itu, guru mengupayakan metode yang meningkatkan daya ingat siswa agar siswa dapat memahami pembelajaran. Metode tersebut adalah metode simulasi. Pemaparan metode simulasi dapat memberikan gambaran tentang bagaimana tahap – tahap dalam interaksi pada proses pembelajaran. Penulisan ini bertujuan untuk mengetahui peningkatan daya ingat siswa SD melalui metode simulasi. Metode penelitian yang digunakan adalah kualitatif deskriptif. Artikel ini bertujuan untuk mengkaji tentang penggunaan metode simulasi sebagai upaya untuk meningkatkan daya ingat siswa. Hasil penulisan ini menunjukan bahwa untuk penerapan metode simulasi terdiri dari beberapa tahapan yaitu : 1) persiapan simulasi, 2) pelaksanaan simulasi, 3) penutup simulasi.","author":[{"dropping-particle":"","family":"Ndasi","given":"Alensiana Ayuti Ratna","non-dropping-particle":"","parse-names":false,"suffix":""},{"dropping-particle":"","family":"Endu","given":"Santi","non-dropping-particle":"","parse-names":false,"suffix":""},{"dropping-particle":"","family":"Dhoka","given":"Fransiska Angelina","non-dropping-particle":"","parse-names":false,"suffix":""},{"dropping-particle":"","family":"Mawa","given":"Hendriana Audogsia","non-dropping-particle":"","parse-names":false,"suffix":""},{"dropping-particle":"","family":"Lawe","given":"Yosefina Uge","non-dropping-particle":"","parse-names":false,"suffix":""}],"container-title":"Jurnal Citra Pendidikan Anak","id":"ITEM-1","issue":"1","issued":{"date-parts":[["2023"]]},"page":"17-23","title":"Peningkatan Daya Ingat Siswa Sd Melalui Metode Simulasi","type":"article-journal","volume":"2"},"uris":["http://www.mendeley.com/documents/?uuid=d7c5d2cf-96bc-4e3e-9034-c3e296825d90","http://www.mendeley.com/documents/?uuid=0d09b240-7f80-404e-a261-71ed2b96171d"]}],"mendeley":{"formattedCitation":"(Ndasi, Endu, Dhoka, Mawa, &amp; Lawe, 2023)","plainTextFormattedCitation":"(Ndasi, Endu, Dhoka, Mawa, &amp; Lawe, 2023)","previouslyFormattedCitation":"(Ndasi et al., 2023)"},"properties":{"noteIndex":0},"schema":"https://github.com/citation-style-language/schema/raw/master/csl-citation.json"}</w:instrText>
      </w:r>
      <w:r w:rsidRPr="001B46D4">
        <w:rPr>
          <w:szCs w:val="24"/>
        </w:rPr>
        <w:fldChar w:fldCharType="separate"/>
      </w:r>
      <w:r w:rsidR="00E732CA" w:rsidRPr="00E732CA">
        <w:rPr>
          <w:noProof/>
          <w:szCs w:val="24"/>
        </w:rPr>
        <w:t>(Ndasi, Endu, Dhoka, Mawa, &amp; Lawe, 2023)</w:t>
      </w:r>
      <w:r w:rsidRPr="001B46D4">
        <w:rPr>
          <w:szCs w:val="24"/>
        </w:rPr>
        <w:fldChar w:fldCharType="end"/>
      </w:r>
      <w:r w:rsidRPr="001B46D4">
        <w:rPr>
          <w:szCs w:val="24"/>
        </w:rPr>
        <w:t>.</w:t>
      </w:r>
    </w:p>
    <w:p w14:paraId="3C982D55" w14:textId="2ED95DD0" w:rsidR="001B46D4" w:rsidRPr="001B46D4" w:rsidRDefault="001B46D4" w:rsidP="001B46D4">
      <w:pPr>
        <w:pBdr>
          <w:top w:val="nil"/>
          <w:left w:val="nil"/>
          <w:bottom w:val="nil"/>
          <w:right w:val="nil"/>
          <w:between w:val="nil"/>
        </w:pBdr>
        <w:ind w:firstLine="284"/>
        <w:rPr>
          <w:szCs w:val="24"/>
        </w:rPr>
      </w:pPr>
      <w:r w:rsidRPr="001B46D4">
        <w:rPr>
          <w:szCs w:val="24"/>
        </w:rPr>
        <w:t xml:space="preserve">Menurut Yudi Lesmana dalam buku nya mengemukakan bahwa pada tahun 2012, WHO melaporkan bahwa diseluruh dunia diperkirakan 35,6 juta orang hidup dengan demensia atau pikun. Jumlah ini diperkirakan menjadi dua kali lipat pada tahun 2030 dan tiga kali lipat atau sekitar 115 juta orang pada tahun 2050. Dan bahaya yang lebih besar adalah bahwa sering lupa ini tidak hanya menyerang orang-orang padausia lanjut usia saja. Banyak orang berusia muda, tetapi sudah mulai menunjukkan tanda-tanda pikun </w:t>
      </w:r>
      <w:r w:rsidRPr="001B46D4">
        <w:rPr>
          <w:szCs w:val="24"/>
        </w:rPr>
        <w:fldChar w:fldCharType="begin" w:fldLock="1"/>
      </w:r>
      <w:r w:rsidR="00E732CA">
        <w:rPr>
          <w:szCs w:val="24"/>
        </w:rPr>
        <w:instrText>ADDIN CSL_CITATION {"citationItems":[{"id":"ITEM-1","itemData":{"DOI":"10.38048/jcpa.v2i1.1507","abstract":"Dunia pendidikan di Indonesia telah mengalami perkembangan, terlihat dari beragamnya metode pembelajaran yang digunakan oleh guru dalam proses pembelajaran. Selain metode pembelajaran, media pembelajaranpun mengalami kemajuan seiring dengan kemajuan teknologi. Masalah siswa dalam proses pembelajaran salah satunya adalah rendahnya daya ingat dalam memahami materi pelajaran. Faktor yang mempengaruhi daya ingat pada siswa tidak hanya pada cara belajar yang efektif saja, melainkan dengan metode pengajaran yang digunakan. Faktor kesulitan belajar pada siswa pun perlu diperhatikan oleh guru sebagai pandangan untuk menciptakan proses pembelajaran yang menarik, kreatif yang disegani oleh siswa sehingga siswa menjadi tertarik dan mengikuti proses pembelajaran yang akibatnya dapat meningkatkan daya ingat siswa. Maka dari itu, guru mengupayakan metode yang meningkatkan daya ingat siswa agar siswa dapat memahami pembelajaran. Metode tersebut adalah metode simulasi. Pemaparan metode simulasi dapat memberikan gambaran tentang bagaimana tahap – tahap dalam interaksi pada proses pembelajaran. Penulisan ini bertujuan untuk mengetahui peningkatan daya ingat siswa SD melalui metode simulasi. Metode penelitian yang digunakan adalah kualitatif deskriptif. Artikel ini bertujuan untuk mengkaji tentang penggunaan metode simulasi sebagai upaya untuk meningkatkan daya ingat siswa. Hasil penulisan ini menunjukan bahwa untuk penerapan metode simulasi terdiri dari beberapa tahapan yaitu : 1) persiapan simulasi, 2) pelaksanaan simulasi, 3) penutup simulasi.","author":[{"dropping-particle":"","family":"Ndasi","given":"Alensiana Ayuti Ratna","non-dropping-particle":"","parse-names":false,"suffix":""},{"dropping-particle":"","family":"Endu","given":"Santi","non-dropping-particle":"","parse-names":false,"suffix":""},{"dropping-particle":"","family":"Dhoka","given":"Fransiska Angelina","non-dropping-particle":"","parse-names":false,"suffix":""},{"dropping-particle":"","family":"Mawa","given":"Hendriana Audogsia","non-dropping-particle":"","parse-names":false,"suffix":""},{"dropping-particle":"","family":"Lawe","given":"Yosefina Uge","non-dropping-particle":"","parse-names":false,"suffix":""}],"container-title":"Jurnal Citra Pendidikan Anak","id":"ITEM-1","issue":"1","issued":{"date-parts":[["2023"]]},"page":"17-23","title":"Peningkatan Daya Ingat Siswa Sd Melalui Metode Simulasi","type":"article-journal","volume":"2"},"uris":["http://www.mendeley.com/documents/?uuid=0d09b240-7f80-404e-a261-71ed2b96171d","http://www.mendeley.com/documents/?uuid=d7c5d2cf-96bc-4e3e-9034-c3e296825d90"]}],"mendeley":{"formattedCitation":"(Ndasi et al., 2023)","plainTextFormattedCitation":"(Ndasi et al., 2023)","previouslyFormattedCitation":"(Ndasi et al., 2023)"},"properties":{"noteIndex":0},"schema":"https://github.com/citation-style-language/schema/raw/master/csl-citation.json"}</w:instrText>
      </w:r>
      <w:r w:rsidRPr="001B46D4">
        <w:rPr>
          <w:szCs w:val="24"/>
        </w:rPr>
        <w:fldChar w:fldCharType="separate"/>
      </w:r>
      <w:r w:rsidRPr="001B46D4">
        <w:rPr>
          <w:noProof/>
          <w:szCs w:val="24"/>
        </w:rPr>
        <w:t>(Ndasi et al., 2023)</w:t>
      </w:r>
      <w:r w:rsidRPr="001B46D4">
        <w:rPr>
          <w:szCs w:val="24"/>
        </w:rPr>
        <w:fldChar w:fldCharType="end"/>
      </w:r>
      <w:r w:rsidRPr="001B46D4">
        <w:rPr>
          <w:szCs w:val="24"/>
        </w:rPr>
        <w:t>.</w:t>
      </w:r>
    </w:p>
    <w:p w14:paraId="350FE41B" w14:textId="0650D368" w:rsidR="001B46D4" w:rsidRPr="001B46D4" w:rsidRDefault="001B46D4" w:rsidP="001B46D4">
      <w:pPr>
        <w:pBdr>
          <w:top w:val="nil"/>
          <w:left w:val="nil"/>
          <w:bottom w:val="nil"/>
          <w:right w:val="nil"/>
          <w:between w:val="nil"/>
        </w:pBdr>
        <w:ind w:firstLine="284"/>
        <w:rPr>
          <w:szCs w:val="24"/>
        </w:rPr>
      </w:pPr>
      <w:r w:rsidRPr="001B46D4">
        <w:rPr>
          <w:szCs w:val="24"/>
        </w:rPr>
        <w:t xml:space="preserve">Kemampuan memori yang baik, dapat diperoleh jika individu secara sadar memasukkan materi dan asosiasi dari informasi yang diterima. Untuk memaksimalkan informasi tersebut, individu harus membuat informasi menjadi bermakna dalam artian memberi makna secara pribadi. Dalam hal ini guru juga berperan dalam proses pembelajaran agar dapat berjalan dengan baik dan sesuai dengan tujuan pembelajaran </w:t>
      </w:r>
      <w:r w:rsidRPr="001B46D4">
        <w:rPr>
          <w:szCs w:val="24"/>
        </w:rPr>
        <w:fldChar w:fldCharType="begin" w:fldLock="1"/>
      </w:r>
      <w:r w:rsidR="00E732CA">
        <w:rPr>
          <w:szCs w:val="24"/>
        </w:rPr>
        <w:instrText>ADDIN CSL_CITATION {"citationItems":[{"id":"ITEM-1","itemData":{"abstract":"Perilaku Mencatat dan Kemampuan Memori pada Proses Belajar Ida Ayu Gede Bintang Praba Dewi dan Komang Rahayu Indrawati Program Studi Psikologi, Fakultas Kedokteran, Universitas Udayana bintangparabdewi@ymail.com Abstrak Belajar merupakan proses atau kegiatan yang tidak akan berhenti dalam hidup manusia. Belajar dapat dilakukan oleh siapa saja dan dimana saja. Salah satu proses pembelajaran terjadi di lingkungan sekolah. Setiap siswa memiliki gaya belajar masing-masing yang sesuai dengan kenyamanan siswa. Hasil dari pembelajaran tersebut akan semakin bertambah apabila dibantu dengan media penyerta yaitu catatan. Mencatat termasuk dalam proses belajar apabila dilakukan dengan kesadaran sendiri tanpa paksaan dari individu lain. Sikap perilaku mencatat dapat membantu siswa dalam memahami sikap kemampuan memori pada proses belajar. Oleh karena itu peneliti ingin melihat hubungan antara sikap perilaku mencatat terhadap sikap kemampuan memori pada proses belajar. Metodologi penelitian adalah kuantitatif, dengan menggunakan 166 subjek anak kelas 2 IPA SMA Negeri di Denpasar, dengan rentang umur 15 sampai 17 tahun. Koefisien korelasi dalam penelitian ini adalah 0,442 dengan probabilitas 0,000. Ini menunjukkan bahwa ada hubungan antara sikap perilaku mencatat terhadap sikap kemampuan memori pada proses belajar. Koefisien determinasi dalam penelitian ini adalah 0,195. Metode analisis yang digunakan pada penelitian ini adalah regresi sederhana. Hasil analisis statistik menunjukkan bahwa sikap perilaku mencatat dapat digunakan untuk memprediksi sikap kemampuan memori. Ketika individu memiliki sikap perilaku mencatat, maka individu akan dapat melihat sejauh mana sikap kemampuan memori dalam diri masing-masing individu. Kata Kunci : Sikap Perilaku Mencatat , Sikap Kemampuan Memori, Siswa","author":[{"dropping-particle":"","family":"Indrawati","given":"Ida Ayu Gede Bintang Praba Dewi dan Komang Rahayu","non-dropping-particle":"","parse-names":false,"suffix":""}],"container-title":"Jurnal Psikologi Udayana","id":"ITEM-1","issue":"2","issued":{"date-parts":[["2014"]]},"page":"241-250","title":"Perilaku Mencatat dan Kemampuan Memori pada Proses Belajar Ida Ayu Gede Bintang Praba Dewi dan Komang Rahayu Indrawati","type":"article-journal","volume":"1"},"uris":["http://www.mendeley.com/documents/?uuid=accca6b2-2b3a-4360-96cf-1824c766d8ae","http://www.mendeley.com/documents/?uuid=f8c560d9-2012-4a44-bbf7-959ce2c70f2c"]}],"mendeley":{"formattedCitation":"(I. A. G. B. P. D. dan K. R. Indrawati, 2014)","plainTextFormattedCitation":"(I. A. G. B. P. D. dan K. R. Indrawati, 2014)","previouslyFormattedCitation":"(I. A. G. B. P. D. dan K. R. Indrawati, 2014)"},"properties":{"noteIndex":0},"schema":"https://github.com/citation-style-language/schema/raw/master/csl-citation.json"}</w:instrText>
      </w:r>
      <w:r w:rsidRPr="001B46D4">
        <w:rPr>
          <w:szCs w:val="24"/>
        </w:rPr>
        <w:fldChar w:fldCharType="separate"/>
      </w:r>
      <w:r w:rsidRPr="001B46D4">
        <w:rPr>
          <w:noProof/>
          <w:szCs w:val="24"/>
        </w:rPr>
        <w:t>(I. A. G. B. P. D. dan K. R. Indrawati, 2014)</w:t>
      </w:r>
      <w:r w:rsidRPr="001B46D4">
        <w:rPr>
          <w:szCs w:val="24"/>
        </w:rPr>
        <w:fldChar w:fldCharType="end"/>
      </w:r>
      <w:r w:rsidRPr="001B46D4">
        <w:rPr>
          <w:szCs w:val="24"/>
        </w:rPr>
        <w:t>.</w:t>
      </w:r>
    </w:p>
    <w:p w14:paraId="3DAEAB90" w14:textId="1EE83FE4" w:rsidR="001B46D4" w:rsidRPr="001B46D4" w:rsidRDefault="001B46D4" w:rsidP="001B46D4">
      <w:pPr>
        <w:pBdr>
          <w:top w:val="nil"/>
          <w:left w:val="nil"/>
          <w:bottom w:val="nil"/>
          <w:right w:val="nil"/>
          <w:between w:val="nil"/>
        </w:pBdr>
        <w:ind w:firstLine="284"/>
        <w:rPr>
          <w:szCs w:val="24"/>
        </w:rPr>
      </w:pPr>
      <w:r w:rsidRPr="001B46D4">
        <w:rPr>
          <w:szCs w:val="24"/>
        </w:rPr>
        <w:t xml:space="preserve">Dalam proses pembelajaran, karakterikstik peserta didik atau siswa sekolah dasar yang berbeda-beda, menjadikan gaya belajar yang dimiliki masing-masing peserta didik berbeda- beda pula. Hal ini, mempengaruhi peningkatan daya ingat yang berbeda pada setiap peserta didik. Untuk itu, dalam proses pembelajaran guru harus kreatif dalam menentukan pendekatan dan metode pembelajaran, memilih sesuai rumusan tujuan pembelajaran. Setiap pendekatan dan metode yang dipilih dalam kegiatan belajar mengajar harus memperhatikan ketepatan keefektifannya </w:t>
      </w:r>
      <w:r w:rsidRPr="001B46D4">
        <w:rPr>
          <w:szCs w:val="24"/>
        </w:rPr>
        <w:fldChar w:fldCharType="begin" w:fldLock="1"/>
      </w:r>
      <w:r w:rsidR="00E732CA">
        <w:rPr>
          <w:szCs w:val="24"/>
        </w:rPr>
        <w:instrText>ADDIN CSL_CITATION {"citationItems":[{"id":"ITEM-1","itemData":{"DOI":"10.38048/jcpa.v2i1.1532","abstract":"Proses pembelajaran dengan kualitas yang kurang mendukung peserta didik untuk mampu mengerjakan dan berpikir secara kritis akan berdampak pada kurangnya disiplin peserta didik dalam proses pembelajaran. Dengan tujuan pembelajaran yang sudah disiapkan akan tidak berjalan maksimal atau tidak tercapai. Maka dari itu, pendidik menerapkan metode untuk mampu meningkatkan keaktifan peserta didik dalam berpikir secara kritis agar dalam proses pembelajaran dapat terarah. Metode yang digunakan adalah metode diskusi. Hal ini bertujuan untuk mengetahui penerapan metode diskusi dalam pembelajaran Bahasa Indonesia. Metode penelitian yang digunakan adalah kualitatif deskriptif,dalam artikel ini bertujuan untuk mengkaji tentang penggunaan metode diskusi sebagai upaya dalam meningkatkan keaktifan peserts didik. Dengan menggunakan metode diskusi dapat memberikan informasi bagaimana proses dari tahap metode ini dan interaksi yang terjadi didalamnya. Sehingga para peserta didik mampu mengikuti proses pembelajaran dengan aktif seperti berani dalam bertanya dan mampu menjawab pertanyaan. Penggunaan metode diskusi digunakan untuk masalah keaktifan para peserta didik dalam mencapai tujuan pembelajaran.","author":[{"dropping-particle":"","family":"Ngadha","given":"Christina","non-dropping-particle":"","parse-names":false,"suffix":""},{"dropping-particle":"","family":"Nanga","given":"Benyamin","non-dropping-particle":"","parse-names":false,"suffix":""},{"dropping-particle":"","family":"Ledu","given":"Maria Goreti Gowa","non-dropping-particle":"","parse-names":false,"suffix":""},{"dropping-particle":"","family":"Dhiu","given":"Maria Isabela","non-dropping-particle":"","parse-names":false,"suffix":""},{"dropping-particle":"","family":"Lawe","given":"Yosefina Uge","non-dropping-particle":"","parse-names":false,"suffix":""}],"container-title":"Jurnal Citra Pendidikan Anak","id":"ITEM-1","issue":"1","issued":{"date-parts":[["2023"]]},"page":"36-46","title":"Penerapan Metode Diskusi Untuk Mengaktifkan Proses Berpikir Kritis Siswa Kelas 3 Sd Dalam Pembelajaran Bahasa Indonesia","type":"article-journal","volume":"2"},"uris":["http://www.mendeley.com/documents/?uuid=5bc69ea5-c0fc-4689-b296-68d572a57c7a","http://www.mendeley.com/documents/?uuid=b4becdc4-71a3-4fe4-b048-89238b47f4d5"]}],"mendeley":{"formattedCitation":"(Ngadha, Nanga, Ledu, Dhiu, &amp; Lawe, 2023)","plainTextFormattedCitation":"(Ngadha, Nanga, Ledu, Dhiu, &amp; Lawe, 2023)","previouslyFormattedCitation":"(Ngadha et al., 2023)"},"properties":{"noteIndex":0},"schema":"https://github.com/citation-style-language/schema/raw/master/csl-citation.json"}</w:instrText>
      </w:r>
      <w:r w:rsidRPr="001B46D4">
        <w:rPr>
          <w:szCs w:val="24"/>
        </w:rPr>
        <w:fldChar w:fldCharType="separate"/>
      </w:r>
      <w:r w:rsidR="00E732CA" w:rsidRPr="00E732CA">
        <w:rPr>
          <w:noProof/>
          <w:szCs w:val="24"/>
        </w:rPr>
        <w:t>(Ngadha, Nanga, Ledu, Dhiu, &amp; Lawe, 2023)</w:t>
      </w:r>
      <w:r w:rsidRPr="001B46D4">
        <w:rPr>
          <w:szCs w:val="24"/>
        </w:rPr>
        <w:fldChar w:fldCharType="end"/>
      </w:r>
      <w:r w:rsidRPr="001B46D4">
        <w:rPr>
          <w:szCs w:val="24"/>
        </w:rPr>
        <w:t>.</w:t>
      </w:r>
    </w:p>
    <w:p w14:paraId="70F87F4A" w14:textId="09DF6926" w:rsidR="001B46D4" w:rsidRPr="001B46D4" w:rsidRDefault="001B46D4" w:rsidP="001B46D4">
      <w:pPr>
        <w:pBdr>
          <w:top w:val="nil"/>
          <w:left w:val="nil"/>
          <w:bottom w:val="nil"/>
          <w:right w:val="nil"/>
          <w:between w:val="nil"/>
        </w:pBdr>
        <w:ind w:firstLine="284"/>
        <w:rPr>
          <w:szCs w:val="24"/>
        </w:rPr>
      </w:pPr>
      <w:r w:rsidRPr="001B46D4">
        <w:rPr>
          <w:szCs w:val="24"/>
        </w:rPr>
        <w:t xml:space="preserve">Salah satu metode yang tepat dalam meningkatkan daya ingat pada peserta didik atau siswa SD adalah metode simulasi. Metode ini dimaksudkan sebagai cara untuk menjelaskan sesuatu (bahan pelajaran) melalui perbuatan yang bersifat pura-pura atau melalui proses tingkah laku imitasi, atau bermain peran mengenai suatu tingkah laku yang dilakukan seolah-olah dalam keadaan yang sebenarnya. Sehingga menghasilkan proses pembelajaran yang bermakna bagi peserta didik terutama dalam peningkatan daya ingat dalam proses pembelajaran </w:t>
      </w:r>
      <w:r w:rsidRPr="001B46D4">
        <w:rPr>
          <w:szCs w:val="24"/>
        </w:rPr>
        <w:fldChar w:fldCharType="begin" w:fldLock="1"/>
      </w:r>
      <w:r w:rsidR="00E732CA">
        <w:rPr>
          <w:szCs w:val="24"/>
        </w:rPr>
        <w:instrText>ADDIN CSL_CITATION {"citationItems":[{"id":"ITEM-1","itemData":{"DOI":"10.38048/jcpa.v2i1.1507","abstract":"Dunia pendidikan di Indonesia telah mengalami perkembangan, terlihat dari beragamnya metode pembelajaran yang digunakan oleh guru dalam proses pembelajaran. Selain metode pembelajaran, media pembelajaranpun mengalami kemajuan seiring dengan kemajuan teknologi. Masalah siswa dalam proses pembelajaran salah satunya adalah rendahnya daya ingat dalam memahami materi pelajaran. Faktor yang mempengaruhi daya ingat pada siswa tidak hanya pada cara belajar yang efektif saja, melainkan dengan metode pengajaran yang digunakan. Faktor kesulitan belajar pada siswa pun perlu diperhatikan oleh guru sebagai pandangan untuk menciptakan proses pembelajaran yang menarik, kreatif yang disegani oleh siswa sehingga siswa menjadi tertarik dan mengikuti proses pembelajaran yang akibatnya dapat meningkatkan daya ingat siswa. Maka dari itu, guru mengupayakan metode yang meningkatkan daya ingat siswa agar siswa dapat memahami pembelajaran. Metode tersebut adalah metode simulasi. Pemaparan metode simulasi dapat memberikan gambaran tentang bagaimana tahap – tahap dalam interaksi pada proses pembelajaran. Penulisan ini bertujuan untuk mengetahui peningkatan daya ingat siswa SD melalui metode simulasi. Metode penelitian yang digunakan adalah kualitatif deskriptif. Artikel ini bertujuan untuk mengkaji tentang penggunaan metode simulasi sebagai upaya untuk meningkatkan daya ingat siswa. Hasil penulisan ini menunjukan bahwa untuk penerapan metode simulasi terdiri dari beberapa tahapan yaitu : 1) persiapan simulasi, 2) pelaksanaan simulasi, 3) penutup simulasi.","author":[{"dropping-particle":"","family":"Ndasi","given":"Alensiana Ayuti Ratna","non-dropping-particle":"","parse-names":false,"suffix":""},{"dropping-particle":"","family":"Endu","given":"Santi","non-dropping-particle":"","parse-names":false,"suffix":""},{"dropping-particle":"","family":"Dhoka","given":"Fransiska Angelina","non-dropping-particle":"","parse-names":false,"suffix":""},{"dropping-particle":"","family":"Mawa","given":"Hendriana Audogsia","non-dropping-particle":"","parse-names":false,"suffix":""},{"dropping-particle":"","family":"Lawe","given":"Yosefina Uge","non-dropping-particle":"","parse-names":false,"suffix":""}],"container-title":"Jurnal Citra Pendidikan Anak","id":"ITEM-1","issue":"1","issued":{"date-parts":[["2023"]]},"page":"17-23","title":"Peningkatan Daya Ingat Siswa Sd Melalui Metode Simulasi","type":"article-journal","volume":"2"},"uris":["http://www.mendeley.com/documents/?uuid=0d09b240-7f80-404e-a261-71ed2b96171d","http://www.mendeley.com/documents/?uuid=d7c5d2cf-96bc-4e3e-9034-c3e296825d90"]}],"mendeley":{"formattedCitation":"(Ndasi et al., 2023)","plainTextFormattedCitation":"(Ndasi et al., 2023)","previouslyFormattedCitation":"(Ndasi et al., 2023)"},"properties":{"noteIndex":0},"schema":"https://github.com/citation-style-language/schema/raw/master/csl-citation.json"}</w:instrText>
      </w:r>
      <w:r w:rsidRPr="001B46D4">
        <w:rPr>
          <w:szCs w:val="24"/>
        </w:rPr>
        <w:fldChar w:fldCharType="separate"/>
      </w:r>
      <w:r w:rsidRPr="001B46D4">
        <w:rPr>
          <w:noProof/>
          <w:szCs w:val="24"/>
        </w:rPr>
        <w:t>(Ndasi et al., 2023)</w:t>
      </w:r>
      <w:r w:rsidRPr="001B46D4">
        <w:rPr>
          <w:szCs w:val="24"/>
        </w:rPr>
        <w:fldChar w:fldCharType="end"/>
      </w:r>
      <w:r w:rsidRPr="001B46D4">
        <w:rPr>
          <w:szCs w:val="24"/>
        </w:rPr>
        <w:t xml:space="preserve">. </w:t>
      </w:r>
    </w:p>
    <w:p w14:paraId="08381AC5" w14:textId="05746DE4" w:rsidR="001B46D4" w:rsidRPr="001B46D4" w:rsidRDefault="001B46D4" w:rsidP="001B46D4">
      <w:pPr>
        <w:pBdr>
          <w:top w:val="nil"/>
          <w:left w:val="nil"/>
          <w:bottom w:val="nil"/>
          <w:right w:val="nil"/>
          <w:between w:val="nil"/>
        </w:pBdr>
        <w:ind w:firstLine="284"/>
        <w:rPr>
          <w:szCs w:val="24"/>
        </w:rPr>
      </w:pPr>
      <w:r w:rsidRPr="001B46D4">
        <w:rPr>
          <w:szCs w:val="24"/>
        </w:rPr>
        <w:t xml:space="preserve">Selain itu, model pembelajaran yang berbasisi kooperatif juga mampu meningkatkan daya ingat siswa secara signifikan, pembelajaran kooperatif adalah pembelajaran yang dikembangkan oleh Slavin (Slavin, 1995). dan salah satunya adalah pembelajaran Team Games Tournament (TGT). Inti dari kegiatan yang perlu dilakukan meliputi penyajian kelas, belajar kelompok, permainan, pertandingan atau lomba, dan pemberian penghargaan kelompok </w:t>
      </w:r>
      <w:r w:rsidRPr="001B46D4">
        <w:rPr>
          <w:szCs w:val="24"/>
        </w:rPr>
        <w:fldChar w:fldCharType="begin" w:fldLock="1"/>
      </w:r>
      <w:r w:rsidR="00E732CA">
        <w:rPr>
          <w:szCs w:val="24"/>
        </w:rPr>
        <w:instrText>ADDIN CSL_CITATION {"citationItems":[{"id":"ITEM-1","itemData":{"ISBN":"9788578110796","ISSN":"1098-6596","PMID":"25246403","abstract":"Penelitian ini bertujuan untuk menganalisis manfaat pembelajaran kooperatif Team Games Tournament (TGT) dalam pembelajaran. Penelitian ini merupakan generalisasi dari penelitian- penelitian tindakan kelas yang telah dilakukan sebelumnya. Sebanyak tujuh penelitian terdahulu dikumpulkan melalui pencarian di google cendekia. Hasil-hasil penelitian dianalisis dengan teknik meta analisis. Hasil generalisasi menunjukkan bahwa implementasi pembelajaran kooperatif team games tournament (TGT) dalam pembelajaran efektif untuk meningkatkan kualitas proses maupun hasil belajar. Dengan membaiknya proses belajar, maka hasil belajar juga akan semakin baik. Secara spesifik, variable yang dapat ditingkatkan adalah hasil belajar atau prestasi belajar atau hasil belajar, kemampuan koneksi siswa, keaktifan siswa, motivasi belajar siswa, dan pemahaman siswa. Selain itu, penelitian ini juga menemukan bahwa pembelajaran TGT yang dimodifikasi atau diberi tambahan variasi lebih baik disbanding TGT murni. Berdasarkan hasil penelitian ini, maka disarankan kepada guru untuk menggunakan metode pembelajaran kooperatif team games tournament bila hendak meningkatkan hasil belajar atau prestasi belajar, dan variable-variabel proses seperti kemampuan koneksi, keaktifan, motivasi belajar, serta pemahaman siswa. Kata","author":[{"dropping-particle":"","family":"Santosa","given":"Donald Samuel Slamet (President University)","non-dropping-particle":"","parse-names":false,"suffix":""}],"container-title":"Statistical Field Theor","id":"ITEM-1","issue":"9","issued":{"date-parts":[["2019"]]},"page":"1689-1699","title":"Manfaat Pembelajaran Kooperatif Teamgames Tournament (Tgt) Dalam Pembelajaran","type":"article-journal","volume":"53"},"uris":["http://www.mendeley.com/documents/?uuid=44a3452e-aeae-4b0e-98c2-7d70606fbd4f","http://www.mendeley.com/documents/?uuid=576e9e05-16fb-44ea-86f6-a59bee9333f6"]}],"mendeley":{"formattedCitation":"(Santosa, 2019)","plainTextFormattedCitation":"(Santosa, 2019)","previouslyFormattedCitation":"(Santosa, 2019)"},"properties":{"noteIndex":0},"schema":"https://github.com/citation-style-language/schema/raw/master/csl-citation.json"}</w:instrText>
      </w:r>
      <w:r w:rsidRPr="001B46D4">
        <w:rPr>
          <w:szCs w:val="24"/>
        </w:rPr>
        <w:fldChar w:fldCharType="separate"/>
      </w:r>
      <w:r w:rsidRPr="001B46D4">
        <w:rPr>
          <w:noProof/>
          <w:szCs w:val="24"/>
        </w:rPr>
        <w:t>(Santosa, 2019)</w:t>
      </w:r>
      <w:r w:rsidRPr="001B46D4">
        <w:rPr>
          <w:szCs w:val="24"/>
        </w:rPr>
        <w:fldChar w:fldCharType="end"/>
      </w:r>
      <w:r w:rsidRPr="001B46D4">
        <w:rPr>
          <w:szCs w:val="24"/>
        </w:rPr>
        <w:t xml:space="preserve">. Oleh karena itu, berdasarkan fenomena- fenomena diatas, maka penulis </w:t>
      </w:r>
      <w:r w:rsidRPr="001B46D4">
        <w:rPr>
          <w:szCs w:val="24"/>
        </w:rPr>
        <w:lastRenderedPageBreak/>
        <w:t>membuat kajian ini dengan tujuan untuk "Meningkatkan Daya Ingat Siswa SD Melalui Model Pembelajaran Team Games Tournament".</w:t>
      </w:r>
    </w:p>
    <w:p w14:paraId="6B67A5CB" w14:textId="77777777" w:rsidR="001B46D4" w:rsidRPr="001B46D4" w:rsidRDefault="001B46D4" w:rsidP="001B46D4">
      <w:pPr>
        <w:shd w:val="clear" w:color="auto" w:fill="FFFFFF"/>
        <w:rPr>
          <w:szCs w:val="24"/>
        </w:rPr>
      </w:pPr>
    </w:p>
    <w:p w14:paraId="02505FBA" w14:textId="4418E916" w:rsidR="001B46D4" w:rsidRPr="001B46D4" w:rsidRDefault="001B46D4" w:rsidP="001B46D4">
      <w:pPr>
        <w:pStyle w:val="Heading1"/>
      </w:pPr>
      <w:r w:rsidRPr="001B46D4">
        <w:t xml:space="preserve">Metode </w:t>
      </w:r>
    </w:p>
    <w:p w14:paraId="6075032A" w14:textId="77777777" w:rsidR="001B46D4" w:rsidRPr="001B46D4" w:rsidRDefault="001B46D4" w:rsidP="001B46D4">
      <w:pPr>
        <w:pBdr>
          <w:top w:val="nil"/>
          <w:left w:val="nil"/>
          <w:bottom w:val="nil"/>
          <w:right w:val="nil"/>
          <w:between w:val="nil"/>
        </w:pBdr>
        <w:ind w:firstLine="284"/>
        <w:rPr>
          <w:szCs w:val="24"/>
        </w:rPr>
      </w:pPr>
      <w:r w:rsidRPr="001B46D4">
        <w:rPr>
          <w:szCs w:val="24"/>
        </w:rPr>
        <w:t xml:space="preserve">Penelitian ini menggunakan pendekatan penelitian kualitatif dimana penelitian kualitatif sebagai metode ilmiah sering digunakan dan dilaksanakan oleh sekelompok peneliti. Penelitian kualitatif dilaksanakan untuk membangun pengetahuan melalui pemahaman dan penemuan. Pendekatan penelitian kualitatif adalah suatu proses penelitian dan pemahaman yang berdasarkan pada metode yang menyelidiki suatu fenomena social dan permasalahan yang terjadi dilingkungan terkait. Pada penelitian ini peneliti mengumpulkan data secara sistematik, mengurutkannya sesuai kategori tertentu, mendeskripsikan dan menginterpretasikan data yang diperoleh dari wawancara atau percakapan biasa, observasi dan dokumementasi. Penelitian ini merupakan penelitian tindakan kelas, istilah dalam bahasa Inggris Penelitian Tindakan Kelas (PTK) biasa disebut dengan </w:t>
      </w:r>
      <w:r w:rsidRPr="0043527F">
        <w:rPr>
          <w:i/>
          <w:iCs/>
          <w:szCs w:val="24"/>
        </w:rPr>
        <w:t>Classroom Action Research</w:t>
      </w:r>
      <w:r w:rsidRPr="001B46D4">
        <w:rPr>
          <w:szCs w:val="24"/>
        </w:rPr>
        <w:t xml:space="preserve"> (CAR).</w:t>
      </w:r>
    </w:p>
    <w:p w14:paraId="04073CA1" w14:textId="77777777" w:rsidR="001B46D4" w:rsidRPr="001B46D4" w:rsidRDefault="001B46D4" w:rsidP="001B46D4">
      <w:pPr>
        <w:pBdr>
          <w:top w:val="nil"/>
          <w:left w:val="nil"/>
          <w:bottom w:val="nil"/>
          <w:right w:val="nil"/>
          <w:between w:val="nil"/>
        </w:pBdr>
        <w:ind w:firstLine="284"/>
        <w:rPr>
          <w:szCs w:val="24"/>
        </w:rPr>
      </w:pPr>
      <w:r w:rsidRPr="001B46D4">
        <w:rPr>
          <w:szCs w:val="24"/>
        </w:rPr>
        <w:t>Penelitian ini dilaksanakan dengan melakukan observasi langsung di MI Bani Quraisyin yang beralamat di Jl. Cijawura Hilir, Cijaura, Kec. Buahbatu, Kota Bandung, Jawa Barat, kode pos 40287. Pada bulan Mei 2024, peneliti melakukan wawancara serta observasi langsung untuk mengamati kegiatan belajar mengajar di dalam kelas. Temuan dari observasi ini akan dibahas secara rinci dalam hasil penelitian.</w:t>
      </w:r>
    </w:p>
    <w:p w14:paraId="24AD92DB" w14:textId="77777777" w:rsidR="001B46D4" w:rsidRPr="001B46D4" w:rsidRDefault="001B46D4" w:rsidP="001B46D4">
      <w:pPr>
        <w:rPr>
          <w:rFonts w:eastAsia="Calibri" w:cs="Times New Roman"/>
          <w:szCs w:val="24"/>
        </w:rPr>
      </w:pPr>
    </w:p>
    <w:p w14:paraId="31E78F09" w14:textId="53D4F306" w:rsidR="001B46D4" w:rsidRPr="001B46D4" w:rsidRDefault="0043527F" w:rsidP="0043527F">
      <w:pPr>
        <w:pStyle w:val="Heading1"/>
      </w:pPr>
      <w:r w:rsidRPr="001B46D4">
        <w:t xml:space="preserve">Hasil </w:t>
      </w:r>
      <w:r>
        <w:t>d</w:t>
      </w:r>
      <w:r w:rsidRPr="001B46D4">
        <w:t>an Pembahasan</w:t>
      </w:r>
    </w:p>
    <w:p w14:paraId="1B671DF2" w14:textId="4F6E4930" w:rsidR="001B46D4" w:rsidRPr="001B46D4" w:rsidRDefault="001B46D4" w:rsidP="0043527F">
      <w:pPr>
        <w:pStyle w:val="SubJudul"/>
        <w:numPr>
          <w:ilvl w:val="0"/>
          <w:numId w:val="37"/>
        </w:numPr>
        <w:ind w:left="360"/>
        <w:rPr>
          <w:szCs w:val="24"/>
        </w:rPr>
      </w:pPr>
      <w:r w:rsidRPr="001B46D4">
        <w:rPr>
          <w:szCs w:val="24"/>
        </w:rPr>
        <w:t>Hasil Penelitian</w:t>
      </w:r>
    </w:p>
    <w:p w14:paraId="5DF47FF0" w14:textId="77777777" w:rsidR="001B46D4" w:rsidRPr="001B46D4" w:rsidRDefault="001B46D4" w:rsidP="001B46D4">
      <w:pPr>
        <w:ind w:firstLine="284"/>
        <w:rPr>
          <w:szCs w:val="24"/>
        </w:rPr>
      </w:pPr>
      <w:r w:rsidRPr="001B46D4">
        <w:rPr>
          <w:szCs w:val="24"/>
        </w:rPr>
        <w:t>Peneliti melakukan observasi langsung ke Mi Bani Quraisyin, dari penelitian ini  diperoleh data berupa data kualitatif, yang merupakan hasil dari penerapan model pembelajaran TGT tepatnya dilakukan pada saat sesi ke 2. Sesuai dengan metode yang digunakan, tes diberikan dalam dua tahap setelah pembelajaran, yakni Post Test dan Re Test. Post Test diberikan saat kegiatan pembelajaran selesai dilaksanakan, dan Re Test diberikan setelah 1 minggu pembelajaran selesai dilaksanakan. Namun sebelum dilaksanakan Re Test terlebih dahulu diberikan Pretest. Hal ini dilakukan untuk menentukan tingkat daya ingat siswa. Hasil dari penelitian ini ditunjukkan pada tabel dibawah ini:</w:t>
      </w:r>
    </w:p>
    <w:p w14:paraId="07DD0EC8" w14:textId="77777777" w:rsidR="001B46D4" w:rsidRPr="0043527F" w:rsidRDefault="001B46D4" w:rsidP="0043527F">
      <w:pPr>
        <w:pStyle w:val="Caption"/>
      </w:pPr>
      <w:r w:rsidRPr="0043527F">
        <w:t>Tabel 1. Hasil Penelitian Tingkat Daya Ingat Siswa</w:t>
      </w:r>
    </w:p>
    <w:tbl>
      <w:tblPr>
        <w:tblStyle w:val="ListTable6Colorful"/>
        <w:tblW w:w="0" w:type="auto"/>
        <w:jc w:val="center"/>
        <w:tblBorders>
          <w:top w:val="none" w:sz="0" w:space="0" w:color="auto"/>
          <w:bottom w:val="none" w:sz="0" w:space="0" w:color="auto"/>
        </w:tblBorders>
        <w:tblLook w:val="04A0" w:firstRow="1" w:lastRow="0" w:firstColumn="1" w:lastColumn="0" w:noHBand="0" w:noVBand="1"/>
      </w:tblPr>
      <w:tblGrid>
        <w:gridCol w:w="763"/>
        <w:gridCol w:w="2347"/>
        <w:gridCol w:w="1417"/>
        <w:gridCol w:w="2120"/>
      </w:tblGrid>
      <w:tr w:rsidR="001B46D4" w:rsidRPr="001B46D4" w14:paraId="027C5117" w14:textId="77777777" w:rsidTr="00B67C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3" w:type="dxa"/>
            <w:tcBorders>
              <w:top w:val="single" w:sz="4" w:space="0" w:color="auto"/>
              <w:bottom w:val="single" w:sz="4" w:space="0" w:color="auto"/>
            </w:tcBorders>
            <w:shd w:val="clear" w:color="auto" w:fill="auto"/>
            <w:hideMark/>
          </w:tcPr>
          <w:p w14:paraId="468CB40C" w14:textId="77777777" w:rsidR="001B46D4" w:rsidRPr="001B46D4" w:rsidRDefault="001B46D4" w:rsidP="001B46D4">
            <w:pPr>
              <w:jc w:val="center"/>
              <w:rPr>
                <w:rFonts w:cs="Times New Roman"/>
                <w:b w:val="0"/>
                <w:bCs w:val="0"/>
                <w:szCs w:val="24"/>
              </w:rPr>
            </w:pPr>
            <w:r w:rsidRPr="001B46D4">
              <w:rPr>
                <w:rFonts w:cs="Times New Roman"/>
                <w:b w:val="0"/>
                <w:bCs w:val="0"/>
                <w:szCs w:val="24"/>
              </w:rPr>
              <w:t>No</w:t>
            </w:r>
          </w:p>
        </w:tc>
        <w:tc>
          <w:tcPr>
            <w:tcW w:w="2347" w:type="dxa"/>
            <w:tcBorders>
              <w:top w:val="single" w:sz="4" w:space="0" w:color="auto"/>
              <w:bottom w:val="single" w:sz="4" w:space="0" w:color="auto"/>
            </w:tcBorders>
          </w:tcPr>
          <w:p w14:paraId="1EE3FC57" w14:textId="77777777" w:rsidR="001B46D4" w:rsidRPr="001B46D4" w:rsidRDefault="001B46D4" w:rsidP="001B46D4">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1B46D4">
              <w:rPr>
                <w:rFonts w:cs="Times New Roman"/>
                <w:b w:val="0"/>
                <w:bCs w:val="0"/>
                <w:szCs w:val="24"/>
              </w:rPr>
              <w:t>Jenis Test</w:t>
            </w:r>
          </w:p>
        </w:tc>
        <w:tc>
          <w:tcPr>
            <w:tcW w:w="1417" w:type="dxa"/>
            <w:tcBorders>
              <w:top w:val="single" w:sz="4" w:space="0" w:color="auto"/>
              <w:bottom w:val="single" w:sz="4" w:space="0" w:color="auto"/>
            </w:tcBorders>
          </w:tcPr>
          <w:p w14:paraId="2B545020" w14:textId="77777777" w:rsidR="001B46D4" w:rsidRPr="001B46D4" w:rsidRDefault="001B46D4" w:rsidP="001B46D4">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1B46D4">
              <w:rPr>
                <w:rFonts w:cs="Times New Roman"/>
                <w:b w:val="0"/>
                <w:bCs w:val="0"/>
                <w:szCs w:val="24"/>
              </w:rPr>
              <w:t>Persentasi</w:t>
            </w:r>
          </w:p>
        </w:tc>
        <w:tc>
          <w:tcPr>
            <w:tcW w:w="2120" w:type="dxa"/>
            <w:tcBorders>
              <w:top w:val="single" w:sz="4" w:space="0" w:color="auto"/>
              <w:bottom w:val="single" w:sz="4" w:space="0" w:color="auto"/>
            </w:tcBorders>
            <w:shd w:val="clear" w:color="auto" w:fill="auto"/>
            <w:hideMark/>
          </w:tcPr>
          <w:p w14:paraId="5C92B025" w14:textId="77777777" w:rsidR="001B46D4" w:rsidRPr="001B46D4" w:rsidRDefault="001B46D4" w:rsidP="001B46D4">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1B46D4">
              <w:rPr>
                <w:rFonts w:cs="Times New Roman"/>
                <w:b w:val="0"/>
                <w:bCs w:val="0"/>
                <w:szCs w:val="24"/>
              </w:rPr>
              <w:t>Interpretasi</w:t>
            </w:r>
          </w:p>
        </w:tc>
      </w:tr>
      <w:tr w:rsidR="001B46D4" w:rsidRPr="001B46D4" w14:paraId="201D0248" w14:textId="77777777" w:rsidTr="00B67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3" w:type="dxa"/>
            <w:tcBorders>
              <w:top w:val="single" w:sz="4" w:space="0" w:color="auto"/>
            </w:tcBorders>
            <w:shd w:val="clear" w:color="auto" w:fill="auto"/>
            <w:hideMark/>
          </w:tcPr>
          <w:p w14:paraId="763F8411" w14:textId="77777777" w:rsidR="001B46D4" w:rsidRPr="001B46D4" w:rsidRDefault="001B46D4" w:rsidP="001B46D4">
            <w:pPr>
              <w:jc w:val="center"/>
              <w:rPr>
                <w:rFonts w:cs="Times New Roman"/>
                <w:b w:val="0"/>
                <w:bCs w:val="0"/>
                <w:szCs w:val="24"/>
              </w:rPr>
            </w:pPr>
            <w:r w:rsidRPr="001B46D4">
              <w:rPr>
                <w:rFonts w:cs="Times New Roman"/>
                <w:b w:val="0"/>
                <w:bCs w:val="0"/>
                <w:szCs w:val="24"/>
              </w:rPr>
              <w:t>1</w:t>
            </w:r>
          </w:p>
        </w:tc>
        <w:tc>
          <w:tcPr>
            <w:tcW w:w="2347" w:type="dxa"/>
            <w:tcBorders>
              <w:top w:val="single" w:sz="4" w:space="0" w:color="auto"/>
            </w:tcBorders>
            <w:shd w:val="clear" w:color="auto" w:fill="FFFFFF" w:themeFill="background1"/>
          </w:tcPr>
          <w:p w14:paraId="7DBA8087" w14:textId="77777777" w:rsidR="001B46D4" w:rsidRPr="001B46D4" w:rsidRDefault="001B46D4" w:rsidP="001B46D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B46D4">
              <w:rPr>
                <w:rFonts w:cs="Times New Roman"/>
                <w:szCs w:val="24"/>
              </w:rPr>
              <w:t>Pretest</w:t>
            </w:r>
          </w:p>
        </w:tc>
        <w:tc>
          <w:tcPr>
            <w:tcW w:w="1417" w:type="dxa"/>
            <w:tcBorders>
              <w:top w:val="single" w:sz="4" w:space="0" w:color="auto"/>
            </w:tcBorders>
            <w:shd w:val="clear" w:color="auto" w:fill="FFFFFF" w:themeFill="background1"/>
          </w:tcPr>
          <w:p w14:paraId="76E1B1A7" w14:textId="77777777" w:rsidR="001B46D4" w:rsidRPr="001B46D4" w:rsidRDefault="001B46D4" w:rsidP="001B46D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B46D4">
              <w:rPr>
                <w:rFonts w:cs="Times New Roman"/>
                <w:szCs w:val="24"/>
              </w:rPr>
              <w:t>25%</w:t>
            </w:r>
          </w:p>
        </w:tc>
        <w:tc>
          <w:tcPr>
            <w:tcW w:w="2120" w:type="dxa"/>
            <w:tcBorders>
              <w:top w:val="single" w:sz="4" w:space="0" w:color="auto"/>
            </w:tcBorders>
            <w:shd w:val="clear" w:color="auto" w:fill="auto"/>
            <w:hideMark/>
          </w:tcPr>
          <w:p w14:paraId="4B694230" w14:textId="77777777" w:rsidR="001B46D4" w:rsidRPr="001B46D4" w:rsidRDefault="001B46D4" w:rsidP="001B46D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B46D4">
              <w:rPr>
                <w:rFonts w:cs="Times New Roman"/>
                <w:szCs w:val="24"/>
              </w:rPr>
              <w:t>Rendah</w:t>
            </w:r>
          </w:p>
        </w:tc>
      </w:tr>
      <w:tr w:rsidR="001B46D4" w:rsidRPr="001B46D4" w14:paraId="3561877A" w14:textId="77777777" w:rsidTr="00B67C47">
        <w:trPr>
          <w:jc w:val="center"/>
        </w:trPr>
        <w:tc>
          <w:tcPr>
            <w:cnfStyle w:val="001000000000" w:firstRow="0" w:lastRow="0" w:firstColumn="1" w:lastColumn="0" w:oddVBand="0" w:evenVBand="0" w:oddHBand="0" w:evenHBand="0" w:firstRowFirstColumn="0" w:firstRowLastColumn="0" w:lastRowFirstColumn="0" w:lastRowLastColumn="0"/>
            <w:tcW w:w="763" w:type="dxa"/>
            <w:shd w:val="clear" w:color="auto" w:fill="auto"/>
            <w:hideMark/>
          </w:tcPr>
          <w:p w14:paraId="13ED4BA4" w14:textId="77777777" w:rsidR="001B46D4" w:rsidRPr="001B46D4" w:rsidRDefault="001B46D4" w:rsidP="001B46D4">
            <w:pPr>
              <w:jc w:val="center"/>
              <w:rPr>
                <w:rFonts w:cs="Times New Roman"/>
                <w:b w:val="0"/>
                <w:bCs w:val="0"/>
                <w:szCs w:val="24"/>
              </w:rPr>
            </w:pPr>
            <w:r w:rsidRPr="001B46D4">
              <w:rPr>
                <w:rFonts w:cs="Times New Roman"/>
                <w:b w:val="0"/>
                <w:bCs w:val="0"/>
                <w:szCs w:val="24"/>
              </w:rPr>
              <w:t>2</w:t>
            </w:r>
          </w:p>
        </w:tc>
        <w:tc>
          <w:tcPr>
            <w:tcW w:w="2347" w:type="dxa"/>
            <w:shd w:val="clear" w:color="auto" w:fill="FFFFFF" w:themeFill="background1"/>
          </w:tcPr>
          <w:p w14:paraId="117B90FF" w14:textId="77777777" w:rsidR="001B46D4" w:rsidRPr="001B46D4" w:rsidRDefault="001B46D4" w:rsidP="001B46D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B46D4">
              <w:rPr>
                <w:rFonts w:cs="Times New Roman"/>
                <w:szCs w:val="24"/>
              </w:rPr>
              <w:t>Post Test</w:t>
            </w:r>
          </w:p>
        </w:tc>
        <w:tc>
          <w:tcPr>
            <w:tcW w:w="1417" w:type="dxa"/>
            <w:shd w:val="clear" w:color="auto" w:fill="FFFFFF" w:themeFill="background1"/>
          </w:tcPr>
          <w:p w14:paraId="4C7645E0" w14:textId="77777777" w:rsidR="001B46D4" w:rsidRPr="001B46D4" w:rsidRDefault="001B46D4" w:rsidP="001B46D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B46D4">
              <w:rPr>
                <w:rFonts w:cs="Times New Roman"/>
                <w:szCs w:val="24"/>
              </w:rPr>
              <w:t>50%</w:t>
            </w:r>
          </w:p>
        </w:tc>
        <w:tc>
          <w:tcPr>
            <w:tcW w:w="2120" w:type="dxa"/>
            <w:shd w:val="clear" w:color="auto" w:fill="auto"/>
            <w:hideMark/>
          </w:tcPr>
          <w:p w14:paraId="706387E6" w14:textId="77777777" w:rsidR="001B46D4" w:rsidRPr="001B46D4" w:rsidRDefault="001B46D4" w:rsidP="001B46D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1B46D4">
              <w:rPr>
                <w:rFonts w:cs="Times New Roman"/>
                <w:szCs w:val="24"/>
              </w:rPr>
              <w:t>Sedang</w:t>
            </w:r>
          </w:p>
        </w:tc>
      </w:tr>
      <w:tr w:rsidR="001B46D4" w:rsidRPr="001B46D4" w14:paraId="417D743B" w14:textId="77777777" w:rsidTr="00B67C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3" w:type="dxa"/>
            <w:tcBorders>
              <w:bottom w:val="single" w:sz="4" w:space="0" w:color="auto"/>
            </w:tcBorders>
            <w:shd w:val="clear" w:color="auto" w:fill="auto"/>
            <w:hideMark/>
          </w:tcPr>
          <w:p w14:paraId="79973626" w14:textId="77777777" w:rsidR="001B46D4" w:rsidRPr="001B46D4" w:rsidRDefault="001B46D4" w:rsidP="001B46D4">
            <w:pPr>
              <w:jc w:val="center"/>
              <w:rPr>
                <w:rFonts w:cs="Times New Roman"/>
                <w:szCs w:val="24"/>
              </w:rPr>
            </w:pPr>
            <w:r w:rsidRPr="001B46D4">
              <w:rPr>
                <w:rFonts w:cs="Times New Roman"/>
                <w:b w:val="0"/>
                <w:bCs w:val="0"/>
                <w:szCs w:val="24"/>
              </w:rPr>
              <w:t>3</w:t>
            </w:r>
          </w:p>
        </w:tc>
        <w:tc>
          <w:tcPr>
            <w:tcW w:w="2347" w:type="dxa"/>
            <w:tcBorders>
              <w:bottom w:val="single" w:sz="4" w:space="0" w:color="auto"/>
            </w:tcBorders>
            <w:shd w:val="clear" w:color="auto" w:fill="FFFFFF" w:themeFill="background1"/>
          </w:tcPr>
          <w:p w14:paraId="3905400C" w14:textId="77777777" w:rsidR="001B46D4" w:rsidRPr="001B46D4" w:rsidRDefault="001B46D4" w:rsidP="001B46D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B46D4">
              <w:rPr>
                <w:rFonts w:cs="Times New Roman"/>
                <w:szCs w:val="24"/>
              </w:rPr>
              <w:t>Re Test</w:t>
            </w:r>
          </w:p>
        </w:tc>
        <w:tc>
          <w:tcPr>
            <w:tcW w:w="1417" w:type="dxa"/>
            <w:tcBorders>
              <w:bottom w:val="single" w:sz="4" w:space="0" w:color="auto"/>
            </w:tcBorders>
            <w:shd w:val="clear" w:color="auto" w:fill="FFFFFF" w:themeFill="background1"/>
          </w:tcPr>
          <w:p w14:paraId="1976EA19" w14:textId="77777777" w:rsidR="001B46D4" w:rsidRPr="001B46D4" w:rsidRDefault="001B46D4" w:rsidP="001B46D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B46D4">
              <w:rPr>
                <w:rFonts w:cs="Times New Roman"/>
                <w:szCs w:val="24"/>
              </w:rPr>
              <w:t>85%</w:t>
            </w:r>
          </w:p>
        </w:tc>
        <w:tc>
          <w:tcPr>
            <w:tcW w:w="2120" w:type="dxa"/>
            <w:tcBorders>
              <w:bottom w:val="single" w:sz="4" w:space="0" w:color="auto"/>
            </w:tcBorders>
            <w:shd w:val="clear" w:color="auto" w:fill="auto"/>
            <w:hideMark/>
          </w:tcPr>
          <w:p w14:paraId="01FF7D7A" w14:textId="77777777" w:rsidR="001B46D4" w:rsidRPr="001B46D4" w:rsidRDefault="001B46D4" w:rsidP="001B46D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1B46D4">
              <w:rPr>
                <w:rFonts w:cs="Times New Roman"/>
                <w:szCs w:val="24"/>
              </w:rPr>
              <w:t>Tinggi</w:t>
            </w:r>
          </w:p>
        </w:tc>
      </w:tr>
    </w:tbl>
    <w:p w14:paraId="04E0DD25" w14:textId="77777777" w:rsidR="001B46D4" w:rsidRPr="001B46D4" w:rsidRDefault="001B46D4" w:rsidP="001B46D4">
      <w:pPr>
        <w:ind w:firstLine="284"/>
        <w:rPr>
          <w:color w:val="auto"/>
          <w:szCs w:val="24"/>
        </w:rPr>
      </w:pPr>
      <w:r w:rsidRPr="001B46D4">
        <w:rPr>
          <w:color w:val="auto"/>
          <w:szCs w:val="24"/>
        </w:rPr>
        <w:lastRenderedPageBreak/>
        <w:t>Berdasarkan hasil wawancara dengan wali kelas dari kelas 5 Mi Bani Quraisyin, berikut hal yang menjadi strategi wali kelas dalam meningkatkan kemampuan daya ingat siswa. Pertama, Wulandari menyebutkan bahwa cara mengupayakan siswa agar mudah mengingat salah satunya yaitu dengan games yang dilakukan setelah penyampaian materi. Post test tersebut dilakukan dengan menggunakan games yang beragam, salah satunya Model Pembelajaran Teams Games Tournament. Kedua, dalam mengatasi beberapa siswa yang kesulitan untuk mengingat materi Wulandari memberikan sebuah solusi dengan meningkatkan tingkat kefokusan siswa sebelum pembelajaran apabila masih terdapat siswa yang masih sulit mengingat maka siswa yang bersangkutan akan diberikan waktu tambahan untuk melatih daya ingat siswa tersebut.</w:t>
      </w:r>
    </w:p>
    <w:p w14:paraId="41909987" w14:textId="77777777" w:rsidR="001B46D4" w:rsidRPr="001B46D4" w:rsidRDefault="001B46D4" w:rsidP="001B46D4">
      <w:pPr>
        <w:ind w:firstLine="284"/>
        <w:rPr>
          <w:color w:val="auto"/>
          <w:szCs w:val="24"/>
        </w:rPr>
      </w:pPr>
      <w:r w:rsidRPr="001B46D4">
        <w:rPr>
          <w:color w:val="auto"/>
          <w:szCs w:val="24"/>
        </w:rPr>
        <w:t xml:space="preserve">Ketiga, pada saat memberikan materi pembelajaran Wulandari menyebutkan bahwa setiap pembelajaran Games yang diterapkan itu harus berbeda-beda disesuaikan dengan materi yang berkaitan. Keempat, Evaluasi Pembelajaran juga sebagai faktor untuk mengulas materi yang telah disampaikan, </w:t>
      </w:r>
      <w:r w:rsidRPr="0043527F">
        <w:rPr>
          <w:i/>
          <w:iCs/>
          <w:color w:val="auto"/>
          <w:szCs w:val="24"/>
        </w:rPr>
        <w:t>post test</w:t>
      </w:r>
      <w:r w:rsidRPr="001B46D4">
        <w:rPr>
          <w:color w:val="auto"/>
          <w:szCs w:val="24"/>
        </w:rPr>
        <w:t xml:space="preserve"> tersebut sebagai alat ukur guru untuk mengetahui sejauh mana kemampuan daya serap siswa. Kelima, Wulandari menyebutkan cara menentukan metode pembelajaran yang cocok untuk siswa yaitu dengan mencari referensi di internet terkait metode belajar yang menarik dan sesuai dengan materi pembelajaran yang disampaikan. Keenam, kebiasaan di lingkungan luar sekolah juga menjadi faktor penting terhadap daya serap siswa dikelas tergantung dari kebiasaan dari orang tua siswa tersebut dilakukan apakah terbiasa melakukan hal hal yang dapat meningkatkan daya ingat seperti sering membaca atau mengulas pelajaran yang telah dipelajari yang di bimbing oleh orang tua siswa.</w:t>
      </w:r>
    </w:p>
    <w:p w14:paraId="635E95A6" w14:textId="7F7CF7DE" w:rsidR="001B46D4" w:rsidRPr="001B46D4" w:rsidRDefault="001B46D4" w:rsidP="001B46D4">
      <w:pPr>
        <w:ind w:firstLine="284"/>
        <w:rPr>
          <w:color w:val="auto"/>
          <w:szCs w:val="24"/>
        </w:rPr>
      </w:pPr>
      <w:r w:rsidRPr="001B46D4">
        <w:rPr>
          <w:color w:val="auto"/>
          <w:szCs w:val="24"/>
        </w:rPr>
        <w:t>Kesimpulan dari hasil wawancara di</w:t>
      </w:r>
      <w:r w:rsidR="0043527F">
        <w:rPr>
          <w:color w:val="auto"/>
          <w:szCs w:val="24"/>
        </w:rPr>
        <w:t xml:space="preserve"> </w:t>
      </w:r>
      <w:r w:rsidRPr="001B46D4">
        <w:rPr>
          <w:color w:val="auto"/>
          <w:szCs w:val="24"/>
        </w:rPr>
        <w:t xml:space="preserve">atas, strategi yang diterapkan dalam meningkatkan kemampuan daya ingat siswa meliputi beberapa metode yang menarik bagi peserta didik. Salah satunya adalah penerapan games setelah penyampaian materi, dengan beragam variasi seperti Model Pembelajaran </w:t>
      </w:r>
      <w:r w:rsidRPr="0043527F">
        <w:rPr>
          <w:i/>
          <w:iCs/>
          <w:color w:val="auto"/>
          <w:szCs w:val="24"/>
        </w:rPr>
        <w:t>Teams Games Tournament</w:t>
      </w:r>
      <w:r w:rsidRPr="001B46D4">
        <w:rPr>
          <w:color w:val="auto"/>
          <w:szCs w:val="24"/>
        </w:rPr>
        <w:t>, yang bertujuan untuk membuat pembelajaran lebih interaktif dan menarik bagi siswa. Selain itu, upaya meningkatkan fokus siswa sebelum pembelajaran juga dengan memberikan waktu tambahan bagi siswa yang kesulitan mengingat materi. Penggunaan games yang bervariasi sesuai dengan materi yang diajarkan juga menjadi strategi penting, serta evaluasi pembelajaran sebagai alat untuk mengukur kemampuan daya serap siswa. Penentuan metode pembelajaran yang sesuai dengan materi melalui referensi internet juga dijadikan sebuah referensi penting bagi guru untuk menciptakan pembelajaran yang lebih aktif. Selain itu, pengaruh kebiasaan di lingkungan luar sekolah, terutama kebiasaan orang tua siswa dalam meningkatkan daya ingat siswa, seperti kegiatan membaca atau mengulas pelajaran, turut diperhitungkan dalam strategi ini.</w:t>
      </w:r>
    </w:p>
    <w:p w14:paraId="3E9FF7B1" w14:textId="70670504" w:rsidR="001B46D4" w:rsidRPr="001B46D4" w:rsidRDefault="001B46D4" w:rsidP="0043527F">
      <w:pPr>
        <w:pStyle w:val="SubJudul"/>
        <w:numPr>
          <w:ilvl w:val="0"/>
          <w:numId w:val="37"/>
        </w:numPr>
        <w:ind w:left="360"/>
        <w:rPr>
          <w:szCs w:val="24"/>
        </w:rPr>
      </w:pPr>
      <w:r w:rsidRPr="001B46D4">
        <w:rPr>
          <w:szCs w:val="24"/>
        </w:rPr>
        <w:lastRenderedPageBreak/>
        <w:t>Pembahasan</w:t>
      </w:r>
    </w:p>
    <w:p w14:paraId="19EE1AD8" w14:textId="0DD2AEA0" w:rsidR="001B46D4" w:rsidRPr="0043527F" w:rsidRDefault="001B46D4" w:rsidP="0043527F">
      <w:pPr>
        <w:pStyle w:val="ListParagraph"/>
        <w:numPr>
          <w:ilvl w:val="0"/>
          <w:numId w:val="38"/>
        </w:numPr>
        <w:pBdr>
          <w:top w:val="nil"/>
          <w:left w:val="nil"/>
          <w:bottom w:val="nil"/>
          <w:right w:val="nil"/>
          <w:between w:val="nil"/>
        </w:pBdr>
        <w:ind w:left="360"/>
        <w:rPr>
          <w:b/>
          <w:bCs/>
          <w:szCs w:val="24"/>
        </w:rPr>
      </w:pPr>
      <w:r w:rsidRPr="0043527F">
        <w:rPr>
          <w:b/>
          <w:bCs/>
          <w:szCs w:val="24"/>
        </w:rPr>
        <w:t>Kemampuan Daya Ingat Siswa MI Bani Quraisyin</w:t>
      </w:r>
    </w:p>
    <w:p w14:paraId="5E888644" w14:textId="79EF5103" w:rsidR="001B46D4" w:rsidRPr="001B46D4" w:rsidRDefault="001B46D4" w:rsidP="001B46D4">
      <w:pPr>
        <w:ind w:firstLine="284"/>
        <w:rPr>
          <w:szCs w:val="24"/>
        </w:rPr>
      </w:pPr>
      <w:r w:rsidRPr="001B46D4">
        <w:rPr>
          <w:szCs w:val="24"/>
        </w:rPr>
        <w:t xml:space="preserve">Daya ingat adalah unsur perkembangan kognitif yang memuat seluruh situasi yang di dalamnya individu menyimpan informasi yang diterima sepanjang waktu. Daya ingat atau memori merujuk pada kemampuan individu dalam memiliki dan mengambil kembali suatu informasi dan struktur yang mendukungnya serta suatu bentuk kompetensi. Memori juga memungkinkan individu memiliki identitas diri </w:t>
      </w:r>
      <w:r w:rsidRPr="001B46D4">
        <w:rPr>
          <w:szCs w:val="24"/>
        </w:rPr>
        <w:fldChar w:fldCharType="begin" w:fldLock="1"/>
      </w:r>
      <w:r w:rsidR="00E732CA">
        <w:rPr>
          <w:szCs w:val="24"/>
        </w:rPr>
        <w:instrText>ADDIN CSL_CITATION {"citationItems":[{"id":"ITEM-1","itemData":{"author":[{"dropping-particle":"","family":"Mutmainah","given":"Ayu Mentari","non-dropping-particle":"","parse-names":false,"suffix":""},{"dropping-particle":"","family":"Fajri","given":"Wal","non-dropping-particle":"","parse-names":false,"suffix":""}],"container-title":"Jurnal Hikmah","id":"ITEM-1","issue":"2","issued":{"date-parts":[["2023"]]},"page":"351-360","title":"Strategi Guru Dalam Meningkatkan Kemampuan Daya Ingat Siswa Pada Mata Pelajaran Bahasa Arab Di Sekolah Menengah Kejuruan Islam Terpadu Kota Lama Kecamatan Kunto Darussalam","type":"article-journal","volume":"12"},"uris":["http://www.mendeley.com/documents/?uuid=138e3a4e-13c8-41d8-8a88-a09bd687f9db","http://www.mendeley.com/documents/?uuid=755d5121-bd25-40e9-8bfc-c2e9a5e5f81e"]}],"mendeley":{"formattedCitation":"(Mutmainah &amp; Fajri, 2023)","plainTextFormattedCitation":"(Mutmainah &amp; Fajri, 2023)","previouslyFormattedCitation":"(Mutmainah &amp; Fajri, 2023)"},"properties":{"noteIndex":0},"schema":"https://github.com/citation-style-language/schema/raw/master/csl-citation.json"}</w:instrText>
      </w:r>
      <w:r w:rsidRPr="001B46D4">
        <w:rPr>
          <w:szCs w:val="24"/>
        </w:rPr>
        <w:fldChar w:fldCharType="separate"/>
      </w:r>
      <w:r w:rsidRPr="001B46D4">
        <w:rPr>
          <w:noProof/>
          <w:szCs w:val="24"/>
        </w:rPr>
        <w:t>(Mutmainah &amp; Fajri, 2023)</w:t>
      </w:r>
      <w:r w:rsidRPr="001B46D4">
        <w:rPr>
          <w:szCs w:val="24"/>
        </w:rPr>
        <w:fldChar w:fldCharType="end"/>
      </w:r>
      <w:r w:rsidRPr="001B46D4">
        <w:rPr>
          <w:szCs w:val="24"/>
        </w:rPr>
        <w:t xml:space="preserve">. Kegiatan mengingat merupakan aktivitas yang paling dominan dalam proses belajar. Ketika terjadi proses </w:t>
      </w:r>
      <w:r w:rsidR="0043527F" w:rsidRPr="001B46D4">
        <w:rPr>
          <w:szCs w:val="24"/>
        </w:rPr>
        <w:t>berpikir</w:t>
      </w:r>
      <w:r w:rsidRPr="001B46D4">
        <w:rPr>
          <w:szCs w:val="24"/>
        </w:rPr>
        <w:t xml:space="preserve">, maka berbagai informasi baru yang diterima akan terhubung dengan pengetahuan sebelumnya. Proses </w:t>
      </w:r>
      <w:r w:rsidR="0043527F" w:rsidRPr="001B46D4">
        <w:rPr>
          <w:szCs w:val="24"/>
        </w:rPr>
        <w:t>berpikir</w:t>
      </w:r>
      <w:r w:rsidRPr="001B46D4">
        <w:rPr>
          <w:szCs w:val="24"/>
        </w:rPr>
        <w:t xml:space="preserve"> tidak akan terlepas dari mengingat. Kemampuan mengingat yang tinggi penting dimiliki setiap individu. Kemampuan mengingat atau daya ingat merupakan komponen penting dalam proses belajar, di</w:t>
      </w:r>
      <w:r w:rsidR="0043527F">
        <w:rPr>
          <w:szCs w:val="24"/>
        </w:rPr>
        <w:t xml:space="preserve"> </w:t>
      </w:r>
      <w:r w:rsidRPr="001B46D4">
        <w:rPr>
          <w:szCs w:val="24"/>
        </w:rPr>
        <w:t>dalamnya terdapat kemampuan individu dalam menangkap (</w:t>
      </w:r>
      <w:r w:rsidRPr="001B46D4">
        <w:rPr>
          <w:i/>
          <w:iCs/>
          <w:szCs w:val="24"/>
        </w:rPr>
        <w:t>encoding</w:t>
      </w:r>
      <w:r w:rsidRPr="001B46D4">
        <w:rPr>
          <w:szCs w:val="24"/>
        </w:rPr>
        <w:t>), menyimpan (</w:t>
      </w:r>
      <w:r w:rsidRPr="001B46D4">
        <w:rPr>
          <w:i/>
          <w:iCs/>
          <w:szCs w:val="24"/>
        </w:rPr>
        <w:t>storage</w:t>
      </w:r>
      <w:r w:rsidRPr="001B46D4">
        <w:rPr>
          <w:szCs w:val="24"/>
        </w:rPr>
        <w:t>) dan mengeluarkan kembali informasi (</w:t>
      </w:r>
      <w:r w:rsidRPr="001B46D4">
        <w:rPr>
          <w:i/>
          <w:iCs/>
          <w:szCs w:val="24"/>
        </w:rPr>
        <w:t>retrieval</w:t>
      </w:r>
      <w:r w:rsidRPr="001B46D4">
        <w:rPr>
          <w:szCs w:val="24"/>
        </w:rPr>
        <w:t xml:space="preserve">) dalam memori </w:t>
      </w:r>
      <w:r w:rsidRPr="001B46D4">
        <w:rPr>
          <w:szCs w:val="24"/>
        </w:rPr>
        <w:fldChar w:fldCharType="begin" w:fldLock="1"/>
      </w:r>
      <w:r w:rsidR="00E732CA">
        <w:rPr>
          <w:szCs w:val="24"/>
        </w:rPr>
        <w:instrText>ADDIN CSL_CITATION {"citationItems":[{"id":"ITEM-1","itemData":{"abstract":"This study aims to describe what are the characteristics of a child who has high memory in class III Patramanggala 2 SDN Tangerang District. This study uses a qualitative approach to the subject of third grade elementary school students. Using the method of observation, documentation and field notes. A student who has high memory usually has several characteristics and most students who have high memory are very active in doing things, in contrast to students who are passive and are still shy in interacting / socializing with their peers and always asking critically about many things. However, a passive child can be trained to be active so that he is more willing to talk in front of his friends.","author":[{"dropping-particle":"","family":"Syariah","given":"Eva Nur","non-dropping-particle":"","parse-names":false,"suffix":""},{"dropping-particle":"","family":"Mahromiyati","given":"Mia","non-dropping-particle":"","parse-names":false,"suffix":""},{"dropping-particle":"","family":"Sandiyansah","given":"M Faizal","non-dropping-particle":"","parse-names":false,"suffix":""}],"container-title":"Jurnal Pendidikan dan Ilmu Sosial","id":"ITEM-1","issue":"1","issued":{"date-parts":[["2020"]]},"page":"71-74","title":"Analisis Mengenai Ciri-Ciri Belajar Siswa Sd Yang Memiliki Kemampuan Daya Ingat Tinggi","type":"article-journal","volume":"2"},"uris":["http://www.mendeley.com/documents/?uuid=fea3cfe0-9998-4e4a-8516-f63e15e871db","http://www.mendeley.com/documents/?uuid=cea98dd1-b5b7-4e27-8328-5ff0b48501fd"]}],"mendeley":{"formattedCitation":"(Syariah, Mahromiyati, &amp; Sandiyansah, 2020)","plainTextFormattedCitation":"(Syariah, Mahromiyati, &amp; Sandiyansah, 2020)","previouslyFormattedCitation":"(Syariah et al., 2020)"},"properties":{"noteIndex":0},"schema":"https://github.com/citation-style-language/schema/raw/master/csl-citation.json"}</w:instrText>
      </w:r>
      <w:r w:rsidRPr="001B46D4">
        <w:rPr>
          <w:szCs w:val="24"/>
        </w:rPr>
        <w:fldChar w:fldCharType="separate"/>
      </w:r>
      <w:r w:rsidR="00E732CA" w:rsidRPr="00E732CA">
        <w:rPr>
          <w:noProof/>
          <w:szCs w:val="24"/>
        </w:rPr>
        <w:t>(Syariah, Mahromiyati, &amp; Sandiyansah, 2020)</w:t>
      </w:r>
      <w:r w:rsidRPr="001B46D4">
        <w:rPr>
          <w:szCs w:val="24"/>
        </w:rPr>
        <w:fldChar w:fldCharType="end"/>
      </w:r>
      <w:r w:rsidRPr="001B46D4">
        <w:rPr>
          <w:szCs w:val="24"/>
        </w:rPr>
        <w:t>.</w:t>
      </w:r>
    </w:p>
    <w:p w14:paraId="3693C894" w14:textId="60E1E991" w:rsidR="001B46D4" w:rsidRPr="001B46D4" w:rsidRDefault="001B46D4" w:rsidP="001B46D4">
      <w:pPr>
        <w:ind w:firstLine="284"/>
        <w:rPr>
          <w:szCs w:val="24"/>
        </w:rPr>
      </w:pPr>
      <w:r w:rsidRPr="001B46D4">
        <w:rPr>
          <w:szCs w:val="24"/>
        </w:rPr>
        <w:t xml:space="preserve">Kemampuan daya ingat individu berbeda-beda, hal itu dipengaruhi oleh proses menerima informasi yang diberikan guru apakah mudah atau sulit diterima. Ada beberapa cara dalam melatih daya ingat anak diantaranya, pertama melalui pembiasaan atau mengulang, membiasakan diri hal-hal yang sifatnya perlu di ulang agar terbiasa. Karena </w:t>
      </w:r>
      <w:r w:rsidR="0043527F" w:rsidRPr="001B46D4">
        <w:rPr>
          <w:szCs w:val="24"/>
        </w:rPr>
        <w:t>aktivitas</w:t>
      </w:r>
      <w:r w:rsidRPr="001B46D4">
        <w:rPr>
          <w:szCs w:val="24"/>
        </w:rPr>
        <w:t xml:space="preserve"> yang berulang-ulang akan membantu otak menyelesaikan hubungan sel-sel otak yang ada dan membuat hubungan yang baru lagi. Cara yang kedua dengan menyanyikan lagu. Mendendangkan lagu gembira dapat membantu meningkatkan daya ingat anak, karena otak akan beralih dengan mengirim zat kimia dan getaran listrik ke sinaps-sinaps. Cara ketiga melalui bercerita, dengan teknik bercerita yang menarik dan di dasari oleh teknik suara dan intonasi serta gerakan, akan membuat proses informasi dan daya ingat menjadi lebih mudah. Dan cara ke empat adalah bebas bermain, saat berbicara, mendengarkan dan menggunakan kata-kata, neuron-neuron dalam otak akan membuat banyak hubungan sel otak yang sangat penting dalam proses pembelajaran dan daya ingat anak </w:t>
      </w:r>
      <w:r w:rsidRPr="001B46D4">
        <w:rPr>
          <w:szCs w:val="24"/>
        </w:rPr>
        <w:fldChar w:fldCharType="begin" w:fldLock="1"/>
      </w:r>
      <w:r w:rsidR="00E732CA">
        <w:rPr>
          <w:szCs w:val="24"/>
        </w:rPr>
        <w:instrText>ADDIN CSL_CITATION {"citationItems":[{"id":"ITEM-1","itemData":{"DOI":"10.52434/jp.v16i1.1814","ISSN":"1907-932X","abstract":"Penelitian ini bertujuan untuk mengetahui kemampuan daya ingat siswa dalam pembelajaran SKI melalui metode bernyanyi. Metodologi penelitian yang digunakan adalah kuantitatif eksperimen pre-experimental one grup pretest-posttes. Teknik pengambilan data dilakukan melalui wawancara, tes dan dokumentasi. Teknik pengolahan data dilakukan melalui uji validitas dan reliabilitas instrumen, uji tingkat kesukaran soal, dan daya pembeda. Teknis analisis data dilakukan melalui uji homogenitas, normalitas dan uji t, sehingga dihasilkan N-Gain. Hasil penelitian menunjukkan bahwa sebelum di tretament nilai pretest sebesar 44,  dan setelah mendapatkan perlakuan, nilai posttest sebesar 84. Dari hasil uji hipotesis menunjukkan bahwa nilai thitung lebih besar dari ttabel yaitu 39,30 &gt; 2,67 dapat disimpulkan bahwa nilai postes lebih baik dari nilai pretest artinya kemampuan daya ingat siswa meningkat 71% dengan interpretasi tinggi. Hal itu membuktikan bahwa metode bernyanyi dapat meningkatkan kemampuan daya ingat siswa, melalui lagu gembira dapat membantu meningkatkan daya ingat anak dan  memiliki manfaat sebagai sarana relaksasi dalam menetralisasi denyut jantung dan gelombang otak, menumbuhkan minat dan zmenguatkan zdaya ztarik zpembelajaran, menciptakan zproses zpembelajaran zlebih zhumanis zdan zmenyenangkan, sebagai zjembatan zdalam zmengingat zmateri zpembelajaran, membangun zretensi zdan zmenyentuh zemosi zdan zrasa zestetika zsiswa, proses zinternalisasi znilai zyang zterdapat zpada zmateri zpembelajaran, dan mendorong zmotivasi zbelajar zsiswa.","author":[{"dropping-particle":"","family":"Siti Anisah","given":"Ani","non-dropping-particle":"","parse-names":false,"suffix":""},{"dropping-particle":"","family":"Maulidah","given":"Iis Salwa","non-dropping-particle":"","parse-names":false,"suffix":""}],"container-title":"Jurnal Pendidikan UNIGA","id":"ITEM-1","issue":"1","issued":{"date-parts":[["2022"]]},"page":"581","title":"Meningkatkan Kemampuan Daya Ingat Siswa Melalui Metode Bernyanyi Pada Mata Pelajaran Sejarah Kebudayaan Islam","type":"article-journal","volume":"16"},"uris":["http://www.mendeley.com/documents/?uuid=f4f9afab-2b87-4bc7-be09-99dcc434ee6a","http://www.mendeley.com/documents/?uuid=09d5bd11-1535-41b6-a9f3-c570e05da520"]}],"mendeley":{"formattedCitation":"(Siti Anisah &amp; Maulidah, 2022)","plainTextFormattedCitation":"(Siti Anisah &amp; Maulidah, 2022)","previouslyFormattedCitation":"(Siti Anisah &amp; Maulidah, 2022)"},"properties":{"noteIndex":0},"schema":"https://github.com/citation-style-language/schema/raw/master/csl-citation.json"}</w:instrText>
      </w:r>
      <w:r w:rsidRPr="001B46D4">
        <w:rPr>
          <w:szCs w:val="24"/>
        </w:rPr>
        <w:fldChar w:fldCharType="separate"/>
      </w:r>
      <w:r w:rsidRPr="001B46D4">
        <w:rPr>
          <w:noProof/>
          <w:szCs w:val="24"/>
        </w:rPr>
        <w:t>(Siti Anisah &amp; Maulidah, 2022)</w:t>
      </w:r>
      <w:r w:rsidRPr="001B46D4">
        <w:rPr>
          <w:szCs w:val="24"/>
        </w:rPr>
        <w:fldChar w:fldCharType="end"/>
      </w:r>
      <w:r w:rsidRPr="001B46D4">
        <w:rPr>
          <w:szCs w:val="24"/>
        </w:rPr>
        <w:t>.</w:t>
      </w:r>
    </w:p>
    <w:p w14:paraId="5E82A27E" w14:textId="5A7DDDD3" w:rsidR="001B46D4" w:rsidRDefault="001B46D4" w:rsidP="001B46D4">
      <w:pPr>
        <w:ind w:firstLine="284"/>
        <w:rPr>
          <w:szCs w:val="24"/>
        </w:rPr>
      </w:pPr>
      <w:r w:rsidRPr="001B46D4">
        <w:rPr>
          <w:szCs w:val="24"/>
        </w:rPr>
        <w:t xml:space="preserve">Dalam beberapa mata pelajaran siswa kelas 5 Mi Bani Quraisyin mengalami kesulitan dalam mengingat pembelajaran di dalam kelas. Salah satunya dalam pembelajaran pendidikan agama islam, saat guru melakukan apersepsi sebelum kegiatan pembelajaran dimulai, peserta didik tidak langsung aktif dalam menyampaikan pendapatnya mengenai pembelajaran yang telah dilaksanakan. </w:t>
      </w:r>
      <w:r w:rsidRPr="001B46D4">
        <w:rPr>
          <w:rFonts w:cs="Times New Roman"/>
          <w:color w:val="auto"/>
          <w:szCs w:val="24"/>
          <w:lang w:eastAsia="en-ID"/>
        </w:rPr>
        <w:t xml:space="preserve">Sebagian besar siswa menyatakan "lupa" dan "tidak tahu" selama pretest sebelum pembelajaran, ketika guru mengajukan pertanyaan untuk mengulas materi sebelumnya. </w:t>
      </w:r>
      <w:r w:rsidRPr="001B46D4">
        <w:rPr>
          <w:szCs w:val="24"/>
        </w:rPr>
        <w:t xml:space="preserve">Wulandari menyatakan solusi dari permasalahan tersebut, perlu di evaluasi yaitu dengan cara menarik kefokusan peserta didik pada saat </w:t>
      </w:r>
      <w:r w:rsidRPr="001B46D4">
        <w:rPr>
          <w:szCs w:val="24"/>
        </w:rPr>
        <w:lastRenderedPageBreak/>
        <w:t xml:space="preserve">sebelum pembelajaran dilaksanakan. Misalnya memberikan pemanasan seperti </w:t>
      </w:r>
      <w:r w:rsidRPr="001B46D4">
        <w:rPr>
          <w:i/>
          <w:iCs/>
          <w:szCs w:val="24"/>
        </w:rPr>
        <w:t xml:space="preserve">ice breaking </w:t>
      </w:r>
      <w:r w:rsidRPr="001B46D4">
        <w:rPr>
          <w:szCs w:val="24"/>
        </w:rPr>
        <w:t>yang menguji mereka agar lebih fokus dan memperhatikan, menciptakan lingkungan yang tenang, dan pembelajaran yang interaktif yang dapat meningkatkan fokus peserta didik selama proses pembelajaran.</w:t>
      </w:r>
    </w:p>
    <w:p w14:paraId="29B3D640" w14:textId="77777777" w:rsidR="0043527F" w:rsidRPr="001B46D4" w:rsidRDefault="0043527F" w:rsidP="001B46D4">
      <w:pPr>
        <w:ind w:firstLine="284"/>
        <w:rPr>
          <w:szCs w:val="24"/>
        </w:rPr>
      </w:pPr>
    </w:p>
    <w:p w14:paraId="54A0959D" w14:textId="6256D0BE" w:rsidR="001B46D4" w:rsidRPr="0043527F" w:rsidRDefault="001B46D4" w:rsidP="0043527F">
      <w:pPr>
        <w:pStyle w:val="ListParagraph"/>
        <w:numPr>
          <w:ilvl w:val="0"/>
          <w:numId w:val="38"/>
        </w:numPr>
        <w:pBdr>
          <w:top w:val="nil"/>
          <w:left w:val="nil"/>
          <w:bottom w:val="nil"/>
          <w:right w:val="nil"/>
          <w:between w:val="nil"/>
        </w:pBdr>
        <w:ind w:left="360"/>
        <w:rPr>
          <w:b/>
          <w:bCs/>
          <w:szCs w:val="24"/>
        </w:rPr>
      </w:pPr>
      <w:r w:rsidRPr="0043527F">
        <w:rPr>
          <w:b/>
          <w:bCs/>
          <w:szCs w:val="24"/>
        </w:rPr>
        <w:t>Model Pembelajaran Team Games Tournament</w:t>
      </w:r>
    </w:p>
    <w:p w14:paraId="2F9879B5" w14:textId="0C07AFE8" w:rsidR="001B46D4" w:rsidRPr="001B46D4" w:rsidRDefault="001B46D4" w:rsidP="001B46D4">
      <w:pPr>
        <w:pBdr>
          <w:top w:val="nil"/>
          <w:left w:val="nil"/>
          <w:bottom w:val="nil"/>
          <w:right w:val="nil"/>
          <w:between w:val="nil"/>
        </w:pBdr>
        <w:ind w:firstLine="284"/>
        <w:rPr>
          <w:szCs w:val="24"/>
        </w:rPr>
      </w:pPr>
      <w:r w:rsidRPr="001B46D4">
        <w:rPr>
          <w:szCs w:val="24"/>
        </w:rPr>
        <w:t xml:space="preserve">Belajar adalah proses perubahan perilaku secara aktif, proses mereaksi terhadap semua situasi yang ada di sekitar individu, proses yang diarahkan pada suatu tujuan, proses berbuat melalui berbagai pengalaman, proses melihat, mengamati, dan memahami sesuatu yang dipelajari. Sedangkan Pembelajaran adalah proses interaksi peserta didik dengan pendidik dan sumber belajar pada suatu lingkungan belajar. Pembelajaran merupakan bantuan yang diberikan pendidik agar dapat terjadi proses perolehan ilmu dan pengetahuan, penguasaan kemahiran dan tabiat, serta pembentukan sikap dan kepercayaan pada peserta didik </w:t>
      </w:r>
      <w:r w:rsidRPr="001B46D4">
        <w:rPr>
          <w:szCs w:val="24"/>
        </w:rPr>
        <w:fldChar w:fldCharType="begin" w:fldLock="1"/>
      </w:r>
      <w:r w:rsidR="00E732CA">
        <w:rPr>
          <w:szCs w:val="24"/>
        </w:rPr>
        <w:instrText>ADDIN CSL_CITATION {"citationItems":[{"id":"ITEM-1","itemData":{"author":[{"dropping-particle":"","family":"Jusmawati","given":"","non-dropping-particle":"","parse-names":false,"suffix":""},{"dropping-particle":"","family":"Satriawati","given":"","non-dropping-particle":"","parse-names":false,"suffix":""},{"dropping-particle":"","family":"Irman","given":"","non-dropping-particle":"","parse-names":false,"suffix":""},{"dropping-particle":"","family":"Rahman","given":"Abdul","non-dropping-particle":"","parse-names":false,"suffix":""},{"dropping-particle":"","family":"Arsyad","given":"Nurdin","non-dropping-particle":"","parse-names":false,"suffix":""}],"edition":"1","editor":[{"dropping-particle":"","family":"Akhirudin","given":"","non-dropping-particle":"","parse-names":false,"suffix":""}],"id":"ITEM-1","issued":{"date-parts":[["2021"]]},"number-of-pages":"5","publisher":"Penerbit Samudra Biru (Anggota IKAPI)","publisher-place":"DI Yogyakarta","title":"Model Model Pembelajaran Inovatif di Sekolah Dasar","type":"book"},"uris":["http://www.mendeley.com/documents/?uuid=d5830af6-ace7-4861-88ca-e67ea056aeb1","http://www.mendeley.com/documents/?uuid=d1c81b9c-cf33-448b-8542-bade2009b3c6"]}],"mendeley":{"formattedCitation":"(Jusmawati, Satriawati, Irman, Rahman, &amp; Arsyad, 2021)","plainTextFormattedCitation":"(Jusmawati, Satriawati, Irman, Rahman, &amp; Arsyad, 2021)","previouslyFormattedCitation":"(Jusmawati et al., 2021)"},"properties":{"noteIndex":0},"schema":"https://github.com/citation-style-language/schema/raw/master/csl-citation.json"}</w:instrText>
      </w:r>
      <w:r w:rsidRPr="001B46D4">
        <w:rPr>
          <w:szCs w:val="24"/>
        </w:rPr>
        <w:fldChar w:fldCharType="separate"/>
      </w:r>
      <w:r w:rsidR="00E732CA" w:rsidRPr="00E732CA">
        <w:rPr>
          <w:noProof/>
          <w:szCs w:val="24"/>
        </w:rPr>
        <w:t>(Jusmawati, Satriawati, Irman, Rahman, &amp; Arsyad, 2021)</w:t>
      </w:r>
      <w:r w:rsidRPr="001B46D4">
        <w:rPr>
          <w:szCs w:val="24"/>
        </w:rPr>
        <w:fldChar w:fldCharType="end"/>
      </w:r>
      <w:r w:rsidRPr="001B46D4">
        <w:rPr>
          <w:szCs w:val="24"/>
        </w:rPr>
        <w:t>.</w:t>
      </w:r>
    </w:p>
    <w:p w14:paraId="0781EE26" w14:textId="3A60E236" w:rsidR="001B46D4" w:rsidRPr="001B46D4" w:rsidRDefault="001B46D4" w:rsidP="001B46D4">
      <w:pPr>
        <w:pBdr>
          <w:top w:val="nil"/>
          <w:left w:val="nil"/>
          <w:bottom w:val="nil"/>
          <w:right w:val="nil"/>
          <w:between w:val="nil"/>
        </w:pBdr>
        <w:ind w:firstLine="284"/>
        <w:rPr>
          <w:szCs w:val="24"/>
        </w:rPr>
      </w:pPr>
      <w:r w:rsidRPr="001B46D4">
        <w:rPr>
          <w:szCs w:val="24"/>
        </w:rPr>
        <w:t>Pembelajaran yang disampaikan oleh pendidik mengalami perkembangan dan inovasi baru yang bisa meningkatkan minat belajar peserta didik, yang sering dikenal dengan model pembelajaran. Model pembelajaran adalah suatu cara atau teknik penyajian sistematis yang digunakan oleh guru dalam mengorganisasikan pengalaman proses pembelajaran agar tercapai tujuan dari sebuah pembelajaran</w:t>
      </w:r>
      <w:r w:rsidRPr="001B46D4">
        <w:rPr>
          <w:szCs w:val="24"/>
        </w:rPr>
        <w:fldChar w:fldCharType="begin" w:fldLock="1"/>
      </w:r>
      <w:r w:rsidR="00E732CA">
        <w:rPr>
          <w:szCs w:val="24"/>
        </w:rPr>
        <w:instrText>ADDIN CSL_CITATION {"citationItems":[{"id":"ITEM-1","itemData":{"author":[{"dropping-particle":"","family":"Jusmawati","given":"","non-dropping-particle":"","parse-names":false,"suffix":""},{"dropping-particle":"","family":"Satriawati","given":"","non-dropping-particle":"","parse-names":false,"suffix":""},{"dropping-particle":"","family":"Irman","given":"","non-dropping-particle":"","parse-names":false,"suffix":""},{"dropping-particle":"","family":"Rahman","given":"Abdul","non-dropping-particle":"","parse-names":false,"suffix":""},{"dropping-particle":"","family":"Arsyad","given":"Nurdin","non-dropping-particle":"","parse-names":false,"suffix":""}],"edition":"2","editor":[{"dropping-particle":"","family":"Akhiruddin","given":"","non-dropping-particle":"","parse-names":false,"suffix":""}],"id":"ITEM-1","issued":{"date-parts":[["2020"]]},"number-of-pages":"23","publisher":"Penerbit Samudra Biru (Anggota IKAPI)","publisher-place":"DI Yogyakarta","title":"Model Model Pembelajaran di Sekolah Dasar","type":"book"},"uris":["http://www.mendeley.com/documents/?uuid=25d05e14-4bcc-4de1-9e8d-d3df096e853d","http://www.mendeley.com/documents/?uuid=462f7fc8-8f1b-46ab-a93f-f4bba1a90a6a"]}],"mendeley":{"formattedCitation":"(Jusmawati, Satriawati, Irman, Rahman, &amp; Arsyad, 2020)","plainTextFormattedCitation":"(Jusmawati, Satriawati, Irman, Rahman, &amp; Arsyad, 2020)","previouslyFormattedCitation":"(Jusmawati et al., 2020)"},"properties":{"noteIndex":0},"schema":"https://github.com/citation-style-language/schema/raw/master/csl-citation.json"}</w:instrText>
      </w:r>
      <w:r w:rsidRPr="001B46D4">
        <w:rPr>
          <w:szCs w:val="24"/>
        </w:rPr>
        <w:fldChar w:fldCharType="separate"/>
      </w:r>
      <w:r w:rsidR="00E732CA" w:rsidRPr="00E732CA">
        <w:rPr>
          <w:noProof/>
          <w:szCs w:val="24"/>
        </w:rPr>
        <w:t>(Jusmawati, Satriawati, Irman, Rahman, &amp; Arsyad, 2020)</w:t>
      </w:r>
      <w:r w:rsidRPr="001B46D4">
        <w:rPr>
          <w:szCs w:val="24"/>
        </w:rPr>
        <w:fldChar w:fldCharType="end"/>
      </w:r>
      <w:r w:rsidRPr="001B46D4">
        <w:rPr>
          <w:szCs w:val="24"/>
        </w:rPr>
        <w:t>.</w:t>
      </w:r>
      <w:r w:rsidRPr="001B46D4">
        <w:rPr>
          <w:i/>
          <w:iCs/>
          <w:szCs w:val="24"/>
        </w:rPr>
        <w:t xml:space="preserve"> </w:t>
      </w:r>
      <w:r w:rsidRPr="001B46D4">
        <w:rPr>
          <w:szCs w:val="24"/>
        </w:rPr>
        <w:t xml:space="preserve">Salah satu nya adalah model pembelajaran </w:t>
      </w:r>
      <w:r w:rsidRPr="001B46D4">
        <w:rPr>
          <w:i/>
          <w:iCs/>
          <w:szCs w:val="24"/>
        </w:rPr>
        <w:t>Team Games Tournament</w:t>
      </w:r>
      <w:r w:rsidRPr="001B46D4">
        <w:rPr>
          <w:szCs w:val="24"/>
        </w:rPr>
        <w:t xml:space="preserve"> (TGT) </w:t>
      </w:r>
      <w:r w:rsidR="0043527F" w:rsidRPr="001B46D4">
        <w:rPr>
          <w:szCs w:val="24"/>
        </w:rPr>
        <w:t>dikembangkan</w:t>
      </w:r>
      <w:r w:rsidRPr="001B46D4">
        <w:rPr>
          <w:szCs w:val="24"/>
        </w:rPr>
        <w:t xml:space="preserve"> oleh David DeVries dan Keith Edwards, ini merupakan model pembelajaran pertama dari Jhons Hopkins </w:t>
      </w:r>
      <w:r w:rsidRPr="001B46D4">
        <w:rPr>
          <w:szCs w:val="24"/>
        </w:rPr>
        <w:fldChar w:fldCharType="begin" w:fldLock="1"/>
      </w:r>
      <w:r w:rsidR="00E732CA">
        <w:rPr>
          <w:szCs w:val="24"/>
        </w:rPr>
        <w:instrText>ADDIN CSL_CITATION {"citationItems":[{"id":"ITEM-1","itemData":{"ISSN":"2528-5564","abstract":"Tujuan dari makalh ini adalah untuk membahas pengembangan serta penerapan model Cooperative Learning Type Teams Games Tournament (TGT) dalam proses pembelajaran pada mata pelajaran Ilmu Pengetahuan Sosial khusus nya di sekolah dasar. Metode yang digunakan dalam makalah ini adalah penerapan model Cooperative Learning Type Teams Games Tournament (TGT). Model TGT ini menerapkan proses pembelajaran berbasis sosial. Dalam penerapannya siswa dibagi menjadi kelompok heterogen berdasarkan kemampuan akademisnya. Selanjutnya diadakan tournament dengan pengelompokan ulang, yaitu pengelompokkan secara homogen berdasarkan kemampuan akademis. Berdasarkan penelitian yang telah dilakukan penulis, model TGT ini dianggap berhasil diterapkan untuk mata pelajaran IPS di sekolah dasar. Dengan penerapan model TGT ini siswa menjadi lebih aktif dalam proses pembelajaran. Kerjasama antar siswa dalam satu kelompok juga lebih baik dari sebelumnya, siswa yang lebih pintar akan menjadi tutor sebaya bagi teman sekelompoknya yang masih kurang paham akan materi yang telah dijelaskan oleh guru. Abstract: The purpose of this study is to discuss the development and application of the Cooperative Learning Model Type Teams Games Tournament (TGT) in the learning process in special Social Sciences subjects in elementary schools. The method used in this paper is the application of the Cooperative Learning Model Type Teams Games Tournament (TGT). This TGT model applies a social-based learning process. In its application students are divided into heterogeneous groups based on their academic abilities. Furthermore, tournaments are held with regrouping, namely homogeneous grouping based on academic abilities. Based on research conducted by the author, this TGT model is considered to be successfully applied to social studies subjects in elementary schools. With the application of the TGT model students become more active in the learning process. Collaboration between students in one group is also Prosiding Seminar dan Diskusi Nasional Pendidikan Dasar 2018","author":[{"dropping-particle":"","family":"Taufiq Izzuddin","given":"Ade","non-dropping-particle":"","parse-names":false,"suffix":""}],"container-title":"Prosiding Seminar dan Diskusi Nasional Pendidikar Dasar","id":"ITEM-1","issued":{"date-parts":[["2018"]]},"page":"343-346","title":"Pengembangan Model Cooperative Learning Type Teams Games Tournament (TGT) Pada Mata Pelajaran IPS di Sekolah Dasar","type":"article-journal"},"uris":["http://www.mendeley.com/documents/?uuid=0558bc3c-ad5f-4ec2-9772-1e4c5c448d6a","http://www.mendeley.com/documents/?uuid=2517af08-dd91-45e2-a9bb-65e942917448"]}],"mendeley":{"formattedCitation":"(Taufiq Izzuddin, 2018)","plainTextFormattedCitation":"(Taufiq Izzuddin, 2018)","previouslyFormattedCitation":"(Taufiq Izzuddin, 2018)"},"properties":{"noteIndex":0},"schema":"https://github.com/citation-style-language/schema/raw/master/csl-citation.json"}</w:instrText>
      </w:r>
      <w:r w:rsidRPr="001B46D4">
        <w:rPr>
          <w:szCs w:val="24"/>
        </w:rPr>
        <w:fldChar w:fldCharType="separate"/>
      </w:r>
      <w:r w:rsidRPr="001B46D4">
        <w:rPr>
          <w:noProof/>
          <w:szCs w:val="24"/>
        </w:rPr>
        <w:t>(Taufiq Izzuddin, 2018)</w:t>
      </w:r>
      <w:r w:rsidRPr="001B46D4">
        <w:rPr>
          <w:szCs w:val="24"/>
        </w:rPr>
        <w:fldChar w:fldCharType="end"/>
      </w:r>
      <w:r w:rsidRPr="001B46D4">
        <w:rPr>
          <w:szCs w:val="24"/>
        </w:rPr>
        <w:t>. Model pembelajaran kooperatif tipe TGT merupakan pembelajaran kooperatif yang menggunakan turnamen akademik, dan menggunakan kuis kuis dan sistem skor kemajuan individu, di mana peserta didik berkompetensi sebagai wakil dari tim mereka dengan anggota tim lain yang kinerja akademik sebelumnya setara mereka. Metode TGT melibatkan aktivitas seluruh peserta didik tanpa harus ada perbedaan status, melibatkan peran peserta didik sebagai tutor teman sebaya dan mengandung unsur permainan dan penguatan (</w:t>
      </w:r>
      <w:r w:rsidRPr="001B46D4">
        <w:rPr>
          <w:i/>
          <w:iCs/>
          <w:szCs w:val="24"/>
        </w:rPr>
        <w:t>reinforcement</w:t>
      </w:r>
      <w:r w:rsidRPr="001B46D4">
        <w:rPr>
          <w:szCs w:val="24"/>
        </w:rPr>
        <w:t xml:space="preserve">). Metode TGT memberi peluang kepada peserta didik untuk belajar lebih rileks disamping menumbuhkan tanggung jawab, </w:t>
      </w:r>
      <w:r w:rsidR="0043527F" w:rsidRPr="001B46D4">
        <w:rPr>
          <w:szCs w:val="24"/>
        </w:rPr>
        <w:t>kerja sama</w:t>
      </w:r>
      <w:r w:rsidRPr="001B46D4">
        <w:rPr>
          <w:szCs w:val="24"/>
        </w:rPr>
        <w:t xml:space="preserve">, persaingan sehat dan keterlibatan belajar </w:t>
      </w:r>
      <w:r w:rsidRPr="001B46D4">
        <w:rPr>
          <w:szCs w:val="24"/>
        </w:rPr>
        <w:fldChar w:fldCharType="begin" w:fldLock="1"/>
      </w:r>
      <w:r w:rsidR="00E732CA">
        <w:rPr>
          <w:szCs w:val="24"/>
        </w:rPr>
        <w:instrText>ADDIN CSL_CITATION {"citationItems":[{"id":"ITEM-1","itemData":{"abstract":"Penelitian ini bertujuan untuk meningkatkan hasil belajar siswa dalam mata pelajaran Perakitan Komputer di kelas X TKJ 1 SMK Negeri 3 Negara tahun pelajaran 2015/2016 yang berjumlah 32 orang siswa melalui model pembelajaran kooperatif tipe TGT (Teams Games Tournament). Jenis penelitian yang dilakukan adalah penelitian tindakan kelas (class action research) dengan 2 siklus yakni siklus I dan siklus II yang terdiri dari 3 kali pertemuan di setiap siklusnya. Objek dari penelitian ini adalah hasil belajar siswa dengan penerapan model pembelajaran kooperatif tipe TGT (Teams Games Tournament). Data yang diolah diperoleh dengan menggunakan metode tes pilihan ganda dengan jumlah soal 40 butir. Data hasil penelitian dianalisis menggunakan analisis data statistik deskriptif. Berdasarkan data yang diperoleh dari sekolah yang diberikan oleh guru mata pelajaran perakitan komputer ketuntasan klasikal pada kelas X TKJ 1 SMK Negeri 1 Negara belum tercapai dan masih belum mencapai target KKM yang diinginkan. Maka dari itu akan diadakan penelitian tindakan kelas dengan 2 siklus. Hasil belajar pada mata pelajaran Perakitan Komputer pada siklus I didapatkan persentase rata-rata ketuntasan siswa secara klasikal 65,625% dari 32 orang siswa. Pada siklus II persentase hasil ketuntasan belajar secara klasikal 84,375% dari 32 orang siswa. Hasil tersebut menunjukan terjadinya peningkatan hasil belajar siswa secara klasikal 18,75% dari siklus I ke siklus II. Kata","author":[{"dropping-particle":"","family":"Putra","given":"Harry Priyatna","non-dropping-particle":"","parse-names":false,"suffix":""},{"dropping-particle":"","family":"Ariawan","given":"K. Udy","non-dropping-particle":"","parse-names":false,"suffix":""},{"dropping-particle":"","family":"Arsa","given":"SUka","non-dropping-particle":"","parse-names":false,"suffix":""}],"container-title":"Jurnal Pendidikan Teknik Elektro Undiksha","id":"ITEM-1","issue":"3","issued":{"date-parts":[["2017"]]},"page":"106-115","title":"Penerapan Model Pembelajaran Kooperatif Tipe Team Game Tournament Untuk Meningkatkan Hasil Belajar Perakitan Komputer","type":"article-journal","volume":"6"},"uris":["http://www.mendeley.com/documents/?uuid=582f59d6-68df-4077-b44a-7d2e3cfb6c17","http://www.mendeley.com/documents/?uuid=0d71fe5f-52b9-4137-a502-e51c696260b8"]}],"mendeley":{"formattedCitation":"(Putra, Ariawan, &amp; Arsa, 2017)","plainTextFormattedCitation":"(Putra, Ariawan, &amp; Arsa, 2017)","previouslyFormattedCitation":"(Putra et al., 2017)"},"properties":{"noteIndex":0},"schema":"https://github.com/citation-style-language/schema/raw/master/csl-citation.json"}</w:instrText>
      </w:r>
      <w:r w:rsidRPr="001B46D4">
        <w:rPr>
          <w:szCs w:val="24"/>
        </w:rPr>
        <w:fldChar w:fldCharType="separate"/>
      </w:r>
      <w:r w:rsidR="00E732CA" w:rsidRPr="00E732CA">
        <w:rPr>
          <w:noProof/>
          <w:szCs w:val="24"/>
        </w:rPr>
        <w:t>(Putra, Ariawan, &amp; Arsa, 2017)</w:t>
      </w:r>
      <w:r w:rsidRPr="001B46D4">
        <w:rPr>
          <w:szCs w:val="24"/>
        </w:rPr>
        <w:fldChar w:fldCharType="end"/>
      </w:r>
      <w:r w:rsidRPr="001B46D4">
        <w:rPr>
          <w:szCs w:val="24"/>
        </w:rPr>
        <w:t>.</w:t>
      </w:r>
    </w:p>
    <w:p w14:paraId="1E99CFAB" w14:textId="2E12D1E2" w:rsidR="001B46D4" w:rsidRDefault="001B46D4" w:rsidP="001B46D4">
      <w:pPr>
        <w:pBdr>
          <w:top w:val="nil"/>
          <w:left w:val="nil"/>
          <w:bottom w:val="nil"/>
          <w:right w:val="nil"/>
          <w:between w:val="nil"/>
        </w:pBdr>
        <w:ind w:firstLine="284"/>
        <w:rPr>
          <w:szCs w:val="24"/>
        </w:rPr>
      </w:pPr>
      <w:r w:rsidRPr="001B46D4">
        <w:rPr>
          <w:szCs w:val="24"/>
        </w:rPr>
        <w:t xml:space="preserve">Menurut </w:t>
      </w:r>
      <w:r w:rsidR="0043527F" w:rsidRPr="001B46D4">
        <w:rPr>
          <w:szCs w:val="24"/>
        </w:rPr>
        <w:t>Rusman</w:t>
      </w:r>
      <w:r w:rsidRPr="001B46D4">
        <w:rPr>
          <w:szCs w:val="24"/>
        </w:rPr>
        <w:t xml:space="preserve"> model pembelajaran TGT adalah model pembelajaran yang mengajak siswa belajar sambil bermain, model pembelajaran ini sangat cocok diterapkan di sekolah dasar karena model ini mampu meningkatkan karakter gotong royong dan hasil belajar siswa. TGT adalah "salah satu tipe pembelajaran yang menempatkan siswa dalam kelompok-kelompok belajar yang beranggotakan 5-6 orang siswa yang memiliki kemampuan, jenis kelamin, dan suku kata atau ras yang berbeda" </w:t>
      </w:r>
      <w:r w:rsidRPr="001B46D4">
        <w:rPr>
          <w:szCs w:val="24"/>
        </w:rPr>
        <w:fldChar w:fldCharType="begin" w:fldLock="1"/>
      </w:r>
      <w:r w:rsidR="00E732CA">
        <w:rPr>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Kata","author":[{"dropping-particle":"","family":"Sumaryono, Crystallography","given":"X-ray Diffraction","non-dropping-particle":"","parse-names":false,"suffix":""}],"id":"ITEM-1","issue":"2","issued":{"date-parts":[["2016"]]},"page":"1-23","title":"Meningkatkan Hasil Belajar Peserta Didik Tentang Materi Menyajikan Data Dalam Bentuk Tabel Dan Diagram Menggunakan Model Pembelajaran Kooperatif Tipe Teams Games Tournament (Tgt)","type":"article-journal","volume":"2"},"uris":["http://www.mendeley.com/documents/?uuid=64f0ed51-a44a-49c1-a4c5-9cc59c7534b0","http://www.mendeley.com/documents/?uuid=d5865fed-e435-4ac6-855d-c64e62411b4c"]}],"mendeley":{"formattedCitation":"(Sumaryono, Crystallography, 2016)","plainTextFormattedCitation":"(Sumaryono, Crystallography, 2016)","previouslyFormattedCitation":"(Sumaryono, Crystallography, 2016)"},"properties":{"noteIndex":0},"schema":"https://github.com/citation-style-language/schema/raw/master/csl-citation.json"}</w:instrText>
      </w:r>
      <w:r w:rsidRPr="001B46D4">
        <w:rPr>
          <w:szCs w:val="24"/>
        </w:rPr>
        <w:fldChar w:fldCharType="separate"/>
      </w:r>
      <w:r w:rsidRPr="001B46D4">
        <w:rPr>
          <w:noProof/>
          <w:szCs w:val="24"/>
        </w:rPr>
        <w:t>(Sumaryono, Crystallography, 2016)</w:t>
      </w:r>
      <w:r w:rsidRPr="001B46D4">
        <w:rPr>
          <w:szCs w:val="24"/>
        </w:rPr>
        <w:fldChar w:fldCharType="end"/>
      </w:r>
      <w:r w:rsidRPr="001B46D4">
        <w:rPr>
          <w:szCs w:val="24"/>
        </w:rPr>
        <w:t xml:space="preserve">. Siswa </w:t>
      </w:r>
      <w:r w:rsidRPr="001B46D4">
        <w:rPr>
          <w:szCs w:val="24"/>
        </w:rPr>
        <w:lastRenderedPageBreak/>
        <w:t xml:space="preserve">juga dapat menelaah sebuah pelajaran atau materi bebas mengaktualisasikan diri dengan seluruh potensi yang ada dalam diri siswa tersebut dapat keluar, selain itu kerjasama antar siswa juga siswa dengan guru akan membuat interaksi belajar dalam kelas menjadi hidup dan tidak membosankan. Berikut sintak model pembelajaran TGT pada Tabel </w:t>
      </w:r>
      <w:r w:rsidRPr="001B46D4">
        <w:rPr>
          <w:szCs w:val="24"/>
        </w:rPr>
        <w:fldChar w:fldCharType="begin" w:fldLock="1"/>
      </w:r>
      <w:r w:rsidR="00E732CA">
        <w:rPr>
          <w:szCs w:val="24"/>
        </w:rPr>
        <w:instrText>ADDIN CSL_CITATION {"citationItems":[{"id":"ITEM-1","itemData":{"DOI":"10.23887/jpmu.v2i2.20821","ISSN":"2615-7322","abstract":"Model pembelajaran Teams Games Tournament (TGT) merupakan model pembelajaran dengan siswa belajar secara berkelompok. TGT sangat mudah diterapkan dikalangan peserta didik dimana model ini menekankan pada keaktifan dan kerjasama seluruh siswa. Model ini mampu melibatkan aktivitas seluruh siswa dengan mengandung unsur permainan.  TGT ini merupakan model pembelajaran yang cocok untuk mata pelajaran IPA. Dalam pembelajaran yang menggunakan model ini, siswa diharapkan mampu mengkontruksi dan menyusun pengetahuan sendiri.  Dengan topik materi IPA yang cukup luas dan desain tugas-tugas atau sub-sub topik yang mengarah kepada kegiatan metode ilmiah, diharapkan siswa dalam kelompoknya dapat saling memberi kontribusi berdasarkan pengalaman sehari-hari. Pembelajaran TGT juga dapat meningkatkan pendidikan karakter gotong royong siswa melalui pembelajaran yang beregu. Model TGT berbasis kearifan lokal trikaya parisudha memiliki banyak keunggulan yang diharapkan nantinya siswa dapat menjawab pertanyaan yang mereka dapatkan dengan kelompok masing-masing dengan cara berpikir yang benar, juga cara berbicara yang benar, dan juga dengan cara bertindak yang benar. Sehingga proses pembelajaran dengan model TGT berbasis kearifan lokal trikaya parisudha dapat memberikan dampak positif terhadap hasil belajar IPA siswa.","author":[{"dropping-particle":"","family":"Mahardi","given":"I Putu Yogik Suwara","non-dropping-particle":"","parse-names":false,"suffix":""},{"dropping-particle":"","family":"Murda","given":"I Nyoman","non-dropping-particle":"","parse-names":false,"suffix":""},{"dropping-particle":"","family":"Astawan","given":"I Gede","non-dropping-particle":"","parse-names":false,"suffix":""}],"container-title":"Jurnal Pendidikan Multikultural Indonesia","id":"ITEM-1","issue":"2","issued":{"date-parts":[["2019"]]},"page":"98","title":"Model Pembelajaran Teams Games Tournament Berbasis Kearifan Lokal Trikaya Parisudha Terhadap Pendidikan Karakter Gotong Royong Dan Hasil Belajar Ipa","type":"article-journal","volume":"2"},"uris":["http://www.mendeley.com/documents/?uuid=2917c278-a7ee-472e-a5db-2e014c19c72b","http://www.mendeley.com/documents/?uuid=14c32bce-d26b-4aef-ba23-5596ee38c084"]}],"mendeley":{"formattedCitation":"(Mahardi, Murda, &amp; Astawan, 2019)","plainTextFormattedCitation":"(Mahardi, Murda, &amp; Astawan, 2019)","previouslyFormattedCitation":"(Mahardi et al., 2019)"},"properties":{"noteIndex":0},"schema":"https://github.com/citation-style-language/schema/raw/master/csl-citation.json"}</w:instrText>
      </w:r>
      <w:r w:rsidRPr="001B46D4">
        <w:rPr>
          <w:szCs w:val="24"/>
        </w:rPr>
        <w:fldChar w:fldCharType="separate"/>
      </w:r>
      <w:r w:rsidR="00E732CA" w:rsidRPr="00E732CA">
        <w:rPr>
          <w:noProof/>
          <w:szCs w:val="24"/>
        </w:rPr>
        <w:t>(Mahardi, Murda, &amp; Astawan, 2019)</w:t>
      </w:r>
      <w:r w:rsidRPr="001B46D4">
        <w:rPr>
          <w:szCs w:val="24"/>
        </w:rPr>
        <w:fldChar w:fldCharType="end"/>
      </w:r>
      <w:r w:rsidRPr="001B46D4">
        <w:rPr>
          <w:szCs w:val="24"/>
        </w:rPr>
        <w:t>.</w:t>
      </w:r>
    </w:p>
    <w:p w14:paraId="5B090A78" w14:textId="77777777" w:rsidR="0043527F" w:rsidRPr="001B46D4" w:rsidRDefault="0043527F" w:rsidP="001B46D4">
      <w:pPr>
        <w:pBdr>
          <w:top w:val="nil"/>
          <w:left w:val="nil"/>
          <w:bottom w:val="nil"/>
          <w:right w:val="nil"/>
          <w:between w:val="nil"/>
        </w:pBdr>
        <w:ind w:firstLine="284"/>
        <w:rPr>
          <w:szCs w:val="24"/>
        </w:rPr>
      </w:pPr>
    </w:p>
    <w:p w14:paraId="0DC09EE1" w14:textId="77777777" w:rsidR="001B46D4" w:rsidRPr="001B46D4" w:rsidRDefault="001B46D4" w:rsidP="0043527F">
      <w:pPr>
        <w:pStyle w:val="Caption"/>
      </w:pPr>
      <w:r w:rsidRPr="001B46D4">
        <w:rPr>
          <w:bCs/>
        </w:rPr>
        <w:t>Tabel 2.</w:t>
      </w:r>
      <w:r w:rsidRPr="001B46D4">
        <w:t xml:space="preserve"> Sintak Model Pembelajaran TGT</w:t>
      </w:r>
    </w:p>
    <w:tbl>
      <w:tblPr>
        <w:tblStyle w:val="TableGrid"/>
        <w:tblW w:w="0" w:type="auto"/>
        <w:tblInd w:w="3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5236"/>
      </w:tblGrid>
      <w:tr w:rsidR="001B46D4" w:rsidRPr="001B46D4" w14:paraId="3FA23494" w14:textId="77777777" w:rsidTr="0043527F">
        <w:trPr>
          <w:trHeight w:val="413"/>
        </w:trPr>
        <w:tc>
          <w:tcPr>
            <w:tcW w:w="8359" w:type="dxa"/>
            <w:gridSpan w:val="2"/>
            <w:tcBorders>
              <w:top w:val="single" w:sz="4" w:space="0" w:color="auto"/>
              <w:bottom w:val="nil"/>
            </w:tcBorders>
          </w:tcPr>
          <w:p w14:paraId="319BC35A" w14:textId="77777777" w:rsidR="001B46D4" w:rsidRPr="001B46D4" w:rsidRDefault="001B46D4" w:rsidP="001B46D4">
            <w:pPr>
              <w:jc w:val="center"/>
              <w:rPr>
                <w:szCs w:val="24"/>
              </w:rPr>
            </w:pPr>
            <w:r w:rsidRPr="001B46D4">
              <w:rPr>
                <w:szCs w:val="24"/>
              </w:rPr>
              <w:t>Sintak Model Pembelajaran  Teams Games Tournament (TGT)</w:t>
            </w:r>
          </w:p>
        </w:tc>
      </w:tr>
      <w:tr w:rsidR="001B46D4" w:rsidRPr="001B46D4" w14:paraId="71DB9A55" w14:textId="77777777" w:rsidTr="0043527F">
        <w:trPr>
          <w:trHeight w:val="419"/>
        </w:trPr>
        <w:tc>
          <w:tcPr>
            <w:tcW w:w="2972" w:type="dxa"/>
            <w:tcBorders>
              <w:top w:val="nil"/>
              <w:bottom w:val="single" w:sz="4" w:space="0" w:color="auto"/>
            </w:tcBorders>
          </w:tcPr>
          <w:p w14:paraId="4CC7E649" w14:textId="77777777" w:rsidR="001B46D4" w:rsidRPr="001B46D4" w:rsidRDefault="001B46D4" w:rsidP="001B46D4">
            <w:pPr>
              <w:jc w:val="center"/>
              <w:rPr>
                <w:szCs w:val="24"/>
              </w:rPr>
            </w:pPr>
            <w:r w:rsidRPr="001B46D4">
              <w:rPr>
                <w:szCs w:val="24"/>
              </w:rPr>
              <w:t>Langkah Langkah</w:t>
            </w:r>
          </w:p>
        </w:tc>
        <w:tc>
          <w:tcPr>
            <w:tcW w:w="5387" w:type="dxa"/>
            <w:tcBorders>
              <w:top w:val="nil"/>
              <w:bottom w:val="single" w:sz="4" w:space="0" w:color="auto"/>
            </w:tcBorders>
          </w:tcPr>
          <w:p w14:paraId="2BDA542A" w14:textId="77777777" w:rsidR="001B46D4" w:rsidRPr="001B46D4" w:rsidRDefault="001B46D4" w:rsidP="001B46D4">
            <w:pPr>
              <w:jc w:val="center"/>
              <w:rPr>
                <w:szCs w:val="24"/>
              </w:rPr>
            </w:pPr>
            <w:r w:rsidRPr="001B46D4">
              <w:rPr>
                <w:szCs w:val="24"/>
              </w:rPr>
              <w:t>Aktivitas Guru</w:t>
            </w:r>
          </w:p>
        </w:tc>
      </w:tr>
      <w:tr w:rsidR="001B46D4" w:rsidRPr="001B46D4" w14:paraId="2D773904" w14:textId="77777777" w:rsidTr="0043527F">
        <w:tc>
          <w:tcPr>
            <w:tcW w:w="2972" w:type="dxa"/>
            <w:tcBorders>
              <w:top w:val="single" w:sz="4" w:space="0" w:color="auto"/>
            </w:tcBorders>
          </w:tcPr>
          <w:p w14:paraId="10BCAF3C" w14:textId="77777777" w:rsidR="001B46D4" w:rsidRPr="001B46D4" w:rsidRDefault="001B46D4" w:rsidP="001B46D4">
            <w:pPr>
              <w:rPr>
                <w:szCs w:val="24"/>
              </w:rPr>
            </w:pPr>
            <w:r w:rsidRPr="001B46D4">
              <w:rPr>
                <w:szCs w:val="24"/>
              </w:rPr>
              <w:t>Presentasi Kelas</w:t>
            </w:r>
          </w:p>
        </w:tc>
        <w:tc>
          <w:tcPr>
            <w:tcW w:w="5387" w:type="dxa"/>
            <w:tcBorders>
              <w:top w:val="single" w:sz="4" w:space="0" w:color="auto"/>
            </w:tcBorders>
          </w:tcPr>
          <w:p w14:paraId="319B4A1E" w14:textId="77777777" w:rsidR="001B46D4" w:rsidRPr="001B46D4" w:rsidRDefault="001B46D4" w:rsidP="001B46D4">
            <w:pPr>
              <w:rPr>
                <w:szCs w:val="24"/>
              </w:rPr>
            </w:pPr>
            <w:r w:rsidRPr="001B46D4">
              <w:rPr>
                <w:szCs w:val="24"/>
              </w:rPr>
              <w:t>Guru menyampaikan informasi yang diperlukan dalam pembelajaran, menyampaikan kompentesi yang ingin dicapai, memotivasi siswa dalam belajar.</w:t>
            </w:r>
          </w:p>
        </w:tc>
      </w:tr>
      <w:tr w:rsidR="001B46D4" w:rsidRPr="001B46D4" w14:paraId="5950D4A0" w14:textId="77777777" w:rsidTr="0043527F">
        <w:tc>
          <w:tcPr>
            <w:tcW w:w="2972" w:type="dxa"/>
          </w:tcPr>
          <w:p w14:paraId="51D3194E" w14:textId="77777777" w:rsidR="001B46D4" w:rsidRPr="001B46D4" w:rsidRDefault="001B46D4" w:rsidP="001B46D4">
            <w:pPr>
              <w:rPr>
                <w:szCs w:val="24"/>
              </w:rPr>
            </w:pPr>
            <w:r w:rsidRPr="001B46D4">
              <w:rPr>
                <w:szCs w:val="24"/>
              </w:rPr>
              <w:t>Teams</w:t>
            </w:r>
          </w:p>
        </w:tc>
        <w:tc>
          <w:tcPr>
            <w:tcW w:w="5387" w:type="dxa"/>
          </w:tcPr>
          <w:p w14:paraId="2A7EB0C9" w14:textId="77777777" w:rsidR="001B46D4" w:rsidRPr="001B46D4" w:rsidRDefault="001B46D4" w:rsidP="001B46D4">
            <w:pPr>
              <w:rPr>
                <w:szCs w:val="24"/>
              </w:rPr>
            </w:pPr>
            <w:r w:rsidRPr="001B46D4">
              <w:rPr>
                <w:szCs w:val="24"/>
              </w:rPr>
              <w:t>Guru membagi kelas menjadi beberapa kelompok belajar yang bersifat heterogen.</w:t>
            </w:r>
          </w:p>
        </w:tc>
      </w:tr>
      <w:tr w:rsidR="001B46D4" w:rsidRPr="001B46D4" w14:paraId="0D851127" w14:textId="77777777" w:rsidTr="0043527F">
        <w:tc>
          <w:tcPr>
            <w:tcW w:w="2972" w:type="dxa"/>
          </w:tcPr>
          <w:p w14:paraId="0CF9F484" w14:textId="77777777" w:rsidR="001B46D4" w:rsidRPr="001B46D4" w:rsidRDefault="001B46D4" w:rsidP="001B46D4">
            <w:pPr>
              <w:rPr>
                <w:szCs w:val="24"/>
              </w:rPr>
            </w:pPr>
            <w:r w:rsidRPr="001B46D4">
              <w:rPr>
                <w:szCs w:val="24"/>
              </w:rPr>
              <w:t>Games</w:t>
            </w:r>
          </w:p>
        </w:tc>
        <w:tc>
          <w:tcPr>
            <w:tcW w:w="5387" w:type="dxa"/>
          </w:tcPr>
          <w:p w14:paraId="6C261F20" w14:textId="77777777" w:rsidR="001B46D4" w:rsidRPr="001B46D4" w:rsidRDefault="001B46D4" w:rsidP="001B46D4">
            <w:pPr>
              <w:rPr>
                <w:szCs w:val="24"/>
              </w:rPr>
            </w:pPr>
            <w:r w:rsidRPr="001B46D4">
              <w:rPr>
                <w:szCs w:val="24"/>
              </w:rPr>
              <w:t>Guru membimbing siswa untuk menjawab pertanyaan dalam games.</w:t>
            </w:r>
          </w:p>
        </w:tc>
      </w:tr>
      <w:tr w:rsidR="001B46D4" w:rsidRPr="001B46D4" w14:paraId="78E2AFCE" w14:textId="77777777" w:rsidTr="0043527F">
        <w:tc>
          <w:tcPr>
            <w:tcW w:w="2972" w:type="dxa"/>
          </w:tcPr>
          <w:p w14:paraId="44EFC8D4" w14:textId="77777777" w:rsidR="001B46D4" w:rsidRPr="001B46D4" w:rsidRDefault="001B46D4" w:rsidP="001B46D4">
            <w:pPr>
              <w:rPr>
                <w:szCs w:val="24"/>
              </w:rPr>
            </w:pPr>
            <w:r w:rsidRPr="001B46D4">
              <w:rPr>
                <w:szCs w:val="24"/>
              </w:rPr>
              <w:t>Tournament</w:t>
            </w:r>
          </w:p>
        </w:tc>
        <w:tc>
          <w:tcPr>
            <w:tcW w:w="5387" w:type="dxa"/>
          </w:tcPr>
          <w:p w14:paraId="3DF847AE" w14:textId="77777777" w:rsidR="001B46D4" w:rsidRPr="001B46D4" w:rsidRDefault="001B46D4" w:rsidP="001B46D4">
            <w:pPr>
              <w:rPr>
                <w:szCs w:val="24"/>
              </w:rPr>
            </w:pPr>
            <w:r w:rsidRPr="001B46D4">
              <w:rPr>
                <w:szCs w:val="24"/>
              </w:rPr>
              <w:t>Guru mengadakan kompetensi antar kelompok dan memberikan evaluasi untuk mengetahui hasil belajar siswa.</w:t>
            </w:r>
          </w:p>
        </w:tc>
      </w:tr>
      <w:tr w:rsidR="001B46D4" w:rsidRPr="001B46D4" w14:paraId="3651858D" w14:textId="77777777" w:rsidTr="0043527F">
        <w:tc>
          <w:tcPr>
            <w:tcW w:w="2972" w:type="dxa"/>
          </w:tcPr>
          <w:p w14:paraId="2B7F6A9F" w14:textId="77777777" w:rsidR="001B46D4" w:rsidRPr="001B46D4" w:rsidRDefault="001B46D4" w:rsidP="001B46D4">
            <w:pPr>
              <w:rPr>
                <w:szCs w:val="24"/>
              </w:rPr>
            </w:pPr>
            <w:r w:rsidRPr="001B46D4">
              <w:rPr>
                <w:szCs w:val="24"/>
              </w:rPr>
              <w:t>Rekondisi Tim</w:t>
            </w:r>
          </w:p>
        </w:tc>
        <w:tc>
          <w:tcPr>
            <w:tcW w:w="5387" w:type="dxa"/>
          </w:tcPr>
          <w:p w14:paraId="522A281B" w14:textId="77777777" w:rsidR="001B46D4" w:rsidRPr="001B46D4" w:rsidRDefault="001B46D4" w:rsidP="001B46D4">
            <w:pPr>
              <w:rPr>
                <w:szCs w:val="24"/>
              </w:rPr>
            </w:pPr>
            <w:r w:rsidRPr="001B46D4">
              <w:rPr>
                <w:szCs w:val="24"/>
              </w:rPr>
              <w:t>Guru memberikan penghargaan kepada kelompok belajar atas usaha dan hasil belajar yang telah dicapai.</w:t>
            </w:r>
          </w:p>
        </w:tc>
      </w:tr>
    </w:tbl>
    <w:p w14:paraId="3D92A595" w14:textId="77777777" w:rsidR="0043527F" w:rsidRDefault="0043527F" w:rsidP="001B46D4">
      <w:pPr>
        <w:pBdr>
          <w:top w:val="nil"/>
          <w:left w:val="nil"/>
          <w:bottom w:val="nil"/>
          <w:right w:val="nil"/>
          <w:between w:val="nil"/>
        </w:pBdr>
        <w:rPr>
          <w:b/>
          <w:bCs/>
          <w:szCs w:val="24"/>
        </w:rPr>
      </w:pPr>
    </w:p>
    <w:p w14:paraId="707D41B8" w14:textId="5269DF39" w:rsidR="001B46D4" w:rsidRPr="0043527F" w:rsidRDefault="001B46D4" w:rsidP="0043527F">
      <w:pPr>
        <w:pStyle w:val="ListParagraph"/>
        <w:numPr>
          <w:ilvl w:val="0"/>
          <w:numId w:val="38"/>
        </w:numPr>
        <w:pBdr>
          <w:top w:val="nil"/>
          <w:left w:val="nil"/>
          <w:bottom w:val="nil"/>
          <w:right w:val="nil"/>
          <w:between w:val="nil"/>
        </w:pBdr>
        <w:ind w:left="360"/>
        <w:rPr>
          <w:b/>
          <w:bCs/>
          <w:szCs w:val="24"/>
        </w:rPr>
      </w:pPr>
      <w:r w:rsidRPr="0043527F">
        <w:rPr>
          <w:b/>
          <w:bCs/>
          <w:szCs w:val="24"/>
        </w:rPr>
        <w:t>Penerapan Model Pembelajaran TGT</w:t>
      </w:r>
    </w:p>
    <w:p w14:paraId="104F2556" w14:textId="4E820DF6" w:rsidR="001B46D4" w:rsidRPr="001B46D4" w:rsidRDefault="001B46D4" w:rsidP="001B46D4">
      <w:pPr>
        <w:pBdr>
          <w:top w:val="nil"/>
          <w:left w:val="nil"/>
          <w:bottom w:val="nil"/>
          <w:right w:val="nil"/>
          <w:between w:val="nil"/>
        </w:pBdr>
        <w:ind w:firstLine="284"/>
        <w:rPr>
          <w:szCs w:val="24"/>
        </w:rPr>
      </w:pPr>
      <w:r w:rsidRPr="001B46D4">
        <w:rPr>
          <w:szCs w:val="24"/>
        </w:rPr>
        <w:t xml:space="preserve">Penerapan model pembelajaran </w:t>
      </w:r>
      <w:r w:rsidRPr="0043527F">
        <w:rPr>
          <w:i/>
          <w:iCs/>
          <w:szCs w:val="24"/>
        </w:rPr>
        <w:t>Team Games Tournament</w:t>
      </w:r>
      <w:r w:rsidRPr="001B46D4">
        <w:rPr>
          <w:szCs w:val="24"/>
        </w:rPr>
        <w:t xml:space="preserve"> (TGT) membantu guru dan peneliti menemukan gaya pembelajaran yang cocok untuk meningkatkan kemampuan daya ingat peserta didik. Berdasarkan teori kerucut pengalaman Edgar Dale, pembelajaran yang melibatkan partisipasi aktif lebih efektif dalam memperkuat daya ingat siswa. Kerucut pengalaman Edgar Dale menggambarkan bahwa semakin banyak indra yang terlibat dalam proses belajar, semakin baik informasi tersebut dipahami dan diingat oleh peserta didik </w:t>
      </w:r>
      <w:r w:rsidRPr="001B46D4">
        <w:rPr>
          <w:szCs w:val="24"/>
        </w:rPr>
        <w:fldChar w:fldCharType="begin" w:fldLock="1"/>
      </w:r>
      <w:r w:rsidR="00E732CA">
        <w:rPr>
          <w:szCs w:val="24"/>
        </w:rPr>
        <w:instrText>ADDIN CSL_CITATION {"citationItems":[{"id":"ITEM-1","itemData":{"abstract":"Sebagai seorang pendidik yang memiliki kewajiban dalam melaksanakan kegiatan belajar mengajar, memilih media pembelajaran merupakan tahap yang sangat penting untuk menghadirkan pembelajaran yang berkualitas. Tulisan ini mengulas pertimbangan pemilihan media pembelajaran yang dikaitkan dengan kerucut pengalaman Edgar Dale dan keragaman gaya belajar peserta didik. Kerucut pengalaman Edgar Dale dan konsep pengetahuan gaya belajar dapat mempengaruhi pandangan dalam proses menentukan media pembelajaran, namun keduanya hendaknya tidak dijadikan sebagai pertimbangan utama dalam memilih media pembelajaran. Untuk memilih media pembelajaran yang tepat, pengajar atau pendidik perlu mempertimbangkan kualitas media pembelajaran baik dari sisi media itu sendiri maupun dari sisi pengguna, baik itu peserta didik maupun pengajar atau pendidik yang melakukan proses pembelajaran dengan peserta didiknya. Sehingga melalui pemilihan media pembelajaran yang tepat dengan pertimbangan kerucut pengalaman Edgar Dale dan konsep keragaman gaya belajar ini, maka guru pada akhirnya akan dapat menentukan media pembelajaran yang sesuai dengan keragaman gaya belajar peserta didik yang diajarnya.","author":[{"dropping-particle":"","family":"Sari","given":"Pusvyta","non-dropping-particle":"","parse-names":false,"suffix":""}],"container-title":"Jurnal Manajemen Pendidikan","id":"ITEM-1","issue":"1","issued":{"date-parts":[["2019"]]},"page":"42-57","title":"Analisis Terhadap Kerucut Pengalaman Edgar Dale Dan Keragaman Gaya Belajar Untuk Memilih Media","type":"article-journal","volume":"1"},"uris":["http://www.mendeley.com/documents/?uuid=16b5725d-e311-4732-83f6-1b4f493a40e6","http://www.mendeley.com/documents/?uuid=87a1e582-de73-4108-8f1a-aa3333c09dc4"]}],"mendeley":{"formattedCitation":"(Sari, 2019)","plainTextFormattedCitation":"(Sari, 2019)","previouslyFormattedCitation":"(Sari, 2019)"},"properties":{"noteIndex":0},"schema":"https://github.com/citation-style-language/schema/raw/master/csl-citation.json"}</w:instrText>
      </w:r>
      <w:r w:rsidRPr="001B46D4">
        <w:rPr>
          <w:szCs w:val="24"/>
        </w:rPr>
        <w:fldChar w:fldCharType="separate"/>
      </w:r>
      <w:r w:rsidRPr="001B46D4">
        <w:rPr>
          <w:noProof/>
          <w:szCs w:val="24"/>
        </w:rPr>
        <w:t>(Sari, 2019)</w:t>
      </w:r>
      <w:r w:rsidRPr="001B46D4">
        <w:rPr>
          <w:szCs w:val="24"/>
        </w:rPr>
        <w:fldChar w:fldCharType="end"/>
      </w:r>
      <w:r w:rsidRPr="001B46D4">
        <w:rPr>
          <w:szCs w:val="24"/>
        </w:rPr>
        <w:t xml:space="preserve">. Tujuan kerucut pengalaman ini adalah ingin </w:t>
      </w:r>
      <w:r w:rsidR="0043527F" w:rsidRPr="001B46D4">
        <w:rPr>
          <w:szCs w:val="24"/>
        </w:rPr>
        <w:t>mempresentasikan</w:t>
      </w:r>
      <w:r w:rsidRPr="001B46D4">
        <w:rPr>
          <w:szCs w:val="24"/>
        </w:rPr>
        <w:t xml:space="preserve"> tingkat pengalaman yaitu dari pengalaman yang langsung atau konkrit kongkret menuju pengalaman yang paling abstrak (simbolis)</w:t>
      </w:r>
      <w:r w:rsidRPr="001B46D4">
        <w:rPr>
          <w:szCs w:val="24"/>
        </w:rPr>
        <w:fldChar w:fldCharType="begin" w:fldLock="1"/>
      </w:r>
      <w:r w:rsidR="00E732CA">
        <w:rPr>
          <w:szCs w:val="24"/>
        </w:rPr>
        <w:instrText>ADDIN CSL_CITATION {"citationItems":[{"id":"ITEM-1","itemData":{"abstract":"Dunia pendidikan dewasa ini hidup dalam dunia media, dimana kegiatan pembelajaran telah bergerak menuju dikuranginya sistem penyampaian bahan pengajaran dengan me- tode ceramah dan diganti dengan digunakannya media pembelajaran. Lebih-lebih pada kegiatan pembelajaran yang menekankan pada kompetensi-kompetensi yang terkait dengan keterampilan proses, maka dibutuhkan peranan media pembelajaran. Pembe- lajaran yang dirancang secara baik dan kreatif dengan memanfaatkan multimedia, dalam batas-batas tertentu akan dapat memperbesar kemungkinan siswa untuk belajar lebih banyak mencamkan apa yang dipelajarinya, lebih baik, dan meningkatkan penampilan (performance) siswa dalam rangka meningkatkan ketercapaian kompetensi. Media sebagai bagian integral pembelajaran, komponen ini perlu mendapatkan perhatian para guru. Pentingnya media dalam memfasilitasi peserta didik (pebelajar), penyajiannya disesuai- kan dengan tujuan pembelajaran yang ditetapkan. Hadirnya media dalam proses pembe- lajaran sangat membantu pebelajar lebih memahami hal yang dipelajari.","author":[{"dropping-particle":"","family":"Miftah","given":"M.","non-dropping-particle":"","parse-names":false,"suffix":""}],"container-title":"Jurnal Kwangsan","id":"ITEM-1","issue":"2","issued":{"date-parts":[["2013"]]},"page":"102","title":"Fungsi dan Peran Media Pembelajaran Sebagai Upaya Peningkatan Kemampuan Belajar Siswa","type":"article-journal","volume":"1"},"uris":["http://www.mendeley.com/documents/?uuid=7e70f79e-d674-4134-bf81-f17dae5a4f2a","http://www.mendeley.com/documents/?uuid=d570905a-9212-4e3d-b43d-b5a3436c3a56"]}],"mendeley":{"formattedCitation":"(Miftah, 2013)","plainTextFormattedCitation":"(Miftah, 2013)","previouslyFormattedCitation":"(Miftah, 2013)"},"properties":{"noteIndex":0},"schema":"https://github.com/citation-style-language/schema/raw/master/csl-citation.json"}</w:instrText>
      </w:r>
      <w:r w:rsidRPr="001B46D4">
        <w:rPr>
          <w:szCs w:val="24"/>
        </w:rPr>
        <w:fldChar w:fldCharType="separate"/>
      </w:r>
      <w:r w:rsidRPr="001B46D4">
        <w:rPr>
          <w:noProof/>
          <w:szCs w:val="24"/>
        </w:rPr>
        <w:t>(Miftah, 2013)</w:t>
      </w:r>
      <w:r w:rsidRPr="001B46D4">
        <w:rPr>
          <w:szCs w:val="24"/>
        </w:rPr>
        <w:fldChar w:fldCharType="end"/>
      </w:r>
      <w:r w:rsidRPr="001B46D4">
        <w:rPr>
          <w:szCs w:val="24"/>
        </w:rPr>
        <w:t xml:space="preserve">. Menurut Zhang, Edgar Dale sudah menyajikan rumusan yang sistematis tentang daya serap dari masing-masing gaya belajar seseorang. Menurutnya, pengalaman belajar membaca hanya memiliki daya serap 10% terhadap apa yang seseorang pelajari, pengalaman belajar mendengar memiliki daya serap 20%, melihat 30%, </w:t>
      </w:r>
      <w:r w:rsidRPr="001B46D4">
        <w:rPr>
          <w:szCs w:val="24"/>
        </w:rPr>
        <w:lastRenderedPageBreak/>
        <w:t xml:space="preserve">mendengar dan melihat 50%, partisipasi dan kolaborasi 70%, dan gaya belajar simulasi atau perform 90% </w:t>
      </w:r>
      <w:r w:rsidRPr="001B46D4">
        <w:rPr>
          <w:szCs w:val="24"/>
        </w:rPr>
        <w:fldChar w:fldCharType="begin" w:fldLock="1"/>
      </w:r>
      <w:r w:rsidR="00E732CA">
        <w:rPr>
          <w:szCs w:val="24"/>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evaluation.","author":[{"dropping-particle":"","family":"Afiyah Wildah Rahayu, Aifi Umdatul Khoiroh, Anisa Qurrotul A'yun, Evi Fatimatur Rusydiyah","given":"Moh Rifki Rahman","non-dropping-particle":"","parse-names":false,"suffix":""}],"container-title":"Elementary : Jurnal Ilmiah Pendidikan Dasar","id":"ITEM-1","issue":"1","issued":{"date-parts":[["2023"]]},"page":"104-116","title":"Identifikasi Penerapan Kerucut Pengalaman di Sekolah Dasar Kota Surabaya","type":"article-journal","volume":"9"},"uris":["http://www.mendeley.com/documents/?uuid=b9f95da9-5caf-4f9c-a440-8892ba5f358f","http://www.mendeley.com/documents/?uuid=cf09dda7-b3a6-4d3b-b8dc-a6d1bca422aa"]}],"mendeley":{"formattedCitation":"(Afiyah Wildah Rahayu, Aifi Umdatul Khoiroh, Anisa Qurrotul A’yun, Evi Fatimatur Rusydiyah, 2023)","manualFormatting":"(Afiyah Wildah Rahayu, dkk. 2023)","plainTextFormattedCitation":"(Afiyah Wildah Rahayu, Aifi Umdatul Khoiroh, Anisa Qurrotul A’yun, Evi Fatimatur Rusydiyah, 2023)","previouslyFormattedCitation":"(Afiyah Wildah Rahayu, Aifi Umdatul Khoiroh, Anisa Qurrotul A’yun, Evi Fatimatur Rusydiyah, 2023)"},"properties":{"noteIndex":0},"schema":"https://github.com/citation-style-language/schema/raw/master/csl-citation.json"}</w:instrText>
      </w:r>
      <w:r w:rsidRPr="001B46D4">
        <w:rPr>
          <w:szCs w:val="24"/>
        </w:rPr>
        <w:fldChar w:fldCharType="separate"/>
      </w:r>
      <w:r w:rsidRPr="001B46D4">
        <w:rPr>
          <w:noProof/>
          <w:szCs w:val="24"/>
        </w:rPr>
        <w:t>(Afiyah Wildah Rahayu, dkk. 2023)</w:t>
      </w:r>
      <w:r w:rsidRPr="001B46D4">
        <w:rPr>
          <w:szCs w:val="24"/>
        </w:rPr>
        <w:fldChar w:fldCharType="end"/>
      </w:r>
      <w:r w:rsidRPr="001B46D4">
        <w:rPr>
          <w:szCs w:val="24"/>
        </w:rPr>
        <w:t>.</w:t>
      </w:r>
    </w:p>
    <w:p w14:paraId="47580086" w14:textId="354B103D" w:rsidR="001B46D4" w:rsidRDefault="001B46D4" w:rsidP="001B46D4">
      <w:pPr>
        <w:pBdr>
          <w:top w:val="nil"/>
          <w:left w:val="nil"/>
          <w:bottom w:val="nil"/>
          <w:right w:val="nil"/>
          <w:between w:val="nil"/>
        </w:pBdr>
        <w:ind w:firstLine="284"/>
        <w:rPr>
          <w:szCs w:val="24"/>
        </w:rPr>
      </w:pPr>
      <w:r w:rsidRPr="001B46D4">
        <w:rPr>
          <w:szCs w:val="24"/>
        </w:rPr>
        <w:t xml:space="preserve">Model TGT menciptakan suasana belajar yang dinamis dan interaktif, di mana siswa tidak hanya mendengarkan penjelasan guru tetapi juga terlibat langsung dalam kegiatan kelompok dan turnamen </w:t>
      </w:r>
      <w:r w:rsidRPr="001B46D4">
        <w:rPr>
          <w:szCs w:val="24"/>
        </w:rPr>
        <w:fldChar w:fldCharType="begin" w:fldLock="1"/>
      </w:r>
      <w:r w:rsidR="00E732CA">
        <w:rPr>
          <w:szCs w:val="24"/>
        </w:rPr>
        <w:instrText>ADDIN CSL_CITATION {"citationItems":[{"id":"ITEM-1","itemData":{"author":[{"dropping-particle":"","family":"Resti","given":"Fauziah","non-dropping-particle":"","parse-names":false,"suffix":""},{"dropping-particle":"","family":"Aprian","given":"Subhanant","non-dropping-particle":"","parse-names":false,"suffix":""}],"container-title":"Jurnal Tunas Bangsa","id":"ITEM-1","issued":{"date-parts":[["2016"]]},"page":"43-65","title":"Penerapan Model Pembelajaran TGT (Teams Games Tournament) untuk Meningkatkan Hasil Belajar Siswa pada Materi Sumber Daya Alam di Kelas III SD Negeri 70 Kuta Raja Banda Aceh","type":"article-journal"},"uris":["http://www.mendeley.com/documents/?uuid=1b8353e3-3621-4648-acd8-ef4222ce08bf","http://www.mendeley.com/documents/?uuid=29561c31-e32a-4dbb-b573-eac07b0cfeb4"]}],"mendeley":{"formattedCitation":"(Resti &amp; Aprian, 2016)","plainTextFormattedCitation":"(Resti &amp; Aprian, 2016)","previouslyFormattedCitation":"(Resti &amp; Aprian, 2016)"},"properties":{"noteIndex":0},"schema":"https://github.com/citation-style-language/schema/raw/master/csl-citation.json"}</w:instrText>
      </w:r>
      <w:r w:rsidRPr="001B46D4">
        <w:rPr>
          <w:szCs w:val="24"/>
        </w:rPr>
        <w:fldChar w:fldCharType="separate"/>
      </w:r>
      <w:r w:rsidRPr="001B46D4">
        <w:rPr>
          <w:noProof/>
          <w:szCs w:val="24"/>
        </w:rPr>
        <w:t>(Resti &amp; Aprian, 2016)</w:t>
      </w:r>
      <w:r w:rsidRPr="001B46D4">
        <w:rPr>
          <w:szCs w:val="24"/>
        </w:rPr>
        <w:fldChar w:fldCharType="end"/>
      </w:r>
      <w:r w:rsidRPr="001B46D4">
        <w:rPr>
          <w:szCs w:val="24"/>
        </w:rPr>
        <w:t xml:space="preserve">. Dalam TGT, siswa bekerja dalam kelompok yang heterogen, di mana mereka dapat saling berbagi pengetahuan dan membantu satu sama lain dalam memahami materi. Interaksi antar siswa ini merupakan elemen penting yang sesuai dengan prinsip-prinsip pembelajaran kooperatif, yang terbukti efektif dalam meningkatkan pemahaman dan retensi informasi </w:t>
      </w:r>
      <w:r w:rsidRPr="001B46D4">
        <w:rPr>
          <w:szCs w:val="24"/>
        </w:rPr>
        <w:fldChar w:fldCharType="begin" w:fldLock="1"/>
      </w:r>
      <w:r w:rsidR="00E732CA">
        <w:rPr>
          <w:szCs w:val="24"/>
        </w:rPr>
        <w:instrText>ADDIN CSL_CITATION {"citationItems":[{"id":"ITEM-1","itemData":{"DOI":"10.23887/jp2.v2i2.17913","ISSN":"26143909","abstract":"Penelitian ini  bertujuan untuk mendeskripsikan peningkatan hasil belajar siswa kelas VIII B dalam pembelajaran PPKn melalui penggunaan model pembelajaraan kooperatif  TGT (Teams Game Tournaments) di SMP N 1 Ambarawa Semester II Tahun Ajaran 2018/2019. Jenis penelitian ini merupakan penelitian tindakan kelas (PTK) yang dilaksanakan dalam dua siklus. Indikator keberhasilan penelitian ditentukan hasil belajar ranah kognitif dengan KKM ≥ 75 dicapai oleh 90% dari 24 siswa kelas VIII B. Teknik pengumpulan data menggunakan   observasi dan tes. Data dari hasil tes dianalisis dengan teknik deskriptif komparatif. Hasil penelitian menunjukkan bahwapenerapan model  pembelajaran TGT  (Team Game  Tournaments) pada mata pelajaran PPKn  dapat meningkatkan hasil belajar siswa  dalam ranah kognitif  pada siswa kelas VIII B SMP Negeri 1 Ambarawa tahun ajaran 2018-2019. Hal ini dapat ditunjukkan dari peningkatan ketuntasan hasil belajar siswa pada  pra siklus ke siklus I dan siklus II. Pada  pra siklus terdapat 8 siswa (33,33 %)yang mendapatkan nilai tuntas KKM ≥ 75meningkat menjadi 19 siswa (79,17%) pada siklus I,dan pada siklus II meningkat menjadi  24 siswa dengan(100%). Disamping itu penerapan model pembelajaran TGT juga dapat meningkatkan sikap dan perilaku siswa antara lain kerjasama / gotong-royong, tanggung jawab, toleransi dan demokratis.","author":[{"dropping-particle":"","family":"Sulistyo","given":"Eko Budi","non-dropping-particle":"","parse-names":false,"suffix":""},{"dropping-particle":"","family":"Mediatati","given":"Nani","non-dropping-particle":"","parse-names":false,"suffix":""}],"container-title":"Jurnal Pedagogi dan Pembelajaran","id":"ITEM-1","issue":"2","issued":{"date-parts":[["2019"]]},"page":"233","title":"Upaya Meningkatkan Hasil Belajar Siswa dalam Pembelajaran PPKn melalui Model Pembelajaran Kooperatif TGT (Team Game Tournaments)","type":"article-journal","volume":"2"},"uris":["http://www.mendeley.com/documents/?uuid=557b0687-033f-4979-b8ef-5feca864d706","http://www.mendeley.com/documents/?uuid=29328985-c1df-4ec9-9fea-60158be1911d"]}],"mendeley":{"formattedCitation":"(Sulistyo &amp; Mediatati, 2019)","plainTextFormattedCitation":"(Sulistyo &amp; Mediatati, 2019)","previouslyFormattedCitation":"(Sulistyo &amp; Mediatati, 2019)"},"properties":{"noteIndex":0},"schema":"https://github.com/citation-style-language/schema/raw/master/csl-citation.json"}</w:instrText>
      </w:r>
      <w:r w:rsidRPr="001B46D4">
        <w:rPr>
          <w:szCs w:val="24"/>
        </w:rPr>
        <w:fldChar w:fldCharType="separate"/>
      </w:r>
      <w:r w:rsidRPr="001B46D4">
        <w:rPr>
          <w:noProof/>
          <w:szCs w:val="24"/>
        </w:rPr>
        <w:t>(Sulistyo &amp; Mediatati, 2019)</w:t>
      </w:r>
      <w:r w:rsidRPr="001B46D4">
        <w:rPr>
          <w:szCs w:val="24"/>
        </w:rPr>
        <w:fldChar w:fldCharType="end"/>
      </w:r>
      <w:r w:rsidRPr="001B46D4">
        <w:rPr>
          <w:szCs w:val="24"/>
        </w:rPr>
        <w:t xml:space="preserve">. Permainan edukatif yang merupakan bagian dari model TGT juga berperan penting dalam meningkatkan daya ingat siswa. Dengan bermain, siswa belajar dalam suasana yang menyenangkan dan menantang. Turnamen yang diadakan mendorong siswa untuk mempelajari materi dengan lebih serius karena ada elemen kompetisi yang meningkatkan motivasi mereka. Proses ini menciptakan pengalaman belajar yang lebih bermakna dan mendalam, yang membantu siswa mengingat informasi dengan lebih baik </w:t>
      </w:r>
      <w:r w:rsidRPr="001B46D4">
        <w:rPr>
          <w:szCs w:val="24"/>
        </w:rPr>
        <w:fldChar w:fldCharType="begin" w:fldLock="1"/>
      </w:r>
      <w:r w:rsidR="00E732CA">
        <w:rPr>
          <w:szCs w:val="24"/>
        </w:rPr>
        <w:instrText>ADDIN CSL_CITATION {"citationItems":[{"id":"ITEM-1","itemData":{"abstract":"Matematika yang diajarkan di SD kadang masih membingungkan dan siswa pun tidak mau \nbertanya takut kalau dimarahi sehingga siswa pasif dalam pembelajaran. Fakta dilapangan \nsebagian pembelajaran masih dilakukan secara konvensional. Awal pembelajaran guru \nmenyampaikan materi yang akan dipelajari, kemudian menjelaskan materi tersebut, \nselanjutnya memberikan contoh soal dan beberapa soal latihan. Guru cenderung \nmenghabiskan jam pelajaran untuk memberikan penjelasan secara abstrak. Tujuan penelitian \nadalah: Mendiskripsikan Langkah proses Metode TGT (Team Game Tournament) untuk \nmeningkatkan hasil belajar penjumlahan bilangan cacah pada Siswa Kelas III SDN Mojorejo \n02 berbantuan permainan ular tangga dan menganalisis hasilnya. Berdasarkan hasil PTK ini \nterbukti terjadi kenaikan nilai rata-rata kelas pada siklus II yaitu 80 yang sudah mencapai \nKKM dengan siswa yang tuntas yaitu 30 siswa dari 35 jumlah siswa kelas III SDN Mojorejo \n02. Prosentase dari penilaian tes hasil belajar pada siklus II memperoleh 85%. Pembelajaran \nmodel TGT berbantuan media ular tangga ini siswa lebih aktif dan membuat siswa lebih \nbersemangat dalam proses pembelajaran. Jadi pembelajaran model TGT berbantuan media \nular tangga berdampak pada hasil belajar siswa menjadi meningkat. Penelitian ini bukan \nmerupakan hasil final, diharapkan peneliti dapat mengembangkan penelitian yang lain untuk \nmeningkatkan kualitas proses dan hasil pembelajaran Matematika penjumlahan bilangan \ncacah. Dalam melaksanakan pembelajaran khususnya matematika diharapkan para guru \nuntuk memilih model pembelajaran yang menarik dan dapat mendorong siswa untuk lebih \nkreatif.","author":[{"dropping-particle":"","family":"Indrawati","given":"Tutik","non-dropping-particle":"","parse-names":false,"suffix":""}],"container-title":"Jurnal Pendidikan Taman Widya Humaniora (JPTWH)","id":"ITEM-1","issue":"4","issued":{"date-parts":[["2022"]]},"page":"21-41","title":"Penerapan Metode Tgt (Team Game Tournament) Berbantuan Permainan Ular Tangga Untuk Meningkatkan Hasil Belajar Penjumlahan Bilangan Cacah Pada Siswa Kelas Iii Sdn Mojorejo 02 Batu","type":"article-journal","volume":"1"},"uris":["http://www.mendeley.com/documents/?uuid=d08492c8-76e3-462e-b561-465294817ab5","http://www.mendeley.com/documents/?uuid=d0667e99-7f06-40e9-a05d-005d336e3d80"]}],"mendeley":{"formattedCitation":"(T. Indrawati, 2022)","plainTextFormattedCitation":"(T. Indrawati, 2022)","previouslyFormattedCitation":"(T. Indrawati, 2022)"},"properties":{"noteIndex":0},"schema":"https://github.com/citation-style-language/schema/raw/master/csl-citation.json"}</w:instrText>
      </w:r>
      <w:r w:rsidRPr="001B46D4">
        <w:rPr>
          <w:szCs w:val="24"/>
        </w:rPr>
        <w:fldChar w:fldCharType="separate"/>
      </w:r>
      <w:r w:rsidRPr="001B46D4">
        <w:rPr>
          <w:noProof/>
          <w:szCs w:val="24"/>
        </w:rPr>
        <w:t>(T. Indrawati, 2022)</w:t>
      </w:r>
      <w:r w:rsidRPr="001B46D4">
        <w:rPr>
          <w:szCs w:val="24"/>
        </w:rPr>
        <w:fldChar w:fldCharType="end"/>
      </w:r>
      <w:r w:rsidRPr="001B46D4">
        <w:rPr>
          <w:szCs w:val="24"/>
        </w:rPr>
        <w:t>. Pembahasan dalam jurnal ini dibagi menjadi dua sesi utama dan beberapa tahap yang tercantum dalam tabel, dengan fokus pada penerapan model TGT dan hubungannya dengan teori kerucut pengalaman Edgar Dale sebagai berikut.</w:t>
      </w:r>
    </w:p>
    <w:p w14:paraId="6C820E86" w14:textId="77777777" w:rsidR="0043527F" w:rsidRPr="001B46D4" w:rsidRDefault="0043527F" w:rsidP="001B46D4">
      <w:pPr>
        <w:pBdr>
          <w:top w:val="nil"/>
          <w:left w:val="nil"/>
          <w:bottom w:val="nil"/>
          <w:right w:val="nil"/>
          <w:between w:val="nil"/>
        </w:pBdr>
        <w:ind w:firstLine="284"/>
        <w:rPr>
          <w:szCs w:val="24"/>
        </w:rPr>
      </w:pPr>
    </w:p>
    <w:p w14:paraId="1618FBEF" w14:textId="77777777" w:rsidR="001B46D4" w:rsidRPr="001B46D4" w:rsidRDefault="001B46D4" w:rsidP="0043527F">
      <w:pPr>
        <w:pStyle w:val="Caption"/>
      </w:pPr>
      <w:r w:rsidRPr="001B46D4">
        <w:rPr>
          <w:bCs/>
        </w:rPr>
        <w:t>Tabel 3.</w:t>
      </w:r>
      <w:r w:rsidRPr="001B46D4">
        <w:t xml:space="preserve"> Sesi 1 Observasi Lapangan</w:t>
      </w:r>
    </w:p>
    <w:tbl>
      <w:tblPr>
        <w:tblStyle w:val="TableGrid"/>
        <w:tblW w:w="85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229"/>
      </w:tblGrid>
      <w:tr w:rsidR="001B46D4" w:rsidRPr="001B46D4" w14:paraId="60FCE07E" w14:textId="77777777" w:rsidTr="0043527F">
        <w:tc>
          <w:tcPr>
            <w:tcW w:w="1271" w:type="dxa"/>
          </w:tcPr>
          <w:p w14:paraId="5785BED6" w14:textId="77777777" w:rsidR="001B46D4" w:rsidRPr="001B46D4" w:rsidRDefault="001B46D4" w:rsidP="001B46D4">
            <w:pPr>
              <w:jc w:val="center"/>
              <w:rPr>
                <w:szCs w:val="24"/>
              </w:rPr>
            </w:pPr>
            <w:r w:rsidRPr="001B46D4">
              <w:rPr>
                <w:szCs w:val="24"/>
              </w:rPr>
              <w:t>Tahap 1</w:t>
            </w:r>
          </w:p>
        </w:tc>
        <w:tc>
          <w:tcPr>
            <w:tcW w:w="7229" w:type="dxa"/>
          </w:tcPr>
          <w:p w14:paraId="40F70EBB" w14:textId="77777777" w:rsidR="001B46D4" w:rsidRPr="001B46D4" w:rsidRDefault="001B46D4" w:rsidP="001B46D4">
            <w:pPr>
              <w:rPr>
                <w:szCs w:val="24"/>
              </w:rPr>
            </w:pPr>
            <w:r w:rsidRPr="001B46D4">
              <w:rPr>
                <w:szCs w:val="24"/>
              </w:rPr>
              <w:t xml:space="preserve">Peneliti menyampaikan tujuan pembelajaran </w:t>
            </w:r>
          </w:p>
        </w:tc>
      </w:tr>
      <w:tr w:rsidR="001B46D4" w:rsidRPr="001B46D4" w14:paraId="0CA9BEE3" w14:textId="77777777" w:rsidTr="0043527F">
        <w:tc>
          <w:tcPr>
            <w:tcW w:w="1271" w:type="dxa"/>
          </w:tcPr>
          <w:p w14:paraId="603D2354" w14:textId="77777777" w:rsidR="001B46D4" w:rsidRPr="001B46D4" w:rsidRDefault="001B46D4" w:rsidP="001B46D4">
            <w:pPr>
              <w:jc w:val="center"/>
              <w:rPr>
                <w:szCs w:val="24"/>
              </w:rPr>
            </w:pPr>
            <w:r w:rsidRPr="001B46D4">
              <w:rPr>
                <w:szCs w:val="24"/>
              </w:rPr>
              <w:t>Tahap 2</w:t>
            </w:r>
          </w:p>
        </w:tc>
        <w:tc>
          <w:tcPr>
            <w:tcW w:w="7229" w:type="dxa"/>
          </w:tcPr>
          <w:p w14:paraId="24813A63" w14:textId="77777777" w:rsidR="001B46D4" w:rsidRPr="001B46D4" w:rsidRDefault="001B46D4" w:rsidP="001B46D4">
            <w:pPr>
              <w:rPr>
                <w:szCs w:val="24"/>
              </w:rPr>
            </w:pPr>
            <w:r w:rsidRPr="001B46D4">
              <w:rPr>
                <w:szCs w:val="24"/>
              </w:rPr>
              <w:t>Peneliti menyampaikan materi tentang kurban dan mengarahkan siswa untuk mencatat dan mengkaji ulang materi yang telah disampaikan, kemudian siswa dibimbing untuk menghafal dalil tentang kurban dengan metode hafalan</w:t>
            </w:r>
          </w:p>
        </w:tc>
      </w:tr>
      <w:tr w:rsidR="001B46D4" w:rsidRPr="001B46D4" w14:paraId="1910BCB8" w14:textId="77777777" w:rsidTr="0043527F">
        <w:tc>
          <w:tcPr>
            <w:tcW w:w="1271" w:type="dxa"/>
          </w:tcPr>
          <w:p w14:paraId="670CB28D" w14:textId="77777777" w:rsidR="001B46D4" w:rsidRPr="001B46D4" w:rsidRDefault="001B46D4" w:rsidP="001B46D4">
            <w:pPr>
              <w:jc w:val="center"/>
              <w:rPr>
                <w:szCs w:val="24"/>
              </w:rPr>
            </w:pPr>
            <w:r w:rsidRPr="001B46D4">
              <w:rPr>
                <w:szCs w:val="24"/>
              </w:rPr>
              <w:t>Tahap 3</w:t>
            </w:r>
          </w:p>
        </w:tc>
        <w:tc>
          <w:tcPr>
            <w:tcW w:w="7229" w:type="dxa"/>
          </w:tcPr>
          <w:p w14:paraId="6D2AABE1" w14:textId="77777777" w:rsidR="001B46D4" w:rsidRPr="001B46D4" w:rsidRDefault="001B46D4" w:rsidP="001B46D4">
            <w:pPr>
              <w:rPr>
                <w:szCs w:val="24"/>
              </w:rPr>
            </w:pPr>
            <w:r w:rsidRPr="001B46D4">
              <w:rPr>
                <w:szCs w:val="24"/>
              </w:rPr>
              <w:t>Siswa di berikan motivasi belajar dengan menyampaikan hikmah dari pembelajaran Kurban dan diarahkan untuk bersiap mengadakan lomba cerdas cermat (Team Games Tournament) di pertemuan selanjutnya yang mana telah membuat siswa sangat antusias untuk mempersiapkan nya</w:t>
            </w:r>
          </w:p>
        </w:tc>
      </w:tr>
    </w:tbl>
    <w:p w14:paraId="77C10CA8" w14:textId="77777777" w:rsidR="0043527F" w:rsidRDefault="0043527F" w:rsidP="0043527F">
      <w:pPr>
        <w:pStyle w:val="Caption"/>
        <w:rPr>
          <w:bCs/>
        </w:rPr>
      </w:pPr>
    </w:p>
    <w:p w14:paraId="32249A90" w14:textId="46A309F0" w:rsidR="001B46D4" w:rsidRPr="001B46D4" w:rsidRDefault="001B46D4" w:rsidP="0043527F">
      <w:pPr>
        <w:pStyle w:val="Caption"/>
      </w:pPr>
      <w:r w:rsidRPr="001B46D4">
        <w:rPr>
          <w:bCs/>
        </w:rPr>
        <w:t>Tabel 4.</w:t>
      </w:r>
      <w:r w:rsidRPr="001B46D4">
        <w:t xml:space="preserve"> Sesi 2 Observasi Lapangan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223"/>
      </w:tblGrid>
      <w:tr w:rsidR="001B46D4" w:rsidRPr="001B46D4" w14:paraId="3F949D82" w14:textId="77777777" w:rsidTr="0043527F">
        <w:tc>
          <w:tcPr>
            <w:tcW w:w="1271" w:type="dxa"/>
          </w:tcPr>
          <w:p w14:paraId="414A573C" w14:textId="77777777" w:rsidR="001B46D4" w:rsidRPr="001B46D4" w:rsidRDefault="001B46D4" w:rsidP="001B46D4">
            <w:pPr>
              <w:jc w:val="center"/>
              <w:rPr>
                <w:szCs w:val="24"/>
              </w:rPr>
            </w:pPr>
            <w:r w:rsidRPr="001B46D4">
              <w:rPr>
                <w:szCs w:val="24"/>
              </w:rPr>
              <w:t>Tahap 1</w:t>
            </w:r>
          </w:p>
        </w:tc>
        <w:tc>
          <w:tcPr>
            <w:tcW w:w="7223" w:type="dxa"/>
          </w:tcPr>
          <w:p w14:paraId="5C01793A" w14:textId="77777777" w:rsidR="001B46D4" w:rsidRPr="001B46D4" w:rsidRDefault="001B46D4" w:rsidP="001B46D4">
            <w:pPr>
              <w:rPr>
                <w:szCs w:val="24"/>
              </w:rPr>
            </w:pPr>
            <w:r w:rsidRPr="001B46D4">
              <w:rPr>
                <w:szCs w:val="24"/>
              </w:rPr>
              <w:t>Peneliti membagi siswa kelas 5 menjadi 4 kelompok yang terdiri dari 5 siswa dalam satu kelompok.</w:t>
            </w:r>
          </w:p>
        </w:tc>
      </w:tr>
      <w:tr w:rsidR="001B46D4" w:rsidRPr="001B46D4" w14:paraId="07CC833F" w14:textId="77777777" w:rsidTr="0043527F">
        <w:tc>
          <w:tcPr>
            <w:tcW w:w="1271" w:type="dxa"/>
          </w:tcPr>
          <w:p w14:paraId="436B4C3C" w14:textId="77777777" w:rsidR="001B46D4" w:rsidRPr="001B46D4" w:rsidRDefault="001B46D4" w:rsidP="001B46D4">
            <w:pPr>
              <w:jc w:val="center"/>
              <w:rPr>
                <w:szCs w:val="24"/>
              </w:rPr>
            </w:pPr>
            <w:r w:rsidRPr="001B46D4">
              <w:rPr>
                <w:szCs w:val="24"/>
              </w:rPr>
              <w:t>Tahap 2</w:t>
            </w:r>
          </w:p>
        </w:tc>
        <w:tc>
          <w:tcPr>
            <w:tcW w:w="7223" w:type="dxa"/>
          </w:tcPr>
          <w:p w14:paraId="065862A2" w14:textId="77777777" w:rsidR="001B46D4" w:rsidRPr="001B46D4" w:rsidRDefault="001B46D4" w:rsidP="001B46D4">
            <w:pPr>
              <w:rPr>
                <w:szCs w:val="24"/>
              </w:rPr>
            </w:pPr>
            <w:r w:rsidRPr="001B46D4">
              <w:rPr>
                <w:szCs w:val="24"/>
              </w:rPr>
              <w:t xml:space="preserve">Peneliti menjelaskan bagaimana cara memainkan games ini dan menyampaikan peraturan dalam games tersebut yaitu jika dapat menjawab dengan benar maka akan mendapat point 100 dan jika jawaban salah maka point akan dikurangi 50 dan point tertinggi </w:t>
            </w:r>
            <w:r w:rsidRPr="001B46D4">
              <w:rPr>
                <w:szCs w:val="24"/>
              </w:rPr>
              <w:lastRenderedPageBreak/>
              <w:t>akan mendapat reward sedangkan point terendah akan diberikan sebuah evaluasi berupa tes lisan setelah games selesai</w:t>
            </w:r>
          </w:p>
        </w:tc>
      </w:tr>
      <w:tr w:rsidR="001B46D4" w:rsidRPr="001B46D4" w14:paraId="12525303" w14:textId="77777777" w:rsidTr="0043527F">
        <w:tc>
          <w:tcPr>
            <w:tcW w:w="1271" w:type="dxa"/>
          </w:tcPr>
          <w:p w14:paraId="4BD3C9AC" w14:textId="77777777" w:rsidR="001B46D4" w:rsidRPr="001B46D4" w:rsidRDefault="001B46D4" w:rsidP="001B46D4">
            <w:pPr>
              <w:jc w:val="center"/>
              <w:rPr>
                <w:szCs w:val="24"/>
              </w:rPr>
            </w:pPr>
            <w:r w:rsidRPr="001B46D4">
              <w:rPr>
                <w:szCs w:val="24"/>
              </w:rPr>
              <w:lastRenderedPageBreak/>
              <w:t>Tahap 3</w:t>
            </w:r>
          </w:p>
        </w:tc>
        <w:tc>
          <w:tcPr>
            <w:tcW w:w="7223" w:type="dxa"/>
          </w:tcPr>
          <w:p w14:paraId="16ECB7C2" w14:textId="77777777" w:rsidR="001B46D4" w:rsidRPr="001B46D4" w:rsidRDefault="001B46D4" w:rsidP="001B46D4">
            <w:pPr>
              <w:rPr>
                <w:szCs w:val="24"/>
              </w:rPr>
            </w:pPr>
            <w:r w:rsidRPr="001B46D4">
              <w:rPr>
                <w:szCs w:val="24"/>
              </w:rPr>
              <w:t xml:space="preserve">Peneliti memulai games dengan memberikan beberapa pertanyaan dan menunjuk siswa yang paling cepat mengangkat tangan </w:t>
            </w:r>
          </w:p>
        </w:tc>
      </w:tr>
      <w:tr w:rsidR="001B46D4" w:rsidRPr="001B46D4" w14:paraId="087AA163" w14:textId="77777777" w:rsidTr="0043527F">
        <w:tc>
          <w:tcPr>
            <w:tcW w:w="1271" w:type="dxa"/>
          </w:tcPr>
          <w:p w14:paraId="7B476324" w14:textId="77777777" w:rsidR="001B46D4" w:rsidRPr="001B46D4" w:rsidRDefault="001B46D4" w:rsidP="001B46D4">
            <w:pPr>
              <w:jc w:val="center"/>
              <w:rPr>
                <w:szCs w:val="24"/>
              </w:rPr>
            </w:pPr>
            <w:r w:rsidRPr="001B46D4">
              <w:rPr>
                <w:szCs w:val="24"/>
              </w:rPr>
              <w:t>Tahap 4</w:t>
            </w:r>
          </w:p>
        </w:tc>
        <w:tc>
          <w:tcPr>
            <w:tcW w:w="7223" w:type="dxa"/>
          </w:tcPr>
          <w:p w14:paraId="7CB36019" w14:textId="77777777" w:rsidR="001B46D4" w:rsidRPr="001B46D4" w:rsidRDefault="001B46D4" w:rsidP="001B46D4">
            <w:pPr>
              <w:rPr>
                <w:szCs w:val="24"/>
              </w:rPr>
            </w:pPr>
            <w:r w:rsidRPr="001B46D4">
              <w:rPr>
                <w:szCs w:val="24"/>
              </w:rPr>
              <w:t>Pemberian penghargaan kepada pemenang point terbanyak berupa reward yang sudah disiapkan oleh peneliti dan memberi hukuman pada siswa yang mendapat point terendah, kemudian peneliti memberikan informasi bahwa pada pertemuan selanjutnya akan diadakan tes lisan.</w:t>
            </w:r>
          </w:p>
        </w:tc>
      </w:tr>
    </w:tbl>
    <w:p w14:paraId="448170A0" w14:textId="77777777" w:rsidR="0043527F" w:rsidRDefault="0043527F" w:rsidP="0043527F">
      <w:pPr>
        <w:pStyle w:val="Caption"/>
        <w:rPr>
          <w:bCs/>
        </w:rPr>
      </w:pPr>
    </w:p>
    <w:p w14:paraId="638E01A5" w14:textId="2E42674B" w:rsidR="001B46D4" w:rsidRPr="001B46D4" w:rsidRDefault="001B46D4" w:rsidP="0043527F">
      <w:pPr>
        <w:pStyle w:val="Caption"/>
      </w:pPr>
      <w:r w:rsidRPr="001B46D4">
        <w:rPr>
          <w:bCs/>
        </w:rPr>
        <w:t>Tabel 5.</w:t>
      </w:r>
      <w:r w:rsidRPr="001B46D4">
        <w:t xml:space="preserve"> Sesi 3 Observasi Lapangan</w:t>
      </w:r>
    </w:p>
    <w:tbl>
      <w:tblPr>
        <w:tblStyle w:val="TableGrid"/>
        <w:tblW w:w="85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229"/>
      </w:tblGrid>
      <w:tr w:rsidR="001B46D4" w:rsidRPr="001B46D4" w14:paraId="050A96D6" w14:textId="77777777" w:rsidTr="0043527F">
        <w:tc>
          <w:tcPr>
            <w:tcW w:w="1271" w:type="dxa"/>
          </w:tcPr>
          <w:p w14:paraId="59E1F700" w14:textId="77777777" w:rsidR="001B46D4" w:rsidRPr="001B46D4" w:rsidRDefault="001B46D4" w:rsidP="001B46D4">
            <w:pPr>
              <w:jc w:val="center"/>
              <w:rPr>
                <w:szCs w:val="24"/>
              </w:rPr>
            </w:pPr>
            <w:r w:rsidRPr="001B46D4">
              <w:rPr>
                <w:szCs w:val="24"/>
              </w:rPr>
              <w:t>Tahap 1</w:t>
            </w:r>
          </w:p>
        </w:tc>
        <w:tc>
          <w:tcPr>
            <w:tcW w:w="7229" w:type="dxa"/>
          </w:tcPr>
          <w:p w14:paraId="4CCD8F98" w14:textId="77777777" w:rsidR="001B46D4" w:rsidRPr="001B46D4" w:rsidRDefault="001B46D4" w:rsidP="001B46D4">
            <w:pPr>
              <w:rPr>
                <w:szCs w:val="24"/>
                <w:lang w:val="pt-BR"/>
              </w:rPr>
            </w:pPr>
            <w:r w:rsidRPr="001B46D4">
              <w:rPr>
                <w:szCs w:val="24"/>
                <w:lang w:val="pt-BR"/>
              </w:rPr>
              <w:t>Pada pertemuan selanjutnya, peneliti mengulas ulang materi yang telah disampaikan pada pertemuan sebelumya.</w:t>
            </w:r>
          </w:p>
        </w:tc>
      </w:tr>
      <w:tr w:rsidR="001B46D4" w:rsidRPr="001B46D4" w14:paraId="69726F65" w14:textId="77777777" w:rsidTr="0043527F">
        <w:tc>
          <w:tcPr>
            <w:tcW w:w="1271" w:type="dxa"/>
          </w:tcPr>
          <w:p w14:paraId="02493057" w14:textId="77777777" w:rsidR="001B46D4" w:rsidRPr="001B46D4" w:rsidRDefault="001B46D4" w:rsidP="001B46D4">
            <w:pPr>
              <w:jc w:val="center"/>
              <w:rPr>
                <w:szCs w:val="24"/>
              </w:rPr>
            </w:pPr>
            <w:r w:rsidRPr="001B46D4">
              <w:rPr>
                <w:szCs w:val="24"/>
              </w:rPr>
              <w:t>Tahap 2</w:t>
            </w:r>
          </w:p>
        </w:tc>
        <w:tc>
          <w:tcPr>
            <w:tcW w:w="7229" w:type="dxa"/>
          </w:tcPr>
          <w:p w14:paraId="4CD02D9B" w14:textId="77777777" w:rsidR="001B46D4" w:rsidRPr="001B46D4" w:rsidRDefault="001B46D4" w:rsidP="001B46D4">
            <w:pPr>
              <w:rPr>
                <w:szCs w:val="24"/>
                <w:lang w:val="pt-BR"/>
              </w:rPr>
            </w:pPr>
            <w:r w:rsidRPr="001B46D4">
              <w:rPr>
                <w:szCs w:val="24"/>
                <w:lang w:val="pt-BR"/>
              </w:rPr>
              <w:t>Peneliti menguji peserta didik dengan cara tes lisan secara perorangan.</w:t>
            </w:r>
          </w:p>
        </w:tc>
      </w:tr>
      <w:tr w:rsidR="001B46D4" w:rsidRPr="001B46D4" w14:paraId="2A636FDC" w14:textId="77777777" w:rsidTr="0043527F">
        <w:tc>
          <w:tcPr>
            <w:tcW w:w="1271" w:type="dxa"/>
          </w:tcPr>
          <w:p w14:paraId="66286F99" w14:textId="77777777" w:rsidR="001B46D4" w:rsidRPr="001B46D4" w:rsidRDefault="001B46D4" w:rsidP="001B46D4">
            <w:pPr>
              <w:jc w:val="center"/>
              <w:rPr>
                <w:szCs w:val="24"/>
              </w:rPr>
            </w:pPr>
            <w:r w:rsidRPr="001B46D4">
              <w:rPr>
                <w:szCs w:val="24"/>
              </w:rPr>
              <w:t>Tahap 3</w:t>
            </w:r>
          </w:p>
        </w:tc>
        <w:tc>
          <w:tcPr>
            <w:tcW w:w="7229" w:type="dxa"/>
          </w:tcPr>
          <w:p w14:paraId="384E2EBA" w14:textId="77777777" w:rsidR="001B46D4" w:rsidRPr="001B46D4" w:rsidRDefault="001B46D4" w:rsidP="001B46D4">
            <w:pPr>
              <w:rPr>
                <w:szCs w:val="24"/>
              </w:rPr>
            </w:pPr>
            <w:r w:rsidRPr="001B46D4">
              <w:rPr>
                <w:szCs w:val="24"/>
              </w:rPr>
              <w:t>Setiap siswa akan dipanggil ke depan dan diberi pertanyaan oleh peneliti untuk mengetahui sejauh mana kemampuan daya ingat siswa tersebut.</w:t>
            </w:r>
          </w:p>
        </w:tc>
      </w:tr>
    </w:tbl>
    <w:p w14:paraId="2DB2DCAC" w14:textId="77777777" w:rsidR="0043527F" w:rsidRDefault="0043527F" w:rsidP="001B46D4">
      <w:pPr>
        <w:pBdr>
          <w:top w:val="nil"/>
          <w:left w:val="nil"/>
          <w:bottom w:val="nil"/>
          <w:right w:val="nil"/>
          <w:between w:val="nil"/>
        </w:pBdr>
        <w:ind w:firstLine="284"/>
        <w:rPr>
          <w:szCs w:val="24"/>
        </w:rPr>
      </w:pPr>
    </w:p>
    <w:p w14:paraId="43C7200A" w14:textId="7B889BBA" w:rsidR="001B46D4" w:rsidRPr="001B46D4" w:rsidRDefault="001B46D4" w:rsidP="001B46D4">
      <w:pPr>
        <w:pBdr>
          <w:top w:val="nil"/>
          <w:left w:val="nil"/>
          <w:bottom w:val="nil"/>
          <w:right w:val="nil"/>
          <w:between w:val="nil"/>
        </w:pBdr>
        <w:ind w:firstLine="284"/>
        <w:rPr>
          <w:szCs w:val="24"/>
        </w:rPr>
      </w:pPr>
      <w:r w:rsidRPr="001B46D4">
        <w:rPr>
          <w:szCs w:val="24"/>
        </w:rPr>
        <w:t xml:space="preserve">Evaluasi yang dilakukan setelah turnamen juga memberikan umpan balik yang berharga bagi siswa. Umpan balik ini membantu siswa mengetahui sejauh mana pemahaman mereka terhadap materi dan aspek apa yang perlu ditingkatkan. Selain itu, evaluasi ini juga membantu guru dalam memahami efektivitas metode yang diterapkan dan menyesuaikan strategi pembelajaran untuk meningkatkan hasil belajar siswa. Penelitian menunjukkan bahwa siswa yang belajar melalui model TGT menunjukkan peningkatan signifikan dalam kemampuan daya ingat dan pemahaman materi dibandingkan dengan siswa yang belajar melalui metode tradisional ataupun ceramah. Penggunaan model TGT yang melibatkan diskusi, permainan, dan turnamen menciptakan lingkungan belajar yang aktif dan </w:t>
      </w:r>
      <w:r w:rsidR="0043527F" w:rsidRPr="001B46D4">
        <w:rPr>
          <w:szCs w:val="24"/>
        </w:rPr>
        <w:t>partisipasi</w:t>
      </w:r>
      <w:r w:rsidRPr="001B46D4">
        <w:rPr>
          <w:szCs w:val="24"/>
        </w:rPr>
        <w:t xml:space="preserve">. Hal ini sejalan dengan teori Edgar Dale yang menyatakan bahwa pengalaman belajar yang lebih langsung dan </w:t>
      </w:r>
      <w:r w:rsidR="0043527F" w:rsidRPr="001B46D4">
        <w:rPr>
          <w:szCs w:val="24"/>
        </w:rPr>
        <w:t>partisipasi</w:t>
      </w:r>
      <w:r w:rsidRPr="001B46D4">
        <w:rPr>
          <w:szCs w:val="24"/>
        </w:rPr>
        <w:t xml:space="preserve"> menghasilkan retensi informasi yang lebih baik.</w:t>
      </w:r>
    </w:p>
    <w:p w14:paraId="492506A9" w14:textId="77777777" w:rsidR="001B46D4" w:rsidRPr="001B46D4" w:rsidRDefault="001B46D4" w:rsidP="001B46D4">
      <w:pPr>
        <w:pBdr>
          <w:top w:val="nil"/>
          <w:left w:val="nil"/>
          <w:bottom w:val="nil"/>
          <w:right w:val="nil"/>
          <w:between w:val="nil"/>
        </w:pBdr>
        <w:ind w:firstLine="284"/>
        <w:rPr>
          <w:szCs w:val="24"/>
        </w:rPr>
      </w:pPr>
      <w:r w:rsidRPr="001B46D4">
        <w:rPr>
          <w:szCs w:val="24"/>
        </w:rPr>
        <w:t>Secara keseluruhan, penerapan model pembelajaran TGT terbukti efektif dalam meningkatkan kemampuan daya ingat siswa. Melalui pendekatan yang menggabungkan berbagai elemen pembelajaran kooperatif dan pengalaman langsung, TGT menawarkan gaya pembelajaran yang sesuai dengan kebutuhan siswa untuk mencapai hasil belajar yang optimal.</w:t>
      </w:r>
    </w:p>
    <w:p w14:paraId="2C7D51DE" w14:textId="77777777" w:rsidR="001B46D4" w:rsidRPr="001B46D4" w:rsidRDefault="001B46D4" w:rsidP="001B46D4">
      <w:pPr>
        <w:pBdr>
          <w:top w:val="nil"/>
          <w:left w:val="nil"/>
          <w:bottom w:val="nil"/>
          <w:right w:val="nil"/>
          <w:between w:val="nil"/>
        </w:pBdr>
        <w:ind w:firstLine="720"/>
        <w:rPr>
          <w:rFonts w:cs="Times New Roman"/>
          <w:szCs w:val="24"/>
        </w:rPr>
      </w:pPr>
    </w:p>
    <w:p w14:paraId="5EBA8EA2" w14:textId="6F863D69" w:rsidR="001B46D4" w:rsidRPr="001B46D4" w:rsidRDefault="0043527F" w:rsidP="0043527F">
      <w:pPr>
        <w:pStyle w:val="Heading1"/>
      </w:pPr>
      <w:r w:rsidRPr="001B46D4">
        <w:lastRenderedPageBreak/>
        <w:t xml:space="preserve">Kesimpulan </w:t>
      </w:r>
    </w:p>
    <w:p w14:paraId="3CC71A4B" w14:textId="2ED230B7" w:rsidR="0043527F" w:rsidRDefault="001B46D4" w:rsidP="0043527F">
      <w:pPr>
        <w:ind w:firstLine="284"/>
        <w:rPr>
          <w:szCs w:val="24"/>
        </w:rPr>
      </w:pPr>
      <w:r w:rsidRPr="001B46D4">
        <w:rPr>
          <w:szCs w:val="24"/>
        </w:rPr>
        <w:t xml:space="preserve">Bagian ini berisi simpulan sesuai dengan tujuan penelitian, bukan ringkasan isi. Tulis dengan ringkas dan jelas hasil penelitian kemudian jelaskan kaitannya dalam pengembangan pengajaran dan pendidikan Islam. Ditulis untuk menjawab tujuan penelitian dan bukan </w:t>
      </w:r>
      <w:r w:rsidR="0043527F" w:rsidRPr="001B46D4">
        <w:rPr>
          <w:szCs w:val="24"/>
        </w:rPr>
        <w:t>mengopi</w:t>
      </w:r>
      <w:r w:rsidRPr="001B46D4">
        <w:rPr>
          <w:szCs w:val="24"/>
        </w:rPr>
        <w:t xml:space="preserve"> dari pembahasan, serta tidak ditulis dalam bentuk </w:t>
      </w:r>
      <w:r w:rsidRPr="001B46D4">
        <w:rPr>
          <w:i/>
          <w:iCs/>
          <w:szCs w:val="24"/>
        </w:rPr>
        <w:t>numbering</w:t>
      </w:r>
      <w:r w:rsidRPr="001B46D4">
        <w:rPr>
          <w:szCs w:val="24"/>
        </w:rPr>
        <w:t xml:space="preserve">. Dari penelitian ini di peroleh data berupa data deskriptif kualitatif, yang merupakan hasil dari penerapan model pembelajaran </w:t>
      </w:r>
      <w:r w:rsidRPr="0043527F">
        <w:rPr>
          <w:i/>
          <w:iCs/>
          <w:szCs w:val="24"/>
        </w:rPr>
        <w:t>teams games tournamen</w:t>
      </w:r>
      <w:r w:rsidRPr="001B46D4">
        <w:rPr>
          <w:szCs w:val="24"/>
        </w:rPr>
        <w:t xml:space="preserve">, dari hasil wawancara kepada wali kelas 5 MI Bani Quraisyin sebuah strategi yang dilakukan wali kelas untuk memudahkan proses pembelajaran dan mengasah daya fikir peserta didik  dengan adanya sebuah games. Berbagai games dilakukan oleh wali kelas sebagai metode pembelajaran dan sebuah starategi </w:t>
      </w:r>
      <w:r w:rsidR="0043527F" w:rsidRPr="001B46D4">
        <w:rPr>
          <w:szCs w:val="24"/>
        </w:rPr>
        <w:t>untuk</w:t>
      </w:r>
      <w:r w:rsidRPr="001B46D4">
        <w:rPr>
          <w:szCs w:val="24"/>
        </w:rPr>
        <w:t xml:space="preserve"> mengasah kemampuan peserta didik. Dan dari hasil wawancara tersebut, peneliti mencoba menerapkan sebuah metode pembelajaran yaitu TGT. Dalam </w:t>
      </w:r>
      <w:r w:rsidRPr="001B46D4">
        <w:rPr>
          <w:i/>
          <w:iCs/>
          <w:szCs w:val="24"/>
        </w:rPr>
        <w:t>teams games tornament</w:t>
      </w:r>
      <w:r w:rsidRPr="001B46D4">
        <w:rPr>
          <w:szCs w:val="24"/>
        </w:rPr>
        <w:t xml:space="preserve"> siswa berpartisipasi aktif melalui permainan dan kompetensi kelompok yang melibatkan mereka  dalam pengalaman beelajar langsung, tidak hanya membuat proses belajar menjadi lebih menyenangkan, tetapi juga meningkatkan keterlibatan siswa yang secara signifikan dapat meningkatkan daya ingat.</w:t>
      </w:r>
    </w:p>
    <w:p w14:paraId="42B8BDF1" w14:textId="3112566E" w:rsidR="001B46D4" w:rsidRPr="001B46D4" w:rsidRDefault="001B46D4" w:rsidP="0043527F">
      <w:pPr>
        <w:ind w:firstLine="284"/>
        <w:rPr>
          <w:szCs w:val="24"/>
        </w:rPr>
      </w:pPr>
      <w:r w:rsidRPr="001B46D4">
        <w:rPr>
          <w:szCs w:val="24"/>
        </w:rPr>
        <w:t>Guru memiliki peran yang sangat penting dalam menentukan kuantitas dan kualitas yang dilaksakannya. Untuk memenuhi hal tersebut, guru dituntut mampu mengelola proses belajar mengajar yang memberikan rangsangan kepada siswa sehingga mau belajar karena memang siswalah subyek utama dalam proses belajar</w:t>
      </w:r>
      <w:r w:rsidR="0043527F">
        <w:rPr>
          <w:szCs w:val="24"/>
        </w:rPr>
        <w:t xml:space="preserve"> </w:t>
      </w:r>
      <w:r w:rsidRPr="001B46D4">
        <w:rPr>
          <w:szCs w:val="24"/>
        </w:rPr>
        <w:t>sebagai mana halnya banyak metode yang di pakai contohnya seperti teams games turnamen ( TGT). Evaluasi yang dilakukan setelah turnamen juga memberikan umpan balik yang berharga bagi siswa. Umpan balik ini membantu siswa mengetahui sejauh mana pemahaman mereka terhadap materi dan aspek apa yang perlu ditingkatkan.</w:t>
      </w:r>
    </w:p>
    <w:p w14:paraId="46CEB791" w14:textId="77777777" w:rsidR="00595E04" w:rsidRPr="001B46D4" w:rsidRDefault="00595E04" w:rsidP="001B46D4">
      <w:pPr>
        <w:rPr>
          <w:szCs w:val="24"/>
        </w:rPr>
      </w:pPr>
    </w:p>
    <w:p w14:paraId="097E3581" w14:textId="0325BF2C" w:rsidR="001B46D4" w:rsidRPr="001B46D4" w:rsidRDefault="0043527F" w:rsidP="001B46D4">
      <w:pPr>
        <w:pStyle w:val="SubJudul"/>
        <w:rPr>
          <w:szCs w:val="24"/>
        </w:rPr>
      </w:pPr>
      <w:r>
        <w:rPr>
          <w:szCs w:val="24"/>
        </w:rPr>
        <w:t>Daftar Pustaka</w:t>
      </w:r>
    </w:p>
    <w:p w14:paraId="1032961B" w14:textId="77777777" w:rsidR="00DD079F" w:rsidRPr="00DD079F" w:rsidRDefault="00DD079F" w:rsidP="00DD079F">
      <w:pPr>
        <w:tabs>
          <w:tab w:val="left" w:pos="3015"/>
        </w:tabs>
        <w:ind w:left="360" w:hanging="360"/>
        <w:rPr>
          <w:szCs w:val="24"/>
        </w:rPr>
      </w:pPr>
      <w:r w:rsidRPr="00DD079F">
        <w:rPr>
          <w:szCs w:val="24"/>
        </w:rPr>
        <w:t>Anugraheni, I. (2017). Analisa Faktor-Faktor yang Mempengaruhi Proses Belajar Guru-Guru Sekolah Dasar. Kelola: Jurnal Manajemen Pendidikan, 4(2), 205.</w:t>
      </w:r>
    </w:p>
    <w:p w14:paraId="7FB53736" w14:textId="77777777" w:rsidR="00DD079F" w:rsidRPr="00DD079F" w:rsidRDefault="00DD079F" w:rsidP="00DD079F">
      <w:pPr>
        <w:tabs>
          <w:tab w:val="left" w:pos="3015"/>
        </w:tabs>
        <w:ind w:left="360" w:hanging="360"/>
        <w:rPr>
          <w:szCs w:val="24"/>
        </w:rPr>
      </w:pPr>
      <w:r w:rsidRPr="00DD079F">
        <w:rPr>
          <w:szCs w:val="24"/>
        </w:rPr>
        <w:t>Indrawati, T. (2022). Penerapan Metode Tgt (Team Game Tournament) Berbantuan Permainan Ular Tangga Untuk Meningkatkan Hasil Belajar Penjumlahan Bilangan Cacah Pada Siswa Kelas Iii Sdn Mojorejo 02 Batu. Jurnal Pendidikan Taman Widya Humaniora (JPTWH), 1(4), 21–41.</w:t>
      </w:r>
    </w:p>
    <w:p w14:paraId="661415AA" w14:textId="77777777" w:rsidR="00DD079F" w:rsidRPr="00DD079F" w:rsidRDefault="00DD079F" w:rsidP="00DD079F">
      <w:pPr>
        <w:tabs>
          <w:tab w:val="left" w:pos="3015"/>
        </w:tabs>
        <w:ind w:left="360" w:hanging="360"/>
        <w:rPr>
          <w:szCs w:val="24"/>
        </w:rPr>
      </w:pPr>
      <w:r w:rsidRPr="00DD079F">
        <w:rPr>
          <w:szCs w:val="24"/>
        </w:rPr>
        <w:t>tps://doi.org/10.24246/j.jk.2017.v4.i2.p205-212</w:t>
      </w:r>
    </w:p>
    <w:p w14:paraId="2B900F1F" w14:textId="77777777" w:rsidR="00DD079F" w:rsidRPr="00DD079F" w:rsidRDefault="00DD079F" w:rsidP="00DD079F">
      <w:pPr>
        <w:tabs>
          <w:tab w:val="left" w:pos="3015"/>
        </w:tabs>
        <w:ind w:left="360" w:hanging="360"/>
        <w:rPr>
          <w:szCs w:val="24"/>
        </w:rPr>
      </w:pPr>
      <w:r w:rsidRPr="00DD079F">
        <w:rPr>
          <w:szCs w:val="24"/>
        </w:rPr>
        <w:t>Indrawati, I. A. G. B. P. D. dan K. R. (2014). Perilaku Mencatat dan Kemampuan Memori pada Proses Belajar Ida Ayu Gede Bintang Praba Dewi dan Komang Rahayu Indrawati. Jurnal Psikologi Udayana, 1(2), 241–250.</w:t>
      </w:r>
    </w:p>
    <w:p w14:paraId="50A0F579" w14:textId="77777777" w:rsidR="00DD079F" w:rsidRPr="00DD079F" w:rsidRDefault="00DD079F" w:rsidP="00DD079F">
      <w:pPr>
        <w:tabs>
          <w:tab w:val="left" w:pos="3015"/>
        </w:tabs>
        <w:ind w:left="360" w:hanging="360"/>
        <w:rPr>
          <w:szCs w:val="24"/>
        </w:rPr>
      </w:pPr>
      <w:r w:rsidRPr="00DD079F">
        <w:rPr>
          <w:szCs w:val="24"/>
        </w:rPr>
        <w:t xml:space="preserve">Indrawati, T. (2022). Penerapan Metode Tgt (Team Game Tournament) Berbantuan Permainan Ular Tangga Untuk Meningkatkan Hasil Belajar </w:t>
      </w:r>
      <w:r w:rsidRPr="00DD079F">
        <w:rPr>
          <w:szCs w:val="24"/>
        </w:rPr>
        <w:lastRenderedPageBreak/>
        <w:t>Penjumlahan Bilangan Cacah Pada Siswa Kelas Iii Sdn Mojorejo 02 Batu. Jurnal Pendidikan Taman Widya Humaniora (JPTWH), 1(4), 21–41.</w:t>
      </w:r>
    </w:p>
    <w:p w14:paraId="49F5FB4C" w14:textId="77777777" w:rsidR="00DD079F" w:rsidRPr="00DD079F" w:rsidRDefault="00DD079F" w:rsidP="00DD079F">
      <w:pPr>
        <w:tabs>
          <w:tab w:val="left" w:pos="3015"/>
        </w:tabs>
        <w:ind w:left="360" w:hanging="360"/>
        <w:rPr>
          <w:szCs w:val="24"/>
        </w:rPr>
      </w:pPr>
      <w:r w:rsidRPr="00DD079F">
        <w:rPr>
          <w:szCs w:val="24"/>
        </w:rPr>
        <w:t>Jusmawati, Satriawati, Irman, Rahman, A., &amp; Arsyad, N. (2021). Model Model Pembelajaran Inovatif di Sekolah Dasar (Akhirudin (ed.); 1st ed.). Penerbit Samudra Biru (Anggota IKAPI).</w:t>
      </w:r>
    </w:p>
    <w:p w14:paraId="7CB6725D" w14:textId="77777777" w:rsidR="00DD079F" w:rsidRPr="00DD079F" w:rsidRDefault="00DD079F" w:rsidP="00DD079F">
      <w:pPr>
        <w:tabs>
          <w:tab w:val="left" w:pos="3015"/>
        </w:tabs>
        <w:ind w:left="360" w:hanging="360"/>
        <w:rPr>
          <w:szCs w:val="24"/>
        </w:rPr>
      </w:pPr>
      <w:r w:rsidRPr="00DD079F">
        <w:rPr>
          <w:szCs w:val="24"/>
        </w:rPr>
        <w:t>Mahardi, I. P. Y. S., Murda, I. N., &amp; Astawan, I. G. (2019). Model Pembelajaran Teams Games Tournament Berbasis Kearifan Lokal Trikaya Parisudha Terhadap Pendidikan Karakter Gotong Royong Dan Hasil Belajar Ipa. Jurnal Pendidikan Multikultural Indonesia, 2(2), 98. https://doi.org/10.23887/jpmu.v2i2.20821</w:t>
      </w:r>
    </w:p>
    <w:p w14:paraId="7E4E5F3B" w14:textId="77777777" w:rsidR="00DD079F" w:rsidRPr="00DD079F" w:rsidRDefault="00DD079F" w:rsidP="00DD079F">
      <w:pPr>
        <w:tabs>
          <w:tab w:val="left" w:pos="3015"/>
        </w:tabs>
        <w:ind w:left="360" w:hanging="360"/>
        <w:rPr>
          <w:szCs w:val="24"/>
        </w:rPr>
      </w:pPr>
      <w:r w:rsidRPr="00DD079F">
        <w:rPr>
          <w:szCs w:val="24"/>
        </w:rPr>
        <w:t>Miftah, M. (2013). Fungsi dan Peran Media Pembelajaran Sebagai Upaya Peningkatan Kemampuan Belajar Siswa. Jurnal Kwangsan, 1(2), 102.</w:t>
      </w:r>
    </w:p>
    <w:p w14:paraId="1FA8479B" w14:textId="77777777" w:rsidR="00DD079F" w:rsidRPr="00DD079F" w:rsidRDefault="00DD079F" w:rsidP="00DD079F">
      <w:pPr>
        <w:tabs>
          <w:tab w:val="left" w:pos="3015"/>
        </w:tabs>
        <w:ind w:left="360" w:hanging="360"/>
        <w:rPr>
          <w:szCs w:val="24"/>
        </w:rPr>
      </w:pPr>
      <w:r w:rsidRPr="00DD079F">
        <w:rPr>
          <w:szCs w:val="24"/>
        </w:rPr>
        <w:t>Mutmainah, A. M., &amp; Fajri, W. (2023). Strategi Guru Dalam Meningkatkan Kemampuan Daya Ingat Siswa Pada Mata Pelajaran Bahasa Arab Di Sekolah Menengah Kejuruan Islam Terpadu Kota Lama Kecamatan Kunto Darussalam. Jurnal Hikmah, 12(2), 351–360.</w:t>
      </w:r>
    </w:p>
    <w:p w14:paraId="15CFD1D0" w14:textId="77777777" w:rsidR="00DD079F" w:rsidRPr="00DD079F" w:rsidRDefault="00DD079F" w:rsidP="00DD079F">
      <w:pPr>
        <w:tabs>
          <w:tab w:val="left" w:pos="3015"/>
        </w:tabs>
        <w:ind w:left="360" w:hanging="360"/>
        <w:rPr>
          <w:szCs w:val="24"/>
        </w:rPr>
      </w:pPr>
      <w:r w:rsidRPr="00DD079F">
        <w:rPr>
          <w:szCs w:val="24"/>
        </w:rPr>
        <w:t>Resti, F., &amp; Aprian, S. (2016). Penerapan Model Pembelajaran TGT (Teams Games Tournament) untuk Meningkatkan Hasil Belajar Siswa pada Materi Sumber Daya Alam di Kelas III SD Negeri 70 Kuta Raja Banda Aceh. Jurnal Tunas Bangsa, 43–65.</w:t>
      </w:r>
    </w:p>
    <w:p w14:paraId="60B0DD7F" w14:textId="77777777" w:rsidR="00DD079F" w:rsidRPr="00DD079F" w:rsidRDefault="00DD079F" w:rsidP="00DD079F">
      <w:pPr>
        <w:tabs>
          <w:tab w:val="left" w:pos="3015"/>
        </w:tabs>
        <w:ind w:left="360" w:hanging="360"/>
        <w:rPr>
          <w:szCs w:val="24"/>
        </w:rPr>
      </w:pPr>
      <w:r w:rsidRPr="00DD079F">
        <w:rPr>
          <w:szCs w:val="24"/>
        </w:rPr>
        <w:t>Santosa, D. S. S. (President U. (2019). Manfaat Pembelajaran Kooperatif Teamgames Tournament (Tgt) Dalam Pembelajaran. Statistical Field Theor, 53(9), 1689–1699.</w:t>
      </w:r>
    </w:p>
    <w:p w14:paraId="7C2E2F2B" w14:textId="77777777" w:rsidR="00DD079F" w:rsidRPr="00DD079F" w:rsidRDefault="00DD079F" w:rsidP="00DD079F">
      <w:pPr>
        <w:tabs>
          <w:tab w:val="left" w:pos="3015"/>
        </w:tabs>
        <w:ind w:left="360" w:hanging="360"/>
        <w:rPr>
          <w:szCs w:val="24"/>
        </w:rPr>
      </w:pPr>
      <w:r w:rsidRPr="00DD079F">
        <w:rPr>
          <w:szCs w:val="24"/>
        </w:rPr>
        <w:t>Sari, P. (2019). Analisis Terhadap Kerucut Pengalaman Edgar Dale Dan Keragaman Gaya Belajar Untuk Memilih Media. Jurnal Manajemen Pendidikan, 1(1), 42–57. https://eprints.uny.ac.id/65664/</w:t>
      </w:r>
    </w:p>
    <w:p w14:paraId="12D48341" w14:textId="77777777" w:rsidR="00DD079F" w:rsidRPr="00DD079F" w:rsidRDefault="00DD079F" w:rsidP="00DD079F">
      <w:pPr>
        <w:tabs>
          <w:tab w:val="left" w:pos="3015"/>
        </w:tabs>
        <w:ind w:left="360" w:hanging="360"/>
        <w:rPr>
          <w:szCs w:val="24"/>
        </w:rPr>
      </w:pPr>
      <w:r w:rsidRPr="00DD079F">
        <w:rPr>
          <w:szCs w:val="24"/>
        </w:rPr>
        <w:t>Siti Anisah, A., &amp; Maulidah, I. S. (2022). Meningkatkan Kemampuan Daya Ingat Siswa Melalui Metode Bernyanyi Pada Mata Pelajaran Sejarah Kebudayaan Islam. Jurnal Pendidikan UNIGA, 16(1), 581. https://doi.org/10.52434/jp.v16i1.1814</w:t>
      </w:r>
    </w:p>
    <w:p w14:paraId="7DBC0730" w14:textId="77777777" w:rsidR="00DD079F" w:rsidRPr="00DD079F" w:rsidRDefault="00DD079F" w:rsidP="00DD079F">
      <w:pPr>
        <w:tabs>
          <w:tab w:val="left" w:pos="3015"/>
        </w:tabs>
        <w:ind w:left="360" w:hanging="360"/>
        <w:rPr>
          <w:szCs w:val="24"/>
        </w:rPr>
      </w:pPr>
      <w:r w:rsidRPr="00DD079F">
        <w:rPr>
          <w:szCs w:val="24"/>
        </w:rPr>
        <w:t>Sulistyo, E. B., &amp; Mediatati, N. (2019). Upaya Meningkatkan Hasil Belajar Siswa dalam Pembelajaran PPKn melalui Model Pembelajaran Kooperatif TGT (Team Game Tournaments). Jurnal Pedagogi Dan Pembelajaran, 2(2), 233. https://doi.org/10.23887/jp2.v2i2.17913</w:t>
      </w:r>
    </w:p>
    <w:p w14:paraId="62612988" w14:textId="316CAD95" w:rsidR="000B3EC3" w:rsidRPr="0037491C" w:rsidRDefault="00DD079F" w:rsidP="00DD079F">
      <w:pPr>
        <w:tabs>
          <w:tab w:val="left" w:pos="3015"/>
        </w:tabs>
        <w:ind w:left="360" w:hanging="360"/>
        <w:rPr>
          <w:szCs w:val="24"/>
        </w:rPr>
      </w:pPr>
      <w:r w:rsidRPr="00DD079F">
        <w:rPr>
          <w:szCs w:val="24"/>
        </w:rPr>
        <w:t>Taufiq Izzuddin, A. (2018). Pengembangan Model Cooperative Learning Type Teams Games Tournament (TGT) Pada Mata Pelajaran IPS di Sekolah Dasar. Prosiding Seminar Dan Diskusi Nasional Pendidikar Dasar, 343–346.</w:t>
      </w:r>
    </w:p>
    <w:sectPr w:rsidR="000B3EC3" w:rsidRPr="0037491C" w:rsidSect="0043527F">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701" w:header="540" w:footer="824" w:gutter="0"/>
      <w:pgNumType w:start="18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8932" w14:textId="77777777" w:rsidR="00A01B99" w:rsidRDefault="00A01B99" w:rsidP="00297C4C">
      <w:r>
        <w:separator/>
      </w:r>
    </w:p>
  </w:endnote>
  <w:endnote w:type="continuationSeparator" w:id="0">
    <w:p w14:paraId="4FD398C6" w14:textId="77777777" w:rsidR="00A01B99" w:rsidRDefault="00A01B99" w:rsidP="0029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EB Garamond Medium">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C781" w14:textId="77777777" w:rsidR="00C940F0" w:rsidRPr="0059702A" w:rsidRDefault="00C940F0" w:rsidP="004956DE">
    <w:pPr>
      <w:pStyle w:val="Footer"/>
      <w:rPr>
        <w:i/>
        <w:iCs/>
        <w:sz w:val="20"/>
        <w:szCs w:val="20"/>
        <w:lang w:val="en-US"/>
      </w:rPr>
    </w:pPr>
  </w:p>
  <w:p w14:paraId="5066A573" w14:textId="2E1405B7" w:rsidR="00505FCE" w:rsidRPr="00FA2CEA" w:rsidRDefault="0043527F" w:rsidP="0043527F">
    <w:pPr>
      <w:pStyle w:val="Footer"/>
      <w:rPr>
        <w:i/>
        <w:iCs/>
        <w:sz w:val="20"/>
        <w:szCs w:val="20"/>
      </w:rPr>
    </w:pPr>
    <w:r w:rsidRPr="0043527F">
      <w:rPr>
        <w:i/>
        <w:iCs/>
        <w:sz w:val="20"/>
        <w:szCs w:val="20"/>
      </w:rPr>
      <w:t>Strategi Meningkaktkan Kemampuan Mengingat Pada Siswa MI Bani Quraisyin Kota Bandung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5B38" w14:textId="3F093E9B" w:rsidR="00505FCE" w:rsidRPr="0043527F" w:rsidRDefault="0043527F" w:rsidP="0043527F">
    <w:pPr>
      <w:pStyle w:val="Footer"/>
      <w:rPr>
        <w:i/>
        <w:iCs/>
        <w:sz w:val="20"/>
        <w:szCs w:val="20"/>
      </w:rPr>
    </w:pPr>
    <w:r w:rsidRPr="0043527F">
      <w:rPr>
        <w:i/>
        <w:iCs/>
        <w:sz w:val="20"/>
        <w:szCs w:val="20"/>
      </w:rPr>
      <w:t>Rika Nurlena</w:t>
    </w:r>
    <w:r>
      <w:rPr>
        <w:i/>
        <w:iCs/>
        <w:sz w:val="20"/>
        <w:szCs w:val="20"/>
      </w:rPr>
      <w:t xml:space="preserve"> | </w:t>
    </w:r>
    <w:r w:rsidRPr="0043527F">
      <w:rPr>
        <w:i/>
        <w:iCs/>
        <w:sz w:val="20"/>
        <w:szCs w:val="20"/>
      </w:rPr>
      <w:t>Misma Nurul Uyun</w:t>
    </w:r>
    <w:r>
      <w:rPr>
        <w:i/>
        <w:iCs/>
        <w:sz w:val="20"/>
        <w:szCs w:val="20"/>
      </w:rPr>
      <w:t xml:space="preserve"> | </w:t>
    </w:r>
    <w:r w:rsidRPr="0043527F">
      <w:rPr>
        <w:i/>
        <w:iCs/>
        <w:sz w:val="20"/>
        <w:szCs w:val="20"/>
      </w:rPr>
      <w:t>Dia Anezti</w:t>
    </w:r>
    <w:r>
      <w:rPr>
        <w:i/>
        <w:iCs/>
        <w:sz w:val="20"/>
        <w:szCs w:val="20"/>
      </w:rPr>
      <w:t xml:space="preserve"> | </w:t>
    </w:r>
    <w:r w:rsidRPr="0043527F">
      <w:rPr>
        <w:i/>
        <w:iCs/>
        <w:sz w:val="20"/>
        <w:szCs w:val="20"/>
      </w:rPr>
      <w:t>Muhammad Adittia Ismail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B2F0" w14:textId="19EC98D6" w:rsidR="00505FCE" w:rsidRPr="00AE34C8" w:rsidRDefault="0017217E" w:rsidP="00AA2400">
    <w:pPr>
      <w:pStyle w:val="Footer"/>
      <w:jc w:val="left"/>
      <w:rPr>
        <w:sz w:val="19"/>
        <w:szCs w:val="19"/>
      </w:rPr>
    </w:pPr>
    <w:r w:rsidRPr="0017217E">
      <w:rPr>
        <w:sz w:val="19"/>
        <w:szCs w:val="19"/>
      </w:rPr>
      <w:t xml:space="preserve">DOI: </w:t>
    </w:r>
    <w:hyperlink r:id="rId1" w:history="1">
      <w:r w:rsidR="00FD3006" w:rsidRPr="00FD3006">
        <w:rPr>
          <w:rStyle w:val="Hyperlink"/>
          <w:sz w:val="19"/>
          <w:szCs w:val="19"/>
          <w:u w:val="none"/>
        </w:rPr>
        <w:t>https://doi.org/10.30999/an-nida.v12i3.3372</w:t>
      </w:r>
    </w:hyperlink>
    <w:r>
      <w:rPr>
        <w:sz w:val="19"/>
        <w:szCs w:val="19"/>
      </w:rPr>
      <w:t xml:space="preserve"> </w:t>
    </w:r>
    <w:r>
      <w:rPr>
        <w:rStyle w:val="Hyperlink"/>
        <w:sz w:val="19"/>
        <w:szCs w:val="19"/>
        <w:u w:val="none"/>
      </w:rPr>
      <w:t xml:space="preserve">        </w:t>
    </w:r>
    <w:r w:rsidR="00C65597">
      <w:rPr>
        <w:sz w:val="19"/>
        <w:szCs w:val="19"/>
        <w:lang w:val="pt-BR"/>
      </w:rPr>
      <w:t xml:space="preserve"> </w:t>
    </w:r>
    <w:hyperlink r:id="rId2" w:history="1">
      <w:r w:rsidR="00AE34C8" w:rsidRPr="00AE34C8">
        <w:rPr>
          <w:rStyle w:val="Hyperlink"/>
          <w:sz w:val="19"/>
          <w:szCs w:val="19"/>
          <w:u w:val="none"/>
        </w:rPr>
        <w:t>https://ojs.uninus.ac.id/index.php/NIDA/index</w:t>
      </w:r>
    </w:hyperlink>
    <w:r w:rsidR="00A60019" w:rsidRPr="00AE34C8">
      <w:rPr>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C94C" w14:textId="77777777" w:rsidR="00A01B99" w:rsidRDefault="00A01B99" w:rsidP="00297C4C">
      <w:r>
        <w:separator/>
      </w:r>
    </w:p>
  </w:footnote>
  <w:footnote w:type="continuationSeparator" w:id="0">
    <w:p w14:paraId="05AE574A" w14:textId="77777777" w:rsidR="00A01B99" w:rsidRDefault="00A01B99" w:rsidP="0029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F279" w14:textId="4892595B" w:rsidR="00505FCE" w:rsidRPr="00F80641" w:rsidRDefault="00F80641" w:rsidP="00F80641">
    <w:pPr>
      <w:pStyle w:val="Header"/>
      <w:tabs>
        <w:tab w:val="clear" w:pos="4513"/>
        <w:tab w:val="clear" w:pos="9026"/>
      </w:tabs>
      <w:jc w:val="left"/>
      <w:rPr>
        <w:i/>
        <w:iCs/>
        <w:sz w:val="20"/>
        <w:szCs w:val="20"/>
        <w:lang w:val="en-US"/>
      </w:rPr>
    </w:pPr>
    <w:r w:rsidRPr="00AA2400">
      <w:rPr>
        <w:i/>
        <w:iCs/>
        <w:sz w:val="20"/>
        <w:szCs w:val="20"/>
      </w:rPr>
      <w:t>An-</w:t>
    </w:r>
    <w:r>
      <w:rPr>
        <w:i/>
        <w:iCs/>
        <w:sz w:val="20"/>
        <w:szCs w:val="20"/>
      </w:rPr>
      <w:t>n</w:t>
    </w:r>
    <w:r w:rsidRPr="00AA2400">
      <w:rPr>
        <w:i/>
        <w:iCs/>
        <w:sz w:val="20"/>
        <w:szCs w:val="20"/>
      </w:rPr>
      <w:t>ida: Jurnal Pendidikan Islam</w:t>
    </w:r>
    <w:r>
      <w:rPr>
        <w:i/>
        <w:iCs/>
        <w:sz w:val="20"/>
        <w:szCs w:val="20"/>
      </w:rPr>
      <w:t xml:space="preserve"> | </w:t>
    </w:r>
    <w:r>
      <w:rPr>
        <w:sz w:val="20"/>
        <w:szCs w:val="20"/>
      </w:rPr>
      <w:t xml:space="preserve">Vol. </w:t>
    </w:r>
    <w:r>
      <w:rPr>
        <w:sz w:val="20"/>
        <w:szCs w:val="20"/>
        <w:lang w:val="pt-BR"/>
      </w:rPr>
      <w:t>12</w:t>
    </w:r>
    <w:r>
      <w:rPr>
        <w:sz w:val="20"/>
        <w:szCs w:val="20"/>
      </w:rPr>
      <w:t xml:space="preserve"> No. </w:t>
    </w:r>
    <w:r w:rsidR="00AB6AC3">
      <w:rPr>
        <w:sz w:val="20"/>
        <w:szCs w:val="20"/>
        <w:lang w:val="en-US"/>
      </w:rPr>
      <w:t>3</w:t>
    </w:r>
    <w:r>
      <w:rPr>
        <w:sz w:val="20"/>
        <w:szCs w:val="20"/>
      </w:rPr>
      <w:t xml:space="preserve"> (20</w:t>
    </w:r>
    <w:r>
      <w:rPr>
        <w:sz w:val="20"/>
        <w:szCs w:val="20"/>
        <w:lang w:val="en-US"/>
      </w:rPr>
      <w:t>2</w:t>
    </w:r>
    <w:r w:rsidR="00CE0536">
      <w:rPr>
        <w:sz w:val="20"/>
        <w:szCs w:val="20"/>
      </w:rPr>
      <w:t>4</w:t>
    </w:r>
    <w:r>
      <w:rPr>
        <w:sz w:val="20"/>
        <w:szCs w:val="20"/>
      </w:rPr>
      <w:t xml:space="preserve">) </w:t>
    </w:r>
    <w:r w:rsidR="00AB6AC3">
      <w:rPr>
        <w:sz w:val="20"/>
        <w:szCs w:val="20"/>
        <w:lang w:val="en-US"/>
      </w:rPr>
      <w:t>Juni</w:t>
    </w:r>
    <w:r w:rsidR="00330362">
      <w:rPr>
        <w:sz w:val="20"/>
        <w:szCs w:val="20"/>
      </w:rPr>
      <w:t xml:space="preserve">: </w:t>
    </w:r>
    <w:r w:rsidR="00F12C24">
      <w:rPr>
        <w:sz w:val="20"/>
        <w:szCs w:val="20"/>
        <w:lang w:val="en-US"/>
      </w:rPr>
      <w:t>1</w:t>
    </w:r>
    <w:r w:rsidR="00595E04">
      <w:rPr>
        <w:sz w:val="20"/>
        <w:szCs w:val="20"/>
      </w:rPr>
      <w:t>89</w:t>
    </w:r>
    <w:r w:rsidR="00F12C24">
      <w:rPr>
        <w:sz w:val="20"/>
        <w:szCs w:val="20"/>
      </w:rPr>
      <w:t>-</w:t>
    </w:r>
    <w:r w:rsidR="00595E04">
      <w:rPr>
        <w:sz w:val="20"/>
        <w:szCs w:val="20"/>
      </w:rPr>
      <w:t>20</w:t>
    </w:r>
    <w:r w:rsidR="00DD079F">
      <w:rPr>
        <w:sz w:val="20"/>
        <w:szCs w:val="20"/>
      </w:rPr>
      <w:t>0</w:t>
    </w:r>
    <w:r w:rsidR="00C65597">
      <w:rPr>
        <w:sz w:val="20"/>
        <w:szCs w:val="20"/>
        <w:lang w:val="en-US"/>
      </w:rPr>
      <w:t xml:space="preserve"> </w:t>
    </w:r>
    <w:r w:rsidR="00C65597">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179</w:t>
    </w:r>
    <w:r w:rsidR="00410B9F" w:rsidRPr="004B267F">
      <w:rPr>
        <w:b/>
        <w:bCs/>
        <w:noProof/>
        <w:sz w:val="20"/>
        <w:szCs w:val="20"/>
      </w:rPr>
      <w:fldChar w:fldCharType="end"/>
    </w:r>
  </w:p>
  <w:p w14:paraId="26FD9BED" w14:textId="77777777" w:rsidR="00B90CDC" w:rsidRDefault="00B90C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4C3E" w14:textId="52CFD3D3" w:rsidR="00410B9F" w:rsidRPr="00410B9F" w:rsidRDefault="00F80641" w:rsidP="00410B9F">
    <w:pPr>
      <w:pStyle w:val="Header"/>
      <w:tabs>
        <w:tab w:val="clear" w:pos="4513"/>
        <w:tab w:val="clear" w:pos="9026"/>
      </w:tabs>
      <w:jc w:val="left"/>
      <w:rPr>
        <w:i/>
        <w:iCs/>
        <w:sz w:val="20"/>
        <w:szCs w:val="20"/>
        <w:lang w:val="en-US"/>
      </w:rPr>
    </w:pPr>
    <w:r w:rsidRPr="00AA2400">
      <w:rPr>
        <w:i/>
        <w:iCs/>
        <w:sz w:val="20"/>
        <w:szCs w:val="20"/>
      </w:rPr>
      <w:t>An-</w:t>
    </w:r>
    <w:r>
      <w:rPr>
        <w:i/>
        <w:iCs/>
        <w:sz w:val="20"/>
        <w:szCs w:val="20"/>
      </w:rPr>
      <w:t>n</w:t>
    </w:r>
    <w:r w:rsidRPr="00AA2400">
      <w:rPr>
        <w:i/>
        <w:iCs/>
        <w:sz w:val="20"/>
        <w:szCs w:val="20"/>
      </w:rPr>
      <w:t>ida</w:t>
    </w:r>
    <w:r w:rsidR="00410B9F" w:rsidRPr="00AA2400">
      <w:rPr>
        <w:i/>
        <w:iCs/>
        <w:sz w:val="20"/>
        <w:szCs w:val="20"/>
      </w:rPr>
      <w:t>: Jurnal Pendidikan Islam</w:t>
    </w:r>
    <w:r w:rsidR="00410B9F">
      <w:rPr>
        <w:i/>
        <w:iCs/>
        <w:sz w:val="20"/>
        <w:szCs w:val="20"/>
      </w:rPr>
      <w:t xml:space="preserve"> | </w:t>
    </w:r>
    <w:r w:rsidR="00410B9F">
      <w:rPr>
        <w:sz w:val="20"/>
        <w:szCs w:val="20"/>
      </w:rPr>
      <w:t xml:space="preserve">Vol. </w:t>
    </w:r>
    <w:r w:rsidR="00410B9F">
      <w:rPr>
        <w:sz w:val="20"/>
        <w:szCs w:val="20"/>
        <w:lang w:val="pt-BR"/>
      </w:rPr>
      <w:t>12</w:t>
    </w:r>
    <w:r w:rsidR="00410B9F">
      <w:rPr>
        <w:sz w:val="20"/>
        <w:szCs w:val="20"/>
      </w:rPr>
      <w:t xml:space="preserve"> No. </w:t>
    </w:r>
    <w:r w:rsidR="00AB6AC3">
      <w:rPr>
        <w:sz w:val="20"/>
        <w:szCs w:val="20"/>
        <w:lang w:val="en-US"/>
      </w:rPr>
      <w:t>3</w:t>
    </w:r>
    <w:r w:rsidR="00410B9F">
      <w:rPr>
        <w:sz w:val="20"/>
        <w:szCs w:val="20"/>
      </w:rPr>
      <w:t xml:space="preserve"> (20</w:t>
    </w:r>
    <w:r w:rsidR="00410B9F">
      <w:rPr>
        <w:sz w:val="20"/>
        <w:szCs w:val="20"/>
        <w:lang w:val="en-US"/>
      </w:rPr>
      <w:t>2</w:t>
    </w:r>
    <w:r w:rsidR="00CE0536">
      <w:rPr>
        <w:sz w:val="20"/>
        <w:szCs w:val="20"/>
      </w:rPr>
      <w:t>4</w:t>
    </w:r>
    <w:r w:rsidR="00410B9F">
      <w:rPr>
        <w:sz w:val="20"/>
        <w:szCs w:val="20"/>
      </w:rPr>
      <w:t>)</w:t>
    </w:r>
    <w:r w:rsidR="00330362">
      <w:rPr>
        <w:sz w:val="20"/>
        <w:szCs w:val="20"/>
      </w:rPr>
      <w:t xml:space="preserve"> </w:t>
    </w:r>
    <w:r w:rsidR="00AB6AC3">
      <w:rPr>
        <w:sz w:val="20"/>
        <w:szCs w:val="20"/>
        <w:lang w:val="en-US"/>
      </w:rPr>
      <w:t>Juni</w:t>
    </w:r>
    <w:r w:rsidR="00410B9F">
      <w:rPr>
        <w:sz w:val="20"/>
        <w:szCs w:val="20"/>
      </w:rPr>
      <w:t xml:space="preserve">: </w:t>
    </w:r>
    <w:r w:rsidR="007E62D2">
      <w:rPr>
        <w:sz w:val="20"/>
        <w:szCs w:val="20"/>
        <w:lang w:val="en-US"/>
      </w:rPr>
      <w:t>1</w:t>
    </w:r>
    <w:r w:rsidR="00595E04">
      <w:rPr>
        <w:sz w:val="20"/>
        <w:szCs w:val="20"/>
      </w:rPr>
      <w:t>89-20</w:t>
    </w:r>
    <w:r w:rsidR="00DD079F">
      <w:rPr>
        <w:sz w:val="20"/>
        <w:szCs w:val="20"/>
      </w:rPr>
      <w:t>0</w:t>
    </w:r>
    <w:r w:rsidR="00C65597">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177</w:t>
    </w:r>
    <w:r w:rsidR="00410B9F" w:rsidRPr="004B267F">
      <w:rPr>
        <w:b/>
        <w:bCs/>
        <w:noProof/>
        <w:sz w:val="20"/>
        <w:szCs w:val="20"/>
      </w:rPr>
      <w:fldChar w:fldCharType="end"/>
    </w:r>
  </w:p>
  <w:p w14:paraId="4B9409CE" w14:textId="047187CC" w:rsidR="00505FCE" w:rsidRPr="00410B9F" w:rsidRDefault="00505FCE" w:rsidP="00410B9F">
    <w:pPr>
      <w:pStyle w:val="Header"/>
    </w:pPr>
  </w:p>
  <w:p w14:paraId="42E5CDF4" w14:textId="77777777" w:rsidR="00B90CDC" w:rsidRDefault="00B90C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C2F" w14:textId="4854E9D3" w:rsidR="000C257F" w:rsidRDefault="000C257F" w:rsidP="00AA2400">
    <w:pPr>
      <w:pStyle w:val="Header"/>
      <w:jc w:val="center"/>
      <w:rPr>
        <w:noProof/>
      </w:rPr>
    </w:pPr>
  </w:p>
  <w:p w14:paraId="7C9B1A31" w14:textId="1A0135E2" w:rsidR="00F80641" w:rsidRDefault="00F80641" w:rsidP="00AA2400">
    <w:pPr>
      <w:pStyle w:val="Header"/>
      <w:jc w:val="center"/>
      <w:rPr>
        <w:noProof/>
      </w:rPr>
    </w:pPr>
  </w:p>
  <w:p w14:paraId="3B7CE41C" w14:textId="4147EB2D" w:rsidR="00F80641" w:rsidRDefault="00F80641" w:rsidP="00AA2400">
    <w:pPr>
      <w:pStyle w:val="Header"/>
      <w:jc w:val="center"/>
      <w:rPr>
        <w:noProof/>
      </w:rPr>
    </w:pPr>
  </w:p>
  <w:p w14:paraId="7F15F17D" w14:textId="77777777" w:rsidR="00F80641" w:rsidRPr="007829A1" w:rsidRDefault="00F80641" w:rsidP="00AA24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333"/>
    <w:multiLevelType w:val="hybridMultilevel"/>
    <w:tmpl w:val="F0D0F886"/>
    <w:lvl w:ilvl="0" w:tplc="44C48C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CF5B65"/>
    <w:multiLevelType w:val="hybridMultilevel"/>
    <w:tmpl w:val="65C834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665048"/>
    <w:multiLevelType w:val="hybridMultilevel"/>
    <w:tmpl w:val="9F98F6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C346C0"/>
    <w:multiLevelType w:val="hybridMultilevel"/>
    <w:tmpl w:val="75F0EFA4"/>
    <w:lvl w:ilvl="0" w:tplc="C786096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9055FC"/>
    <w:multiLevelType w:val="hybridMultilevel"/>
    <w:tmpl w:val="29BA07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C27DC2"/>
    <w:multiLevelType w:val="hybridMultilevel"/>
    <w:tmpl w:val="7FF8DF2E"/>
    <w:lvl w:ilvl="0" w:tplc="6FDCE1F2">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29128A"/>
    <w:multiLevelType w:val="hybridMultilevel"/>
    <w:tmpl w:val="1338AA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CA66D3"/>
    <w:multiLevelType w:val="hybridMultilevel"/>
    <w:tmpl w:val="A17A65E4"/>
    <w:lvl w:ilvl="0" w:tplc="D1AC49A4">
      <w:start w:val="1"/>
      <w:numFmt w:val="decimal"/>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8" w15:restartNumberingAfterBreak="0">
    <w:nsid w:val="201E6605"/>
    <w:multiLevelType w:val="multilevel"/>
    <w:tmpl w:val="2DA8FE8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1953E5"/>
    <w:multiLevelType w:val="hybridMultilevel"/>
    <w:tmpl w:val="90DAA536"/>
    <w:lvl w:ilvl="0" w:tplc="AD3A22B4">
      <w:start w:val="1"/>
      <w:numFmt w:val="decimal"/>
      <w:lvlText w:val="%1."/>
      <w:lvlJc w:val="left"/>
      <w:pPr>
        <w:ind w:left="1287" w:hanging="360"/>
      </w:pPr>
      <w:rPr>
        <w:b/>
        <w:b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23787249"/>
    <w:multiLevelType w:val="multilevel"/>
    <w:tmpl w:val="3A540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55C6D29"/>
    <w:multiLevelType w:val="hybridMultilevel"/>
    <w:tmpl w:val="2C26F17A"/>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9E3139B"/>
    <w:multiLevelType w:val="hybridMultilevel"/>
    <w:tmpl w:val="777E7F36"/>
    <w:lvl w:ilvl="0" w:tplc="ABF2E644">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B60063"/>
    <w:multiLevelType w:val="hybridMultilevel"/>
    <w:tmpl w:val="784C6E1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1355B0"/>
    <w:multiLevelType w:val="hybridMultilevel"/>
    <w:tmpl w:val="341EECD8"/>
    <w:lvl w:ilvl="0" w:tplc="AF76B8E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EAA58E4"/>
    <w:multiLevelType w:val="hybridMultilevel"/>
    <w:tmpl w:val="9156F7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7EE5905"/>
    <w:multiLevelType w:val="hybridMultilevel"/>
    <w:tmpl w:val="BAF6F870"/>
    <w:lvl w:ilvl="0" w:tplc="597075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6D6A56"/>
    <w:multiLevelType w:val="multilevel"/>
    <w:tmpl w:val="591CDB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DC330E5"/>
    <w:multiLevelType w:val="hybridMultilevel"/>
    <w:tmpl w:val="F950100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66E1DFF"/>
    <w:multiLevelType w:val="hybridMultilevel"/>
    <w:tmpl w:val="63BA6FD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6DC2C59"/>
    <w:multiLevelType w:val="multilevel"/>
    <w:tmpl w:val="33281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9062EC8"/>
    <w:multiLevelType w:val="multilevel"/>
    <w:tmpl w:val="BAA01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3467BB7"/>
    <w:multiLevelType w:val="hybridMultilevel"/>
    <w:tmpl w:val="8834AD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35825AB"/>
    <w:multiLevelType w:val="hybridMultilevel"/>
    <w:tmpl w:val="ECB0E4AA"/>
    <w:lvl w:ilvl="0" w:tplc="E7183B08">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4" w15:restartNumberingAfterBreak="0">
    <w:nsid w:val="54F92A32"/>
    <w:multiLevelType w:val="hybridMultilevel"/>
    <w:tmpl w:val="561E39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64567BB"/>
    <w:multiLevelType w:val="hybridMultilevel"/>
    <w:tmpl w:val="DD78BDD2"/>
    <w:lvl w:ilvl="0" w:tplc="5450D2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D5B24A4"/>
    <w:multiLevelType w:val="hybridMultilevel"/>
    <w:tmpl w:val="7F96FF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EDC621C"/>
    <w:multiLevelType w:val="hybridMultilevel"/>
    <w:tmpl w:val="2856B3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681216F"/>
    <w:multiLevelType w:val="hybridMultilevel"/>
    <w:tmpl w:val="0CB82B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7476A57"/>
    <w:multiLevelType w:val="multilevel"/>
    <w:tmpl w:val="960826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67E0421D"/>
    <w:multiLevelType w:val="hybridMultilevel"/>
    <w:tmpl w:val="276E07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7E7635F"/>
    <w:multiLevelType w:val="hybridMultilevel"/>
    <w:tmpl w:val="3300D2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97E5790"/>
    <w:multiLevelType w:val="hybridMultilevel"/>
    <w:tmpl w:val="52B0B5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F596F8F"/>
    <w:multiLevelType w:val="hybridMultilevel"/>
    <w:tmpl w:val="08E21B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30D0ADC"/>
    <w:multiLevelType w:val="hybridMultilevel"/>
    <w:tmpl w:val="B89A6D8A"/>
    <w:lvl w:ilvl="0" w:tplc="C7FE0F10">
      <w:start w:val="1"/>
      <w:numFmt w:val="upperLetter"/>
      <w:pStyle w:val="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634035E"/>
    <w:multiLevelType w:val="hybridMultilevel"/>
    <w:tmpl w:val="4D10CC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9B73E8A"/>
    <w:multiLevelType w:val="hybridMultilevel"/>
    <w:tmpl w:val="7708EA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B9C52C2"/>
    <w:multiLevelType w:val="hybridMultilevel"/>
    <w:tmpl w:val="AF5CE3F4"/>
    <w:lvl w:ilvl="0" w:tplc="ED22F3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57916869">
    <w:abstractNumId w:val="12"/>
  </w:num>
  <w:num w:numId="2" w16cid:durableId="1100835412">
    <w:abstractNumId w:val="3"/>
  </w:num>
  <w:num w:numId="3" w16cid:durableId="1765220443">
    <w:abstractNumId w:val="0"/>
  </w:num>
  <w:num w:numId="4" w16cid:durableId="1237470528">
    <w:abstractNumId w:val="33"/>
  </w:num>
  <w:num w:numId="5" w16cid:durableId="445395484">
    <w:abstractNumId w:val="13"/>
  </w:num>
  <w:num w:numId="6" w16cid:durableId="1978803498">
    <w:abstractNumId w:val="8"/>
  </w:num>
  <w:num w:numId="7" w16cid:durableId="1998999954">
    <w:abstractNumId w:val="9"/>
  </w:num>
  <w:num w:numId="8" w16cid:durableId="2055763937">
    <w:abstractNumId w:val="14"/>
  </w:num>
  <w:num w:numId="9" w16cid:durableId="1730106587">
    <w:abstractNumId w:val="27"/>
  </w:num>
  <w:num w:numId="10" w16cid:durableId="1234200157">
    <w:abstractNumId w:val="11"/>
  </w:num>
  <w:num w:numId="11" w16cid:durableId="871112006">
    <w:abstractNumId w:val="34"/>
  </w:num>
  <w:num w:numId="12" w16cid:durableId="1795295182">
    <w:abstractNumId w:val="23"/>
  </w:num>
  <w:num w:numId="13" w16cid:durableId="2087415628">
    <w:abstractNumId w:val="6"/>
  </w:num>
  <w:num w:numId="14" w16cid:durableId="271480378">
    <w:abstractNumId w:val="19"/>
  </w:num>
  <w:num w:numId="15" w16cid:durableId="1940865841">
    <w:abstractNumId w:val="30"/>
  </w:num>
  <w:num w:numId="16" w16cid:durableId="1068579065">
    <w:abstractNumId w:val="31"/>
  </w:num>
  <w:num w:numId="17" w16cid:durableId="2026590503">
    <w:abstractNumId w:val="37"/>
  </w:num>
  <w:num w:numId="18" w16cid:durableId="1250430585">
    <w:abstractNumId w:val="36"/>
  </w:num>
  <w:num w:numId="19" w16cid:durableId="1535998974">
    <w:abstractNumId w:val="15"/>
  </w:num>
  <w:num w:numId="20" w16cid:durableId="1791852453">
    <w:abstractNumId w:val="2"/>
  </w:num>
  <w:num w:numId="21" w16cid:durableId="752244322">
    <w:abstractNumId w:val="25"/>
  </w:num>
  <w:num w:numId="22" w16cid:durableId="484325000">
    <w:abstractNumId w:val="5"/>
  </w:num>
  <w:num w:numId="23" w16cid:durableId="270626861">
    <w:abstractNumId w:val="16"/>
  </w:num>
  <w:num w:numId="24" w16cid:durableId="1672566439">
    <w:abstractNumId w:val="17"/>
  </w:num>
  <w:num w:numId="25" w16cid:durableId="1979189391">
    <w:abstractNumId w:val="10"/>
  </w:num>
  <w:num w:numId="26" w16cid:durableId="1132862235">
    <w:abstractNumId w:val="21"/>
  </w:num>
  <w:num w:numId="27" w16cid:durableId="451478576">
    <w:abstractNumId w:val="29"/>
  </w:num>
  <w:num w:numId="28" w16cid:durableId="1477527316">
    <w:abstractNumId w:val="20"/>
  </w:num>
  <w:num w:numId="29" w16cid:durableId="925110127">
    <w:abstractNumId w:val="32"/>
  </w:num>
  <w:num w:numId="30" w16cid:durableId="271860977">
    <w:abstractNumId w:val="4"/>
  </w:num>
  <w:num w:numId="31" w16cid:durableId="1366909336">
    <w:abstractNumId w:val="7"/>
  </w:num>
  <w:num w:numId="32" w16cid:durableId="1423336609">
    <w:abstractNumId w:val="18"/>
  </w:num>
  <w:num w:numId="33" w16cid:durableId="1350445437">
    <w:abstractNumId w:val="26"/>
  </w:num>
  <w:num w:numId="34" w16cid:durableId="1100372530">
    <w:abstractNumId w:val="35"/>
  </w:num>
  <w:num w:numId="35" w16cid:durableId="1922375970">
    <w:abstractNumId w:val="1"/>
  </w:num>
  <w:num w:numId="36" w16cid:durableId="1784575594">
    <w:abstractNumId w:val="22"/>
  </w:num>
  <w:num w:numId="37" w16cid:durableId="169609853">
    <w:abstractNumId w:val="24"/>
  </w:num>
  <w:num w:numId="38" w16cid:durableId="71257846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4C"/>
    <w:rsid w:val="00005774"/>
    <w:rsid w:val="000255E6"/>
    <w:rsid w:val="00026766"/>
    <w:rsid w:val="0002748C"/>
    <w:rsid w:val="000606D3"/>
    <w:rsid w:val="00082BAA"/>
    <w:rsid w:val="000A133C"/>
    <w:rsid w:val="000B3EC3"/>
    <w:rsid w:val="000C05FC"/>
    <w:rsid w:val="000C257F"/>
    <w:rsid w:val="000C5087"/>
    <w:rsid w:val="000E7D28"/>
    <w:rsid w:val="000F2545"/>
    <w:rsid w:val="001178B4"/>
    <w:rsid w:val="00121279"/>
    <w:rsid w:val="001269A9"/>
    <w:rsid w:val="00161777"/>
    <w:rsid w:val="001632CD"/>
    <w:rsid w:val="0017217E"/>
    <w:rsid w:val="001769E0"/>
    <w:rsid w:val="0018601B"/>
    <w:rsid w:val="001B1911"/>
    <w:rsid w:val="001B46D4"/>
    <w:rsid w:val="001B7DB6"/>
    <w:rsid w:val="001C6358"/>
    <w:rsid w:val="001C7A57"/>
    <w:rsid w:val="001D0DFC"/>
    <w:rsid w:val="00212969"/>
    <w:rsid w:val="00234953"/>
    <w:rsid w:val="00235632"/>
    <w:rsid w:val="002835A8"/>
    <w:rsid w:val="00286F92"/>
    <w:rsid w:val="00297C4C"/>
    <w:rsid w:val="002C3351"/>
    <w:rsid w:val="002C52AD"/>
    <w:rsid w:val="002D5507"/>
    <w:rsid w:val="002D792D"/>
    <w:rsid w:val="002E51A8"/>
    <w:rsid w:val="002F121D"/>
    <w:rsid w:val="002F3F4E"/>
    <w:rsid w:val="00301A90"/>
    <w:rsid w:val="003160D3"/>
    <w:rsid w:val="00330362"/>
    <w:rsid w:val="00342F63"/>
    <w:rsid w:val="00357445"/>
    <w:rsid w:val="003637F6"/>
    <w:rsid w:val="0037491C"/>
    <w:rsid w:val="003C3754"/>
    <w:rsid w:val="003C76D8"/>
    <w:rsid w:val="003D74F7"/>
    <w:rsid w:val="003F6237"/>
    <w:rsid w:val="00410B9F"/>
    <w:rsid w:val="00427F4B"/>
    <w:rsid w:val="0043527F"/>
    <w:rsid w:val="0044641E"/>
    <w:rsid w:val="004479F2"/>
    <w:rsid w:val="004602C5"/>
    <w:rsid w:val="004629F5"/>
    <w:rsid w:val="0048324D"/>
    <w:rsid w:val="00484CD6"/>
    <w:rsid w:val="00494C4E"/>
    <w:rsid w:val="004956DE"/>
    <w:rsid w:val="004B267F"/>
    <w:rsid w:val="004B65E1"/>
    <w:rsid w:val="004F35AF"/>
    <w:rsid w:val="00505FCE"/>
    <w:rsid w:val="005102E4"/>
    <w:rsid w:val="0055742F"/>
    <w:rsid w:val="00575A80"/>
    <w:rsid w:val="00595E04"/>
    <w:rsid w:val="0059702A"/>
    <w:rsid w:val="005F262B"/>
    <w:rsid w:val="006450BA"/>
    <w:rsid w:val="00647454"/>
    <w:rsid w:val="00672FE1"/>
    <w:rsid w:val="0068002D"/>
    <w:rsid w:val="0068145F"/>
    <w:rsid w:val="0068311B"/>
    <w:rsid w:val="006A039D"/>
    <w:rsid w:val="006A2170"/>
    <w:rsid w:val="006A7283"/>
    <w:rsid w:val="006B4AE2"/>
    <w:rsid w:val="006C0E13"/>
    <w:rsid w:val="006D5A24"/>
    <w:rsid w:val="006E4326"/>
    <w:rsid w:val="006F383F"/>
    <w:rsid w:val="0072293E"/>
    <w:rsid w:val="00722EDC"/>
    <w:rsid w:val="00736A46"/>
    <w:rsid w:val="00750F3C"/>
    <w:rsid w:val="007754E8"/>
    <w:rsid w:val="00792401"/>
    <w:rsid w:val="007956A4"/>
    <w:rsid w:val="007A14EA"/>
    <w:rsid w:val="007E62D2"/>
    <w:rsid w:val="00861CAA"/>
    <w:rsid w:val="008A6AE8"/>
    <w:rsid w:val="008C2C2B"/>
    <w:rsid w:val="008D7692"/>
    <w:rsid w:val="008E269D"/>
    <w:rsid w:val="008E6626"/>
    <w:rsid w:val="008F517B"/>
    <w:rsid w:val="00945747"/>
    <w:rsid w:val="009825B7"/>
    <w:rsid w:val="009B4AA4"/>
    <w:rsid w:val="009B55BA"/>
    <w:rsid w:val="009B6BAB"/>
    <w:rsid w:val="009C7F67"/>
    <w:rsid w:val="009E0614"/>
    <w:rsid w:val="009F6BD8"/>
    <w:rsid w:val="00A01B99"/>
    <w:rsid w:val="00A54CF6"/>
    <w:rsid w:val="00A60019"/>
    <w:rsid w:val="00A808DA"/>
    <w:rsid w:val="00AA2400"/>
    <w:rsid w:val="00AA6883"/>
    <w:rsid w:val="00AB0AE8"/>
    <w:rsid w:val="00AB4720"/>
    <w:rsid w:val="00AB6AC3"/>
    <w:rsid w:val="00AC0517"/>
    <w:rsid w:val="00AC4E71"/>
    <w:rsid w:val="00AE34C8"/>
    <w:rsid w:val="00AE4A0C"/>
    <w:rsid w:val="00AF1AA1"/>
    <w:rsid w:val="00AF6520"/>
    <w:rsid w:val="00B67A9A"/>
    <w:rsid w:val="00B82E08"/>
    <w:rsid w:val="00B90CDC"/>
    <w:rsid w:val="00B925EA"/>
    <w:rsid w:val="00B937B2"/>
    <w:rsid w:val="00B96891"/>
    <w:rsid w:val="00BB3C93"/>
    <w:rsid w:val="00BD3C48"/>
    <w:rsid w:val="00BF47A8"/>
    <w:rsid w:val="00BF4FEC"/>
    <w:rsid w:val="00C026B2"/>
    <w:rsid w:val="00C2148A"/>
    <w:rsid w:val="00C235A3"/>
    <w:rsid w:val="00C32ECB"/>
    <w:rsid w:val="00C35844"/>
    <w:rsid w:val="00C40A8C"/>
    <w:rsid w:val="00C65597"/>
    <w:rsid w:val="00C81C03"/>
    <w:rsid w:val="00C87A47"/>
    <w:rsid w:val="00C940F0"/>
    <w:rsid w:val="00C97E12"/>
    <w:rsid w:val="00CB1592"/>
    <w:rsid w:val="00CB1F50"/>
    <w:rsid w:val="00CB7CD7"/>
    <w:rsid w:val="00CC2DB8"/>
    <w:rsid w:val="00CD4281"/>
    <w:rsid w:val="00CE0536"/>
    <w:rsid w:val="00CE1103"/>
    <w:rsid w:val="00CE47E8"/>
    <w:rsid w:val="00CE57F0"/>
    <w:rsid w:val="00CE6DC5"/>
    <w:rsid w:val="00D12E41"/>
    <w:rsid w:val="00D33EFA"/>
    <w:rsid w:val="00D52820"/>
    <w:rsid w:val="00D911B2"/>
    <w:rsid w:val="00DA49C2"/>
    <w:rsid w:val="00DB5CAA"/>
    <w:rsid w:val="00DD079F"/>
    <w:rsid w:val="00DD1573"/>
    <w:rsid w:val="00DD358F"/>
    <w:rsid w:val="00DD3764"/>
    <w:rsid w:val="00DD429C"/>
    <w:rsid w:val="00DE53E3"/>
    <w:rsid w:val="00E14AC9"/>
    <w:rsid w:val="00E25C25"/>
    <w:rsid w:val="00E3603D"/>
    <w:rsid w:val="00E45070"/>
    <w:rsid w:val="00E67199"/>
    <w:rsid w:val="00E732CA"/>
    <w:rsid w:val="00E7639F"/>
    <w:rsid w:val="00EA2473"/>
    <w:rsid w:val="00EB5DF5"/>
    <w:rsid w:val="00EC103A"/>
    <w:rsid w:val="00EC2B81"/>
    <w:rsid w:val="00ED219F"/>
    <w:rsid w:val="00ED54A0"/>
    <w:rsid w:val="00EE0B92"/>
    <w:rsid w:val="00F105D5"/>
    <w:rsid w:val="00F12C24"/>
    <w:rsid w:val="00F5440A"/>
    <w:rsid w:val="00F62D4B"/>
    <w:rsid w:val="00F80641"/>
    <w:rsid w:val="00F87896"/>
    <w:rsid w:val="00FA2CEA"/>
    <w:rsid w:val="00FD3006"/>
    <w:rsid w:val="00FF064C"/>
    <w:rsid w:val="00FF32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F3A6B7"/>
  <w15:chartTrackingRefBased/>
  <w15:docId w15:val="{235904FB-E49F-468B-8D1F-CF188A2D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E8"/>
    <w:pPr>
      <w:spacing w:after="0" w:line="240" w:lineRule="auto"/>
      <w:jc w:val="both"/>
    </w:pPr>
    <w:rPr>
      <w:rFonts w:ascii="Palatino Linotype" w:eastAsia="Times New Roman" w:hAnsi="Palatino Linotype" w:cs="Arial"/>
      <w:color w:val="000000"/>
      <w:sz w:val="24"/>
    </w:rPr>
  </w:style>
  <w:style w:type="paragraph" w:styleId="Heading1">
    <w:name w:val="heading 1"/>
    <w:aliases w:val="Judul"/>
    <w:basedOn w:val="Normal"/>
    <w:next w:val="NoSpacing"/>
    <w:link w:val="Heading1Char"/>
    <w:autoRedefine/>
    <w:uiPriority w:val="9"/>
    <w:qFormat/>
    <w:rsid w:val="00CD4281"/>
    <w:pPr>
      <w:keepNext/>
      <w:keepLines/>
      <w:numPr>
        <w:numId w:val="11"/>
      </w:numPr>
      <w:spacing w:after="120"/>
      <w:ind w:left="360"/>
      <w:outlineLvl w:val="0"/>
    </w:pPr>
    <w:rPr>
      <w:rFonts w:eastAsiaTheme="majorEastAsia" w:cs="Times New Roman"/>
      <w:b/>
      <w:color w:val="000000" w:themeColor="text1"/>
      <w:szCs w:val="24"/>
    </w:rPr>
  </w:style>
  <w:style w:type="paragraph" w:styleId="Heading2">
    <w:name w:val="heading 2"/>
    <w:basedOn w:val="Normal"/>
    <w:next w:val="Normal"/>
    <w:link w:val="Heading2Char"/>
    <w:uiPriority w:val="9"/>
    <w:semiHidden/>
    <w:unhideWhenUsed/>
    <w:qFormat/>
    <w:rsid w:val="00297C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CD4281"/>
    <w:rPr>
      <w:rFonts w:ascii="Palatino Linotype" w:eastAsiaTheme="majorEastAsia" w:hAnsi="Palatino Linotype" w:cs="Times New Roman"/>
      <w:b/>
      <w:color w:val="000000" w:themeColor="text1"/>
      <w:sz w:val="24"/>
      <w:szCs w:val="24"/>
    </w:rPr>
  </w:style>
  <w:style w:type="paragraph" w:styleId="Caption">
    <w:name w:val="caption"/>
    <w:basedOn w:val="Normal"/>
    <w:next w:val="Normal"/>
    <w:autoRedefine/>
    <w:uiPriority w:val="35"/>
    <w:qFormat/>
    <w:rsid w:val="0043527F"/>
    <w:pPr>
      <w:jc w:val="center"/>
    </w:pPr>
    <w:rPr>
      <w:iCs/>
      <w:sz w:val="22"/>
    </w:rPr>
  </w:style>
  <w:style w:type="paragraph" w:styleId="ListParagraph">
    <w:name w:val="List Paragraph"/>
    <w:aliases w:val="Body of text,Body of text+1,Body of text+2,Body of text+3,List Paragraph11,List Paragraph 1,paragraf 1,Heading 10,skripsi,spasi 2 taiiii,List Paragraph1,tabel,Body Text Char1,Char Char2,Char Char21,List Paragraph2"/>
    <w:basedOn w:val="Normal"/>
    <w:link w:val="ListParagraphChar"/>
    <w:uiPriority w:val="34"/>
    <w:qFormat/>
    <w:rsid w:val="00297C4C"/>
    <w:pPr>
      <w:ind w:left="1440" w:hanging="306"/>
      <w:contextualSpacing/>
    </w:pPr>
    <w:rPr>
      <w:color w:val="auto"/>
    </w:rPr>
  </w:style>
  <w:style w:type="character" w:customStyle="1" w:styleId="ListParagraphChar">
    <w:name w:val="List Paragraph Char"/>
    <w:aliases w:val="Body of text Char,Body of text+1 Char,Body of text+2 Char,Body of text+3 Char,List Paragraph11 Char,List Paragraph 1 Char,paragraf 1 Char,Heading 10 Char,skripsi Char,spasi 2 taiiii Char,List Paragraph1 Char,tabel Char"/>
    <w:link w:val="ListParagraph"/>
    <w:uiPriority w:val="34"/>
    <w:qFormat/>
    <w:locked/>
    <w:rsid w:val="00297C4C"/>
    <w:rPr>
      <w:rFonts w:ascii="Palatino Linotype" w:eastAsia="Times New Roman" w:hAnsi="Palatino Linotype" w:cs="Arial"/>
      <w:sz w:val="24"/>
    </w:rPr>
  </w:style>
  <w:style w:type="paragraph" w:styleId="Bibliography">
    <w:name w:val="Bibliography"/>
    <w:basedOn w:val="Normal"/>
    <w:next w:val="Normal"/>
    <w:autoRedefine/>
    <w:uiPriority w:val="37"/>
    <w:qFormat/>
    <w:rsid w:val="00297C4C"/>
    <w:pPr>
      <w:ind w:left="567" w:hanging="567"/>
    </w:pPr>
  </w:style>
  <w:style w:type="paragraph" w:styleId="Header">
    <w:name w:val="header"/>
    <w:basedOn w:val="Normal"/>
    <w:link w:val="HeaderChar"/>
    <w:uiPriority w:val="99"/>
    <w:unhideWhenUsed/>
    <w:rsid w:val="00297C4C"/>
    <w:pPr>
      <w:tabs>
        <w:tab w:val="center" w:pos="4513"/>
        <w:tab w:val="right" w:pos="9026"/>
      </w:tabs>
    </w:pPr>
  </w:style>
  <w:style w:type="character" w:customStyle="1" w:styleId="HeaderChar">
    <w:name w:val="Header Char"/>
    <w:basedOn w:val="DefaultParagraphFont"/>
    <w:link w:val="Header"/>
    <w:uiPriority w:val="99"/>
    <w:rsid w:val="00297C4C"/>
    <w:rPr>
      <w:rFonts w:ascii="Palatino Linotype" w:eastAsia="Times New Roman" w:hAnsi="Palatino Linotype" w:cs="Arial"/>
      <w:color w:val="000000"/>
      <w:sz w:val="24"/>
    </w:rPr>
  </w:style>
  <w:style w:type="paragraph" w:styleId="Footer">
    <w:name w:val="footer"/>
    <w:basedOn w:val="Normal"/>
    <w:link w:val="FooterChar"/>
    <w:uiPriority w:val="99"/>
    <w:unhideWhenUsed/>
    <w:rsid w:val="00297C4C"/>
    <w:pPr>
      <w:tabs>
        <w:tab w:val="center" w:pos="4513"/>
        <w:tab w:val="right" w:pos="9026"/>
      </w:tabs>
    </w:pPr>
  </w:style>
  <w:style w:type="character" w:customStyle="1" w:styleId="FooterChar">
    <w:name w:val="Footer Char"/>
    <w:basedOn w:val="DefaultParagraphFont"/>
    <w:link w:val="Footer"/>
    <w:uiPriority w:val="99"/>
    <w:rsid w:val="00297C4C"/>
    <w:rPr>
      <w:rFonts w:ascii="Palatino Linotype" w:eastAsia="Times New Roman" w:hAnsi="Palatino Linotype" w:cs="Arial"/>
      <w:color w:val="000000"/>
      <w:sz w:val="24"/>
    </w:rPr>
  </w:style>
  <w:style w:type="paragraph" w:customStyle="1" w:styleId="EndNoteBibliography">
    <w:name w:val="EndNote Bibliography"/>
    <w:basedOn w:val="Normal"/>
    <w:link w:val="EndNoteBibliographyChar"/>
    <w:rsid w:val="00297C4C"/>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297C4C"/>
    <w:rPr>
      <w:rFonts w:ascii="Calibri" w:eastAsia="Times New Roman" w:hAnsi="Calibri" w:cs="Calibri"/>
      <w:noProof/>
      <w:sz w:val="24"/>
      <w:lang w:val="en-US"/>
    </w:rPr>
  </w:style>
  <w:style w:type="character" w:styleId="Hyperlink">
    <w:name w:val="Hyperlink"/>
    <w:basedOn w:val="DefaultParagraphFont"/>
    <w:uiPriority w:val="99"/>
    <w:unhideWhenUsed/>
    <w:rsid w:val="00297C4C"/>
    <w:rPr>
      <w:color w:val="0563C1" w:themeColor="hyperlink"/>
      <w:u w:val="single"/>
    </w:rPr>
  </w:style>
  <w:style w:type="paragraph" w:customStyle="1" w:styleId="Penulis">
    <w:name w:val="Penulis"/>
    <w:basedOn w:val="Normal"/>
    <w:link w:val="PenulisChar"/>
    <w:qFormat/>
    <w:rsid w:val="00297C4C"/>
    <w:pPr>
      <w:jc w:val="center"/>
    </w:pPr>
    <w:rPr>
      <w:rFonts w:cstheme="majorBidi"/>
      <w:b/>
      <w:bCs/>
      <w:szCs w:val="24"/>
    </w:rPr>
  </w:style>
  <w:style w:type="paragraph" w:customStyle="1" w:styleId="Afiliasi">
    <w:name w:val="Afiliasi"/>
    <w:basedOn w:val="Normal"/>
    <w:link w:val="AfiliasiChar"/>
    <w:qFormat/>
    <w:rsid w:val="00297C4C"/>
    <w:pPr>
      <w:jc w:val="center"/>
    </w:pPr>
    <w:rPr>
      <w:rFonts w:cs="Times New Roman"/>
      <w:bCs/>
      <w:sz w:val="22"/>
    </w:rPr>
  </w:style>
  <w:style w:type="character" w:customStyle="1" w:styleId="PenulisChar">
    <w:name w:val="Penulis Char"/>
    <w:basedOn w:val="DefaultParagraphFont"/>
    <w:link w:val="Penulis"/>
    <w:rsid w:val="00297C4C"/>
    <w:rPr>
      <w:rFonts w:ascii="Palatino Linotype" w:eastAsia="Times New Roman" w:hAnsi="Palatino Linotype" w:cstheme="majorBidi"/>
      <w:b/>
      <w:bCs/>
      <w:color w:val="000000"/>
      <w:sz w:val="24"/>
      <w:szCs w:val="24"/>
    </w:rPr>
  </w:style>
  <w:style w:type="paragraph" w:customStyle="1" w:styleId="Abstract">
    <w:name w:val="Abstract"/>
    <w:basedOn w:val="Normal"/>
    <w:link w:val="AbstractChar"/>
    <w:qFormat/>
    <w:rsid w:val="00297C4C"/>
    <w:rPr>
      <w:rFonts w:cs="Times New Roman"/>
      <w:bCs/>
      <w:i/>
      <w:iCs/>
      <w:sz w:val="20"/>
      <w:szCs w:val="20"/>
    </w:rPr>
  </w:style>
  <w:style w:type="character" w:customStyle="1" w:styleId="AfiliasiChar">
    <w:name w:val="Afiliasi Char"/>
    <w:basedOn w:val="DefaultParagraphFont"/>
    <w:link w:val="Afiliasi"/>
    <w:rsid w:val="00297C4C"/>
    <w:rPr>
      <w:rFonts w:ascii="Palatino Linotype" w:eastAsia="Times New Roman" w:hAnsi="Palatino Linotype" w:cs="Times New Roman"/>
      <w:bCs/>
      <w:color w:val="000000"/>
    </w:rPr>
  </w:style>
  <w:style w:type="paragraph" w:customStyle="1" w:styleId="Keyword">
    <w:name w:val="Keyword"/>
    <w:basedOn w:val="Normal"/>
    <w:link w:val="KeywordChar"/>
    <w:qFormat/>
    <w:rsid w:val="00297C4C"/>
    <w:pPr>
      <w:jc w:val="center"/>
    </w:pPr>
    <w:rPr>
      <w:rFonts w:cs="Times New Roman"/>
      <w:bCs/>
      <w:i/>
      <w:iCs/>
      <w:sz w:val="20"/>
      <w:szCs w:val="20"/>
    </w:rPr>
  </w:style>
  <w:style w:type="character" w:customStyle="1" w:styleId="AbstractChar">
    <w:name w:val="Abstract Char"/>
    <w:basedOn w:val="DefaultParagraphFont"/>
    <w:link w:val="Abstract"/>
    <w:rsid w:val="00297C4C"/>
    <w:rPr>
      <w:rFonts w:ascii="Palatino Linotype" w:eastAsia="Times New Roman" w:hAnsi="Palatino Linotype" w:cs="Times New Roman"/>
      <w:bCs/>
      <w:i/>
      <w:iCs/>
      <w:color w:val="000000"/>
      <w:sz w:val="20"/>
      <w:szCs w:val="20"/>
    </w:rPr>
  </w:style>
  <w:style w:type="paragraph" w:customStyle="1" w:styleId="Abstrak">
    <w:name w:val="Abstrak"/>
    <w:basedOn w:val="Normal"/>
    <w:link w:val="AbstrakChar"/>
    <w:qFormat/>
    <w:rsid w:val="00297C4C"/>
    <w:rPr>
      <w:rFonts w:cs="Times New Roman"/>
      <w:bCs/>
      <w:sz w:val="20"/>
      <w:szCs w:val="20"/>
    </w:rPr>
  </w:style>
  <w:style w:type="character" w:customStyle="1" w:styleId="KeywordChar">
    <w:name w:val="Keyword Char"/>
    <w:basedOn w:val="DefaultParagraphFont"/>
    <w:link w:val="Keyword"/>
    <w:rsid w:val="00297C4C"/>
    <w:rPr>
      <w:rFonts w:ascii="Palatino Linotype" w:eastAsia="Times New Roman" w:hAnsi="Palatino Linotype" w:cs="Times New Roman"/>
      <w:bCs/>
      <w:i/>
      <w:iCs/>
      <w:color w:val="000000"/>
      <w:sz w:val="20"/>
      <w:szCs w:val="20"/>
    </w:rPr>
  </w:style>
  <w:style w:type="paragraph" w:customStyle="1" w:styleId="KataKunci">
    <w:name w:val="Kata Kunci"/>
    <w:basedOn w:val="Normal"/>
    <w:link w:val="KataKunciChar"/>
    <w:qFormat/>
    <w:rsid w:val="00297C4C"/>
    <w:pPr>
      <w:jc w:val="center"/>
    </w:pPr>
    <w:rPr>
      <w:rFonts w:cs="Times New Roman"/>
      <w:bCs/>
      <w:sz w:val="20"/>
      <w:szCs w:val="20"/>
    </w:rPr>
  </w:style>
  <w:style w:type="character" w:customStyle="1" w:styleId="AbstrakChar">
    <w:name w:val="Abstrak Char"/>
    <w:basedOn w:val="DefaultParagraphFont"/>
    <w:link w:val="Abstrak"/>
    <w:rsid w:val="00297C4C"/>
    <w:rPr>
      <w:rFonts w:ascii="Palatino Linotype" w:eastAsia="Times New Roman" w:hAnsi="Palatino Linotype" w:cs="Times New Roman"/>
      <w:bCs/>
      <w:color w:val="000000"/>
      <w:sz w:val="20"/>
      <w:szCs w:val="20"/>
    </w:rPr>
  </w:style>
  <w:style w:type="paragraph" w:customStyle="1" w:styleId="SubJudul">
    <w:name w:val="Sub Judul"/>
    <w:basedOn w:val="Heading2"/>
    <w:link w:val="SubJudulChar"/>
    <w:qFormat/>
    <w:rsid w:val="00297C4C"/>
    <w:pPr>
      <w:spacing w:before="0"/>
    </w:pPr>
    <w:rPr>
      <w:rFonts w:ascii="Palatino Linotype" w:hAnsi="Palatino Linotype" w:cs="Times New Roman"/>
      <w:b/>
      <w:color w:val="000000"/>
      <w:sz w:val="24"/>
    </w:rPr>
  </w:style>
  <w:style w:type="character" w:customStyle="1" w:styleId="KataKunciChar">
    <w:name w:val="Kata Kunci Char"/>
    <w:basedOn w:val="DefaultParagraphFont"/>
    <w:link w:val="KataKunci"/>
    <w:rsid w:val="00297C4C"/>
    <w:rPr>
      <w:rFonts w:ascii="Palatino Linotype" w:eastAsia="Times New Roman" w:hAnsi="Palatino Linotype" w:cs="Times New Roman"/>
      <w:bCs/>
      <w:color w:val="000000"/>
      <w:sz w:val="20"/>
      <w:szCs w:val="20"/>
    </w:rPr>
  </w:style>
  <w:style w:type="character" w:customStyle="1" w:styleId="SubJudulChar">
    <w:name w:val="Sub Judul Char"/>
    <w:basedOn w:val="Heading2Char"/>
    <w:link w:val="SubJudul"/>
    <w:rsid w:val="00297C4C"/>
    <w:rPr>
      <w:rFonts w:ascii="Palatino Linotype" w:eastAsiaTheme="majorEastAsia" w:hAnsi="Palatino Linotype" w:cs="Times New Roman"/>
      <w:b/>
      <w:color w:val="000000"/>
      <w:sz w:val="24"/>
      <w:szCs w:val="26"/>
    </w:rPr>
  </w:style>
  <w:style w:type="table" w:styleId="ListTable6Colorful">
    <w:name w:val="List Table 6 Colorful"/>
    <w:basedOn w:val="TableNormal"/>
    <w:uiPriority w:val="51"/>
    <w:rsid w:val="00297C4C"/>
    <w:pPr>
      <w:spacing w:after="0" w:line="240" w:lineRule="auto"/>
    </w:pPr>
    <w:rPr>
      <w:rFonts w:eastAsia="Times New Roman" w:cs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297C4C"/>
    <w:pPr>
      <w:spacing w:after="0" w:line="240" w:lineRule="auto"/>
      <w:jc w:val="both"/>
    </w:pPr>
    <w:rPr>
      <w:rFonts w:ascii="Palatino Linotype" w:eastAsia="Times New Roman" w:hAnsi="Palatino Linotype" w:cs="Arial"/>
      <w:color w:val="000000"/>
      <w:sz w:val="24"/>
    </w:rPr>
  </w:style>
  <w:style w:type="character" w:customStyle="1" w:styleId="Heading2Char">
    <w:name w:val="Heading 2 Char"/>
    <w:basedOn w:val="DefaultParagraphFont"/>
    <w:link w:val="Heading2"/>
    <w:uiPriority w:val="9"/>
    <w:semiHidden/>
    <w:rsid w:val="00297C4C"/>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F87896"/>
    <w:rPr>
      <w:sz w:val="20"/>
      <w:szCs w:val="20"/>
    </w:rPr>
  </w:style>
  <w:style w:type="character" w:customStyle="1" w:styleId="FootnoteTextChar">
    <w:name w:val="Footnote Text Char"/>
    <w:basedOn w:val="DefaultParagraphFont"/>
    <w:link w:val="FootnoteText"/>
    <w:uiPriority w:val="99"/>
    <w:semiHidden/>
    <w:rsid w:val="00F87896"/>
    <w:rPr>
      <w:rFonts w:ascii="Palatino Linotype" w:eastAsia="Times New Roman" w:hAnsi="Palatino Linotype" w:cs="Arial"/>
      <w:color w:val="000000"/>
      <w:sz w:val="20"/>
      <w:szCs w:val="20"/>
    </w:rPr>
  </w:style>
  <w:style w:type="character" w:styleId="FootnoteReference">
    <w:name w:val="footnote reference"/>
    <w:basedOn w:val="DefaultParagraphFont"/>
    <w:unhideWhenUsed/>
    <w:rsid w:val="00F87896"/>
    <w:rPr>
      <w:vertAlign w:val="superscript"/>
    </w:rPr>
  </w:style>
  <w:style w:type="character" w:styleId="UnresolvedMention">
    <w:name w:val="Unresolved Mention"/>
    <w:basedOn w:val="DefaultParagraphFont"/>
    <w:uiPriority w:val="99"/>
    <w:semiHidden/>
    <w:unhideWhenUsed/>
    <w:rsid w:val="006D5A24"/>
    <w:rPr>
      <w:color w:val="605E5C"/>
      <w:shd w:val="clear" w:color="auto" w:fill="E1DFDD"/>
    </w:rPr>
  </w:style>
  <w:style w:type="table" w:styleId="TableGrid">
    <w:name w:val="Table Grid"/>
    <w:basedOn w:val="TableNormal"/>
    <w:uiPriority w:val="39"/>
    <w:rsid w:val="006D5A2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0">
    <w:name w:val="abstract"/>
    <w:basedOn w:val="DefaultParagraphFont"/>
    <w:rsid w:val="00E67199"/>
  </w:style>
  <w:style w:type="character" w:styleId="CommentReference">
    <w:name w:val="annotation reference"/>
    <w:basedOn w:val="DefaultParagraphFont"/>
    <w:uiPriority w:val="99"/>
    <w:semiHidden/>
    <w:unhideWhenUsed/>
    <w:rsid w:val="006A2170"/>
    <w:rPr>
      <w:sz w:val="16"/>
      <w:szCs w:val="16"/>
    </w:rPr>
  </w:style>
  <w:style w:type="paragraph" w:styleId="CommentText">
    <w:name w:val="annotation text"/>
    <w:basedOn w:val="Normal"/>
    <w:link w:val="CommentTextChar"/>
    <w:uiPriority w:val="99"/>
    <w:semiHidden/>
    <w:unhideWhenUsed/>
    <w:rsid w:val="006A2170"/>
    <w:rPr>
      <w:sz w:val="20"/>
      <w:szCs w:val="20"/>
    </w:rPr>
  </w:style>
  <w:style w:type="character" w:customStyle="1" w:styleId="CommentTextChar">
    <w:name w:val="Comment Text Char"/>
    <w:basedOn w:val="DefaultParagraphFont"/>
    <w:link w:val="CommentText"/>
    <w:uiPriority w:val="99"/>
    <w:semiHidden/>
    <w:rsid w:val="006A2170"/>
    <w:rPr>
      <w:rFonts w:ascii="Palatino Linotype" w:eastAsia="Times New Roman" w:hAnsi="Palatino Linotype" w:cs="Arial"/>
      <w:color w:val="000000"/>
      <w:sz w:val="20"/>
      <w:szCs w:val="20"/>
    </w:rPr>
  </w:style>
  <w:style w:type="paragraph" w:styleId="NormalWeb">
    <w:name w:val="Normal (Web)"/>
    <w:basedOn w:val="Normal"/>
    <w:uiPriority w:val="99"/>
    <w:semiHidden/>
    <w:unhideWhenUsed/>
    <w:rsid w:val="006A2170"/>
    <w:pPr>
      <w:spacing w:before="100" w:beforeAutospacing="1" w:after="100" w:afterAutospacing="1"/>
      <w:jc w:val="left"/>
    </w:pPr>
    <w:rPr>
      <w:rFonts w:ascii="Times New Roman" w:hAnsi="Times New Roman" w:cs="Times New Roman"/>
      <w:color w:val="auto"/>
      <w:szCs w:val="24"/>
      <w:lang w:eastAsia="id-ID"/>
    </w:rPr>
  </w:style>
  <w:style w:type="character" w:styleId="Emphasis">
    <w:name w:val="Emphasis"/>
    <w:basedOn w:val="DefaultParagraphFont"/>
    <w:uiPriority w:val="20"/>
    <w:qFormat/>
    <w:rsid w:val="006A2170"/>
    <w:rPr>
      <w:i/>
      <w:iCs/>
    </w:rPr>
  </w:style>
  <w:style w:type="paragraph" w:styleId="CommentSubject">
    <w:name w:val="annotation subject"/>
    <w:basedOn w:val="CommentText"/>
    <w:next w:val="CommentText"/>
    <w:link w:val="CommentSubjectChar"/>
    <w:uiPriority w:val="99"/>
    <w:semiHidden/>
    <w:unhideWhenUsed/>
    <w:rsid w:val="00C87A47"/>
    <w:rPr>
      <w:b/>
      <w:bCs/>
    </w:rPr>
  </w:style>
  <w:style w:type="character" w:customStyle="1" w:styleId="CommentSubjectChar">
    <w:name w:val="Comment Subject Char"/>
    <w:basedOn w:val="CommentTextChar"/>
    <w:link w:val="CommentSubject"/>
    <w:uiPriority w:val="99"/>
    <w:semiHidden/>
    <w:rsid w:val="00C87A47"/>
    <w:rPr>
      <w:rFonts w:ascii="Palatino Linotype" w:eastAsia="Times New Roman" w:hAnsi="Palatino Linotype" w:cs="Arial"/>
      <w:b/>
      <w:bCs/>
      <w:color w:val="000000"/>
      <w:sz w:val="20"/>
      <w:szCs w:val="20"/>
    </w:rPr>
  </w:style>
  <w:style w:type="paragraph" w:styleId="BodyText">
    <w:name w:val="Body Text"/>
    <w:basedOn w:val="Normal"/>
    <w:link w:val="BodyTextChar"/>
    <w:uiPriority w:val="99"/>
    <w:unhideWhenUsed/>
    <w:rsid w:val="00C235A3"/>
    <w:pPr>
      <w:spacing w:after="120" w:line="276" w:lineRule="auto"/>
      <w:jc w:val="left"/>
    </w:pPr>
    <w:rPr>
      <w:rFonts w:ascii="Calibri" w:hAnsi="Calibri"/>
      <w:color w:val="auto"/>
      <w:sz w:val="22"/>
    </w:rPr>
  </w:style>
  <w:style w:type="character" w:customStyle="1" w:styleId="BodyTextChar">
    <w:name w:val="Body Text Char"/>
    <w:basedOn w:val="DefaultParagraphFont"/>
    <w:link w:val="BodyText"/>
    <w:uiPriority w:val="99"/>
    <w:rsid w:val="00C235A3"/>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8935">
      <w:bodyDiv w:val="1"/>
      <w:marLeft w:val="0"/>
      <w:marRight w:val="0"/>
      <w:marTop w:val="0"/>
      <w:marBottom w:val="0"/>
      <w:divBdr>
        <w:top w:val="none" w:sz="0" w:space="0" w:color="auto"/>
        <w:left w:val="none" w:sz="0" w:space="0" w:color="auto"/>
        <w:bottom w:val="none" w:sz="0" w:space="0" w:color="auto"/>
        <w:right w:val="none" w:sz="0" w:space="0" w:color="auto"/>
      </w:divBdr>
    </w:div>
    <w:div w:id="677272960">
      <w:bodyDiv w:val="1"/>
      <w:marLeft w:val="0"/>
      <w:marRight w:val="0"/>
      <w:marTop w:val="0"/>
      <w:marBottom w:val="0"/>
      <w:divBdr>
        <w:top w:val="none" w:sz="0" w:space="0" w:color="auto"/>
        <w:left w:val="none" w:sz="0" w:space="0" w:color="auto"/>
        <w:bottom w:val="none" w:sz="0" w:space="0" w:color="auto"/>
        <w:right w:val="none" w:sz="0" w:space="0" w:color="auto"/>
      </w:divBdr>
    </w:div>
    <w:div w:id="701906816">
      <w:bodyDiv w:val="1"/>
      <w:marLeft w:val="0"/>
      <w:marRight w:val="0"/>
      <w:marTop w:val="0"/>
      <w:marBottom w:val="0"/>
      <w:divBdr>
        <w:top w:val="none" w:sz="0" w:space="0" w:color="auto"/>
        <w:left w:val="none" w:sz="0" w:space="0" w:color="auto"/>
        <w:bottom w:val="none" w:sz="0" w:space="0" w:color="auto"/>
        <w:right w:val="none" w:sz="0" w:space="0" w:color="auto"/>
      </w:divBdr>
    </w:div>
    <w:div w:id="1337612035">
      <w:bodyDiv w:val="1"/>
      <w:marLeft w:val="0"/>
      <w:marRight w:val="0"/>
      <w:marTop w:val="0"/>
      <w:marBottom w:val="0"/>
      <w:divBdr>
        <w:top w:val="none" w:sz="0" w:space="0" w:color="auto"/>
        <w:left w:val="none" w:sz="0" w:space="0" w:color="auto"/>
        <w:bottom w:val="none" w:sz="0" w:space="0" w:color="auto"/>
        <w:right w:val="none" w:sz="0" w:space="0" w:color="auto"/>
      </w:divBdr>
    </w:div>
    <w:div w:id="1499610739">
      <w:bodyDiv w:val="1"/>
      <w:marLeft w:val="0"/>
      <w:marRight w:val="0"/>
      <w:marTop w:val="0"/>
      <w:marBottom w:val="0"/>
      <w:divBdr>
        <w:top w:val="none" w:sz="0" w:space="0" w:color="auto"/>
        <w:left w:val="none" w:sz="0" w:space="0" w:color="auto"/>
        <w:bottom w:val="none" w:sz="0" w:space="0" w:color="auto"/>
        <w:right w:val="none" w:sz="0" w:space="0" w:color="auto"/>
      </w:divBdr>
    </w:div>
    <w:div w:id="1559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mailadittiamuhamad@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es15@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smaneneng@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rikanrln@gmail.com"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ojs.uninus.ac.id/index.php/NIDA/index" TargetMode="External"/><Relationship Id="rId1" Type="http://schemas.openxmlformats.org/officeDocument/2006/relationships/hyperlink" Target="https://doi.org/10.30999/an-nida.v12i3.3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EB94-1226-4A80-9ACF-A79B89B8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12</Pages>
  <Words>3930</Words>
  <Characters>25609</Characters>
  <Application>Microsoft Office Word</Application>
  <DocSecurity>0</DocSecurity>
  <Lines>512</Lines>
  <Paragraphs>125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Pendahuluan</vt:lpstr>
      <vt:lpstr>Metode </vt:lpstr>
      <vt:lpstr>Hasil dan Pembahasan</vt:lpstr>
      <vt:lpstr>    Hasil Penelitian</vt:lpstr>
      <vt:lpstr>    Pembahasan</vt:lpstr>
      <vt:lpstr>Kesimpulan </vt:lpstr>
      <vt:lpstr>    Daftar Pustaka</vt:lpstr>
    </vt:vector>
  </TitlesOfParts>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saeful anwar</dc:creator>
  <cp:keywords/>
  <dc:description/>
  <cp:lastModifiedBy>reviewer</cp:lastModifiedBy>
  <cp:revision>90</cp:revision>
  <cp:lastPrinted>2025-04-23T17:07:00Z</cp:lastPrinted>
  <dcterms:created xsi:type="dcterms:W3CDTF">2023-10-10T15:12:00Z</dcterms:created>
  <dcterms:modified xsi:type="dcterms:W3CDTF">2025-04-23T17:09:00Z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1f1b2fe0-d12f-39a2-9d7a-b080b61c9ce2</vt:lpwstr>
  </property>
  <property fmtid="{D5CDD505-2E9C-101B-9397-08002B2CF9AE}" pid="24" name="Mendeley Citation Style_1">
    <vt:lpwstr>http://www.zotero.org/styles/apa-6th-edition</vt:lpwstr>
  </property>
  <property fmtid="{D5CDD505-2E9C-101B-9397-08002B2CF9AE}" pid="25" name="GrammarlyDocumentId">
    <vt:lpwstr>d0feae32e331c007b19a54d8714f8500afa4c471a7b84bc395505586527915b5</vt:lpwstr>
  </property>
</Properties>
</file>