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9CC" w:rsidRPr="0072241B" w:rsidRDefault="00EE69CC" w:rsidP="00EE69CC">
      <w:pPr>
        <w:spacing w:after="0" w:line="360" w:lineRule="auto"/>
        <w:jc w:val="center"/>
        <w:rPr>
          <w:rFonts w:ascii="Times New Roman" w:hAnsi="Times New Roman" w:cs="Times New Roman"/>
          <w:b/>
          <w:sz w:val="24"/>
          <w:szCs w:val="24"/>
        </w:rPr>
      </w:pPr>
      <w:r w:rsidRPr="0072241B">
        <w:rPr>
          <w:rFonts w:ascii="Times New Roman" w:hAnsi="Times New Roman" w:cs="Times New Roman"/>
          <w:b/>
          <w:sz w:val="24"/>
          <w:szCs w:val="24"/>
        </w:rPr>
        <w:t>Pendampingan Mengembangkan RPP Berbasis Tematik untuk Guru SD Kecamatan Sukamakmur Kabupaten Bogor Jawa Barat</w:t>
      </w:r>
    </w:p>
    <w:p w:rsidR="00B32D2C" w:rsidRDefault="00B32D2C" w:rsidP="00EE69CC">
      <w:pPr>
        <w:pStyle w:val="Default"/>
        <w:spacing w:line="360" w:lineRule="auto"/>
        <w:jc w:val="center"/>
        <w:rPr>
          <w:rFonts w:ascii="Times New Roman" w:hAnsi="Times New Roman" w:cs="Times New Roman"/>
          <w:b/>
          <w:bCs/>
          <w:color w:val="auto"/>
          <w:lang w:val="en-US"/>
        </w:rPr>
      </w:pPr>
      <w:r w:rsidRPr="0072241B">
        <w:rPr>
          <w:rFonts w:ascii="Times New Roman" w:hAnsi="Times New Roman" w:cs="Times New Roman"/>
          <w:vertAlign w:val="superscript"/>
        </w:rPr>
        <w:t xml:space="preserve">1 </w:t>
      </w:r>
      <w:r w:rsidR="007316D1">
        <w:rPr>
          <w:rFonts w:ascii="Times New Roman" w:hAnsi="Times New Roman" w:cs="Times New Roman"/>
          <w:b/>
          <w:color w:val="auto"/>
          <w:lang w:val="sv-SE"/>
        </w:rPr>
        <w:t>Nurdin Ibrahim</w:t>
      </w:r>
      <w:r w:rsidR="00EE69CC" w:rsidRPr="0072241B">
        <w:rPr>
          <w:rFonts w:ascii="Times New Roman" w:hAnsi="Times New Roman" w:cs="Times New Roman"/>
          <w:b/>
          <w:color w:val="auto"/>
          <w:bdr w:val="none" w:sz="0" w:space="0" w:color="auto" w:frame="1"/>
        </w:rPr>
        <w:t xml:space="preserve"> </w:t>
      </w:r>
      <w:r>
        <w:rPr>
          <w:rFonts w:ascii="Times New Roman" w:hAnsi="Times New Roman" w:cs="Times New Roman"/>
          <w:vertAlign w:val="superscript"/>
          <w:lang w:val="en-US"/>
        </w:rPr>
        <w:t>2</w:t>
      </w:r>
      <w:r w:rsidR="007316D1">
        <w:rPr>
          <w:rFonts w:ascii="Times New Roman" w:hAnsi="Times New Roman" w:cs="Times New Roman"/>
          <w:b/>
          <w:bCs/>
          <w:color w:val="auto"/>
        </w:rPr>
        <w:t>Ahkmad Sadek</w:t>
      </w:r>
    </w:p>
    <w:p w:rsidR="00EE69CC" w:rsidRPr="0072241B" w:rsidRDefault="00B32D2C" w:rsidP="00EE69CC">
      <w:pPr>
        <w:pStyle w:val="Default"/>
        <w:spacing w:line="360" w:lineRule="auto"/>
        <w:jc w:val="center"/>
        <w:rPr>
          <w:rFonts w:ascii="Times New Roman" w:hAnsi="Times New Roman" w:cs="Times New Roman"/>
          <w:b/>
          <w:color w:val="auto"/>
        </w:rPr>
      </w:pPr>
      <w:r>
        <w:rPr>
          <w:rFonts w:ascii="Times New Roman" w:hAnsi="Times New Roman" w:cs="Times New Roman"/>
          <w:b/>
          <w:bCs/>
          <w:color w:val="auto"/>
          <w:lang w:val="en-US"/>
        </w:rPr>
        <w:t xml:space="preserve"> </w:t>
      </w:r>
      <w:r>
        <w:rPr>
          <w:rFonts w:ascii="Times New Roman" w:hAnsi="Times New Roman" w:cs="Times New Roman"/>
          <w:vertAlign w:val="superscript"/>
          <w:lang w:val="en-US"/>
        </w:rPr>
        <w:t>3</w:t>
      </w:r>
      <w:r w:rsidR="007316D1">
        <w:rPr>
          <w:rFonts w:ascii="Times New Roman" w:hAnsi="Times New Roman" w:cs="Times New Roman"/>
          <w:b/>
          <w:bCs/>
          <w:color w:val="auto"/>
          <w:lang w:val="en-US"/>
        </w:rPr>
        <w:t>Cecep Kustandi</w:t>
      </w:r>
      <w:bookmarkStart w:id="0" w:name="_GoBack"/>
      <w:bookmarkEnd w:id="0"/>
    </w:p>
    <w:p w:rsidR="008B6FA0" w:rsidRPr="0072241B" w:rsidRDefault="008B6FA0" w:rsidP="008B6FA0">
      <w:pPr>
        <w:pStyle w:val="Judul"/>
        <w:suppressAutoHyphens/>
        <w:spacing w:line="360" w:lineRule="auto"/>
        <w:jc w:val="center"/>
        <w:rPr>
          <w:rFonts w:ascii="Times New Roman" w:hAnsi="Times New Roman" w:cs="Times New Roman"/>
          <w:bCs w:val="0"/>
          <w:lang w:val="id-ID"/>
        </w:rPr>
      </w:pPr>
    </w:p>
    <w:p w:rsidR="008B6FA0" w:rsidRPr="0072241B" w:rsidRDefault="008B6FA0" w:rsidP="008B6FA0">
      <w:pPr>
        <w:pStyle w:val="SekolahDiterima"/>
        <w:suppressAutoHyphens/>
        <w:spacing w:line="360" w:lineRule="auto"/>
        <w:jc w:val="both"/>
        <w:rPr>
          <w:rFonts w:ascii="Times New Roman" w:hAnsi="Times New Roman" w:cs="Times New Roman"/>
          <w:sz w:val="24"/>
          <w:szCs w:val="24"/>
          <w:lang w:val="id-ID"/>
        </w:rPr>
      </w:pPr>
      <w:r w:rsidRPr="0072241B">
        <w:rPr>
          <w:rFonts w:ascii="Times New Roman" w:hAnsi="Times New Roman" w:cs="Times New Roman"/>
          <w:sz w:val="24"/>
          <w:szCs w:val="24"/>
          <w:vertAlign w:val="superscript"/>
          <w:lang w:val="id-ID"/>
        </w:rPr>
        <w:t xml:space="preserve">1 </w:t>
      </w:r>
      <w:r w:rsidRPr="0072241B">
        <w:rPr>
          <w:rFonts w:ascii="Times New Roman" w:hAnsi="Times New Roman" w:cs="Times New Roman"/>
          <w:sz w:val="24"/>
          <w:szCs w:val="24"/>
          <w:lang w:val="id-ID"/>
        </w:rPr>
        <w:t xml:space="preserve">Universitas Negeri Jakarta, Jakarta, Indonesia. </w:t>
      </w:r>
    </w:p>
    <w:p w:rsidR="008B6FA0" w:rsidRDefault="008B6FA0" w:rsidP="008B6FA0">
      <w:pPr>
        <w:tabs>
          <w:tab w:val="left" w:pos="3240"/>
        </w:tabs>
        <w:spacing w:after="0" w:line="360" w:lineRule="auto"/>
        <w:jc w:val="both"/>
        <w:rPr>
          <w:rFonts w:ascii="Times New Roman" w:hAnsi="Times New Roman" w:cs="Times New Roman"/>
          <w:sz w:val="24"/>
          <w:szCs w:val="24"/>
          <w:lang w:val="en-US"/>
        </w:rPr>
      </w:pPr>
      <w:r w:rsidRPr="0072241B">
        <w:rPr>
          <w:rFonts w:ascii="Times New Roman" w:hAnsi="Times New Roman" w:cs="Times New Roman"/>
          <w:sz w:val="24"/>
          <w:szCs w:val="24"/>
          <w:vertAlign w:val="superscript"/>
        </w:rPr>
        <w:t>2</w:t>
      </w:r>
      <w:r w:rsidRPr="0072241B">
        <w:rPr>
          <w:rFonts w:ascii="Times New Roman" w:hAnsi="Times New Roman" w:cs="Times New Roman"/>
          <w:sz w:val="24"/>
          <w:szCs w:val="24"/>
        </w:rPr>
        <w:t xml:space="preserve"> Universitas Negeri Jakarta, Jakarta, Indonesia</w:t>
      </w:r>
    </w:p>
    <w:p w:rsidR="00B32D2C" w:rsidRPr="0072241B" w:rsidRDefault="00B32D2C" w:rsidP="00B32D2C">
      <w:pPr>
        <w:tabs>
          <w:tab w:val="left" w:pos="3240"/>
        </w:tabs>
        <w:spacing w:after="0" w:line="360" w:lineRule="auto"/>
        <w:jc w:val="both"/>
        <w:rPr>
          <w:rFonts w:ascii="Times New Roman" w:hAnsi="Times New Roman" w:cs="Times New Roman"/>
          <w:bCs/>
          <w:iCs/>
          <w:sz w:val="24"/>
          <w:szCs w:val="24"/>
        </w:rPr>
      </w:pPr>
      <w:r>
        <w:rPr>
          <w:rFonts w:ascii="Times New Roman" w:hAnsi="Times New Roman" w:cs="Times New Roman"/>
          <w:sz w:val="24"/>
          <w:szCs w:val="24"/>
          <w:vertAlign w:val="superscript"/>
          <w:lang w:val="en-US"/>
        </w:rPr>
        <w:t>3</w:t>
      </w:r>
      <w:r w:rsidRPr="0072241B">
        <w:rPr>
          <w:rFonts w:ascii="Times New Roman" w:hAnsi="Times New Roman" w:cs="Times New Roman"/>
          <w:sz w:val="24"/>
          <w:szCs w:val="24"/>
        </w:rPr>
        <w:t xml:space="preserve"> Universitas Negeri Jakarta, Jakarta, Indonesia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85"/>
        <w:gridCol w:w="6157"/>
      </w:tblGrid>
      <w:tr w:rsidR="008B6FA0" w:rsidRPr="0072241B" w:rsidTr="008B6FA0">
        <w:tc>
          <w:tcPr>
            <w:tcW w:w="3085" w:type="dxa"/>
          </w:tcPr>
          <w:p w:rsidR="008B6FA0" w:rsidRPr="0072241B" w:rsidRDefault="008B6FA0" w:rsidP="005518D0">
            <w:pPr>
              <w:tabs>
                <w:tab w:val="left" w:pos="3240"/>
              </w:tabs>
              <w:jc w:val="both"/>
              <w:rPr>
                <w:rFonts w:ascii="Times New Roman" w:hAnsi="Times New Roman" w:cs="Times New Roman"/>
                <w:b/>
                <w:i/>
                <w:sz w:val="24"/>
                <w:szCs w:val="24"/>
              </w:rPr>
            </w:pPr>
            <w:r w:rsidRPr="0072241B">
              <w:rPr>
                <w:rFonts w:ascii="Times New Roman" w:hAnsi="Times New Roman" w:cs="Times New Roman"/>
                <w:b/>
                <w:i/>
                <w:sz w:val="24"/>
                <w:szCs w:val="24"/>
              </w:rPr>
              <w:t>Article History:</w:t>
            </w:r>
          </w:p>
        </w:tc>
        <w:tc>
          <w:tcPr>
            <w:tcW w:w="6157" w:type="dxa"/>
          </w:tcPr>
          <w:p w:rsidR="008B6FA0" w:rsidRPr="0072241B" w:rsidRDefault="008B6FA0" w:rsidP="005518D0">
            <w:pPr>
              <w:tabs>
                <w:tab w:val="left" w:pos="3240"/>
              </w:tabs>
              <w:jc w:val="both"/>
              <w:rPr>
                <w:rFonts w:ascii="Times New Roman" w:hAnsi="Times New Roman" w:cs="Times New Roman"/>
                <w:b/>
                <w:sz w:val="24"/>
                <w:szCs w:val="24"/>
              </w:rPr>
            </w:pPr>
            <w:r w:rsidRPr="0072241B">
              <w:rPr>
                <w:rFonts w:ascii="Times New Roman" w:hAnsi="Times New Roman" w:cs="Times New Roman"/>
                <w:b/>
                <w:sz w:val="24"/>
                <w:szCs w:val="24"/>
              </w:rPr>
              <w:t>Abstrak</w:t>
            </w:r>
          </w:p>
        </w:tc>
      </w:tr>
      <w:tr w:rsidR="008B6FA0" w:rsidRPr="0072241B" w:rsidTr="008B6FA0">
        <w:tc>
          <w:tcPr>
            <w:tcW w:w="3085" w:type="dxa"/>
          </w:tcPr>
          <w:p w:rsidR="008B6FA0" w:rsidRPr="0072241B" w:rsidRDefault="008B6FA0" w:rsidP="005518D0">
            <w:pPr>
              <w:tabs>
                <w:tab w:val="left" w:pos="3240"/>
              </w:tabs>
              <w:jc w:val="both"/>
              <w:rPr>
                <w:rFonts w:ascii="Times New Roman" w:hAnsi="Times New Roman" w:cs="Times New Roman"/>
                <w:bCs/>
                <w:i/>
                <w:sz w:val="20"/>
                <w:szCs w:val="20"/>
              </w:rPr>
            </w:pPr>
            <w:r w:rsidRPr="0072241B">
              <w:rPr>
                <w:rFonts w:ascii="Times New Roman" w:hAnsi="Times New Roman" w:cs="Times New Roman"/>
                <w:bCs/>
                <w:i/>
                <w:sz w:val="20"/>
                <w:szCs w:val="20"/>
              </w:rPr>
              <w:t>Receuved:</w:t>
            </w:r>
          </w:p>
          <w:p w:rsidR="008B6FA0" w:rsidRPr="0072241B" w:rsidRDefault="008B6FA0" w:rsidP="005518D0">
            <w:pPr>
              <w:tabs>
                <w:tab w:val="left" w:pos="3240"/>
              </w:tabs>
              <w:jc w:val="both"/>
              <w:rPr>
                <w:rFonts w:ascii="Times New Roman" w:hAnsi="Times New Roman" w:cs="Times New Roman"/>
                <w:bCs/>
                <w:i/>
                <w:sz w:val="20"/>
                <w:szCs w:val="20"/>
              </w:rPr>
            </w:pPr>
            <w:r w:rsidRPr="0072241B">
              <w:rPr>
                <w:rFonts w:ascii="Times New Roman" w:hAnsi="Times New Roman" w:cs="Times New Roman"/>
                <w:bCs/>
                <w:i/>
                <w:sz w:val="20"/>
                <w:szCs w:val="20"/>
              </w:rPr>
              <w:t>Accepted:</w:t>
            </w:r>
          </w:p>
          <w:p w:rsidR="008B6FA0" w:rsidRPr="0072241B" w:rsidRDefault="008B6FA0" w:rsidP="005518D0">
            <w:pPr>
              <w:tabs>
                <w:tab w:val="left" w:pos="3240"/>
              </w:tabs>
              <w:jc w:val="both"/>
              <w:rPr>
                <w:rFonts w:ascii="Times New Roman" w:hAnsi="Times New Roman" w:cs="Times New Roman"/>
                <w:bCs/>
                <w:i/>
                <w:sz w:val="20"/>
                <w:szCs w:val="20"/>
              </w:rPr>
            </w:pPr>
            <w:r w:rsidRPr="0072241B">
              <w:rPr>
                <w:rFonts w:ascii="Times New Roman" w:hAnsi="Times New Roman" w:cs="Times New Roman"/>
                <w:bCs/>
                <w:i/>
                <w:sz w:val="20"/>
                <w:szCs w:val="20"/>
              </w:rPr>
              <w:t>Published:</w:t>
            </w:r>
          </w:p>
          <w:p w:rsidR="008B6FA0" w:rsidRPr="0072241B" w:rsidRDefault="008B6FA0" w:rsidP="005518D0">
            <w:pPr>
              <w:tabs>
                <w:tab w:val="left" w:pos="3240"/>
              </w:tabs>
              <w:jc w:val="both"/>
              <w:rPr>
                <w:rFonts w:ascii="Times New Roman" w:hAnsi="Times New Roman" w:cs="Times New Roman"/>
                <w:bCs/>
                <w:i/>
                <w:sz w:val="20"/>
                <w:szCs w:val="20"/>
              </w:rPr>
            </w:pPr>
          </w:p>
          <w:p w:rsidR="008B6FA0" w:rsidRPr="0072241B" w:rsidRDefault="008B6FA0" w:rsidP="005518D0">
            <w:pPr>
              <w:tabs>
                <w:tab w:val="left" w:pos="3240"/>
              </w:tabs>
              <w:jc w:val="both"/>
              <w:rPr>
                <w:rFonts w:ascii="Times New Roman" w:hAnsi="Times New Roman" w:cs="Times New Roman"/>
                <w:bCs/>
                <w:i/>
                <w:sz w:val="20"/>
                <w:szCs w:val="20"/>
              </w:rPr>
            </w:pPr>
          </w:p>
          <w:p w:rsidR="008B6FA0" w:rsidRPr="0072241B" w:rsidRDefault="008B6FA0" w:rsidP="005518D0">
            <w:pPr>
              <w:tabs>
                <w:tab w:val="left" w:pos="3240"/>
              </w:tabs>
              <w:jc w:val="both"/>
              <w:rPr>
                <w:rFonts w:ascii="Times New Roman" w:hAnsi="Times New Roman" w:cs="Times New Roman"/>
                <w:b/>
                <w:iCs/>
                <w:sz w:val="24"/>
                <w:szCs w:val="24"/>
                <w:u w:val="single"/>
              </w:rPr>
            </w:pPr>
            <w:r w:rsidRPr="0072241B">
              <w:rPr>
                <w:rFonts w:ascii="Times New Roman" w:hAnsi="Times New Roman" w:cs="Times New Roman"/>
                <w:b/>
                <w:iCs/>
                <w:sz w:val="24"/>
                <w:szCs w:val="24"/>
                <w:u w:val="single"/>
              </w:rPr>
              <w:t>Kata kunci:</w:t>
            </w:r>
          </w:p>
          <w:p w:rsidR="008B6FA0" w:rsidRPr="0072241B" w:rsidRDefault="005518D0" w:rsidP="005518D0">
            <w:pPr>
              <w:pStyle w:val="Default"/>
              <w:rPr>
                <w:rFonts w:ascii="Times New Roman" w:hAnsi="Times New Roman" w:cs="Times New Roman"/>
                <w:iCs/>
                <w:sz w:val="20"/>
                <w:szCs w:val="20"/>
              </w:rPr>
            </w:pPr>
            <w:r w:rsidRPr="0072241B">
              <w:rPr>
                <w:rFonts w:ascii="Times New Roman" w:hAnsi="Times New Roman" w:cs="Times New Roman"/>
                <w:bCs/>
                <w:i/>
                <w:sz w:val="20"/>
                <w:szCs w:val="20"/>
              </w:rPr>
              <w:t xml:space="preserve">Guru SD, pendampingan, </w:t>
            </w:r>
            <w:r w:rsidRPr="0072241B">
              <w:rPr>
                <w:rFonts w:ascii="Times New Roman" w:hAnsi="Times New Roman" w:cs="Times New Roman"/>
                <w:i/>
                <w:sz w:val="20"/>
                <w:szCs w:val="20"/>
              </w:rPr>
              <w:t>RPP, pembelajaran tematik</w:t>
            </w:r>
          </w:p>
        </w:tc>
        <w:tc>
          <w:tcPr>
            <w:tcW w:w="6157" w:type="dxa"/>
          </w:tcPr>
          <w:p w:rsidR="008B6FA0" w:rsidRPr="0072241B" w:rsidRDefault="005518D0" w:rsidP="005518D0">
            <w:pPr>
              <w:pStyle w:val="Default"/>
              <w:jc w:val="both"/>
              <w:rPr>
                <w:rFonts w:ascii="Times New Roman" w:hAnsi="Times New Roman" w:cs="Times New Roman"/>
                <w:sz w:val="20"/>
                <w:szCs w:val="20"/>
              </w:rPr>
            </w:pPr>
            <w:r w:rsidRPr="0072241B">
              <w:rPr>
                <w:rFonts w:ascii="Times New Roman" w:hAnsi="Times New Roman" w:cs="Times New Roman"/>
                <w:sz w:val="20"/>
                <w:szCs w:val="20"/>
              </w:rPr>
              <w:t xml:space="preserve">Masalah utama yang dihadapi guru-guru SD di Kecamatan Sukamakmur Kabupaten Bogor untuk dapat menerapkan pembelajaran dengan pendekatan tematik adalah rendahnya kualitas RPP yang digunakan guru, sehingga </w:t>
            </w:r>
            <w:r w:rsidRPr="0072241B">
              <w:rPr>
                <w:rFonts w:ascii="Times New Roman" w:hAnsi="Times New Roman" w:cs="Times New Roman"/>
                <w:bCs/>
                <w:sz w:val="20"/>
                <w:szCs w:val="20"/>
              </w:rPr>
              <w:t xml:space="preserve">diperlukan sebuah upaya </w:t>
            </w:r>
            <w:r w:rsidRPr="0072241B">
              <w:rPr>
                <w:rFonts w:ascii="Times New Roman" w:hAnsi="Times New Roman" w:cs="Times New Roman"/>
                <w:bCs/>
                <w:sz w:val="20"/>
                <w:szCs w:val="20"/>
                <w:lang w:val="sv-SE"/>
              </w:rPr>
              <w:t>kegiatan</w:t>
            </w:r>
            <w:r w:rsidRPr="0072241B">
              <w:rPr>
                <w:rFonts w:ascii="Times New Roman" w:hAnsi="Times New Roman" w:cs="Times New Roman"/>
                <w:bCs/>
                <w:sz w:val="20"/>
                <w:szCs w:val="20"/>
              </w:rPr>
              <w:t xml:space="preserve"> pendampingan </w:t>
            </w:r>
            <w:r w:rsidRPr="0072241B">
              <w:rPr>
                <w:rFonts w:ascii="Times New Roman" w:hAnsi="Times New Roman" w:cs="Times New Roman"/>
                <w:sz w:val="20"/>
                <w:szCs w:val="20"/>
              </w:rPr>
              <w:t xml:space="preserve">merancang, mengembangkan, memanfaatkan, dan mengevaluasi RPP berbasis tematik </w:t>
            </w:r>
            <w:r w:rsidRPr="0072241B">
              <w:rPr>
                <w:rFonts w:ascii="Times New Roman" w:hAnsi="Times New Roman" w:cs="Times New Roman"/>
                <w:bCs/>
                <w:sz w:val="20"/>
                <w:szCs w:val="20"/>
              </w:rPr>
              <w:t xml:space="preserve">untuk Guru SD Kecamatan Sukamakmur Kabupaten Bogor Jawa Baratdalam sebuah program Pengabdian Masyarakat. </w:t>
            </w:r>
            <w:r w:rsidRPr="0072241B">
              <w:rPr>
                <w:rFonts w:ascii="Times New Roman" w:hAnsi="Times New Roman" w:cs="Times New Roman"/>
                <w:sz w:val="20"/>
                <w:szCs w:val="20"/>
                <w:lang w:val="fi-FI"/>
              </w:rPr>
              <w:t xml:space="preserve">Melalui kegiatan pengabdian </w:t>
            </w:r>
            <w:r w:rsidRPr="0072241B">
              <w:rPr>
                <w:rFonts w:ascii="Times New Roman" w:hAnsi="Times New Roman" w:cs="Times New Roman"/>
                <w:sz w:val="20"/>
                <w:szCs w:val="20"/>
              </w:rPr>
              <w:t>ke</w:t>
            </w:r>
            <w:r w:rsidRPr="0072241B">
              <w:rPr>
                <w:rFonts w:ascii="Times New Roman" w:hAnsi="Times New Roman" w:cs="Times New Roman"/>
                <w:sz w:val="20"/>
                <w:szCs w:val="20"/>
                <w:lang w:val="fi-FI"/>
              </w:rPr>
              <w:t xml:space="preserve">pada masyarakat ini akan ditawarkan solusi bagi permasalahan-permasalahan yang telah dirumuskan di atas. Pendekatan yang ditawarkan bagi realisasi program Pengabdian </w:t>
            </w:r>
            <w:r w:rsidRPr="0072241B">
              <w:rPr>
                <w:rFonts w:ascii="Times New Roman" w:hAnsi="Times New Roman" w:cs="Times New Roman"/>
                <w:sz w:val="20"/>
                <w:szCs w:val="20"/>
              </w:rPr>
              <w:t>k</w:t>
            </w:r>
            <w:r w:rsidRPr="0072241B">
              <w:rPr>
                <w:rFonts w:ascii="Times New Roman" w:hAnsi="Times New Roman" w:cs="Times New Roman"/>
                <w:sz w:val="20"/>
                <w:szCs w:val="20"/>
                <w:lang w:val="fi-FI"/>
              </w:rPr>
              <w:t xml:space="preserve">epada Masyarakat ini adalah model pemberdayaan dengan langkah-langkah sebagai berikut : 1) </w:t>
            </w:r>
            <w:r w:rsidRPr="0072241B">
              <w:rPr>
                <w:rFonts w:ascii="Times New Roman" w:hAnsi="Times New Roman" w:cs="Times New Roman"/>
                <w:sz w:val="20"/>
                <w:szCs w:val="20"/>
              </w:rPr>
              <w:t xml:space="preserve">Tahap Persiapan; 2) Tahap </w:t>
            </w:r>
            <w:r w:rsidRPr="0072241B">
              <w:rPr>
                <w:rFonts w:ascii="Times New Roman" w:hAnsi="Times New Roman" w:cs="Times New Roman"/>
                <w:i/>
                <w:sz w:val="20"/>
                <w:szCs w:val="20"/>
              </w:rPr>
              <w:t>Assesment</w:t>
            </w:r>
            <w:r w:rsidRPr="0072241B">
              <w:rPr>
                <w:rFonts w:ascii="Times New Roman" w:hAnsi="Times New Roman" w:cs="Times New Roman"/>
                <w:sz w:val="20"/>
                <w:szCs w:val="20"/>
              </w:rPr>
              <w:t>; 3) Tahap Perencanaan Alternatif Program atau Kegiatan; 4) Tahap Pemformulasian Rencana Aksi; 5) Tahap Pelaksanaan (</w:t>
            </w:r>
            <w:r w:rsidRPr="0072241B">
              <w:rPr>
                <w:rFonts w:ascii="Times New Roman" w:hAnsi="Times New Roman" w:cs="Times New Roman"/>
                <w:i/>
                <w:iCs/>
                <w:sz w:val="20"/>
                <w:szCs w:val="20"/>
              </w:rPr>
              <w:t>Implementasi</w:t>
            </w:r>
            <w:r w:rsidRPr="0072241B">
              <w:rPr>
                <w:rFonts w:ascii="Times New Roman" w:hAnsi="Times New Roman" w:cs="Times New Roman"/>
                <w:sz w:val="20"/>
                <w:szCs w:val="20"/>
              </w:rPr>
              <w:t xml:space="preserve">) Program atau Kegiatan; 6) Tahap Evaluasi; serta 7) Tahap Terminasi.Pelaksanaan program Pengabdian Kepada Masyarakat ini memang dilaksanakan sebagai upaya pemberdayaan guru SD di Kecamatan Sukamakmur Kabupaten Bogor melalui kegiatan pelatihan dan pendampingan pengembangan RPP berbasis tematik ini yaitu menghasilkan RPP berbasis tematik yang memenuhi kriteria layak secara teoritik; memenuhi kriteria layak dari segi format, isi dan tampilan; memiliki terapan tinggi atau layak dalam pembelajaran. </w:t>
            </w:r>
            <w:r w:rsidRPr="0072241B">
              <w:rPr>
                <w:rFonts w:ascii="Times New Roman" w:hAnsi="Times New Roman" w:cs="Times New Roman"/>
                <w:bCs/>
                <w:sz w:val="20"/>
                <w:szCs w:val="20"/>
                <w:lang w:val="fi-FI"/>
              </w:rPr>
              <w:t xml:space="preserve">Evaluasidilakukan terhadap kegiatan pengabdian masyarakat </w:t>
            </w:r>
            <w:r w:rsidRPr="0072241B">
              <w:rPr>
                <w:rFonts w:ascii="Times New Roman" w:hAnsi="Times New Roman" w:cs="Times New Roman"/>
                <w:bCs/>
                <w:sz w:val="20"/>
                <w:szCs w:val="20"/>
              </w:rPr>
              <w:t xml:space="preserve">Program </w:t>
            </w:r>
            <w:r w:rsidRPr="0072241B">
              <w:rPr>
                <w:rFonts w:ascii="Times New Roman" w:hAnsi="Times New Roman" w:cs="Times New Roman"/>
                <w:bCs/>
                <w:sz w:val="20"/>
                <w:szCs w:val="20"/>
                <w:lang w:val="sv-SE"/>
              </w:rPr>
              <w:t>Studi Teknologi Pendidikan F</w:t>
            </w:r>
            <w:r w:rsidRPr="0072241B">
              <w:rPr>
                <w:rFonts w:ascii="Times New Roman" w:hAnsi="Times New Roman" w:cs="Times New Roman"/>
                <w:bCs/>
                <w:sz w:val="20"/>
                <w:szCs w:val="20"/>
              </w:rPr>
              <w:t xml:space="preserve">akultas Ilmu Pendidikan </w:t>
            </w:r>
            <w:r w:rsidRPr="0072241B">
              <w:rPr>
                <w:rFonts w:ascii="Times New Roman" w:hAnsi="Times New Roman" w:cs="Times New Roman"/>
                <w:bCs/>
                <w:sz w:val="20"/>
                <w:szCs w:val="20"/>
                <w:lang w:val="sv-SE"/>
              </w:rPr>
              <w:t>U</w:t>
            </w:r>
            <w:r w:rsidRPr="0072241B">
              <w:rPr>
                <w:rFonts w:ascii="Times New Roman" w:hAnsi="Times New Roman" w:cs="Times New Roman"/>
                <w:bCs/>
                <w:sz w:val="20"/>
                <w:szCs w:val="20"/>
              </w:rPr>
              <w:t>niversitas Negeri Jakarta</w:t>
            </w:r>
            <w:r w:rsidRPr="0072241B">
              <w:rPr>
                <w:rFonts w:ascii="Times New Roman" w:hAnsi="Times New Roman" w:cs="Times New Roman"/>
                <w:sz w:val="20"/>
                <w:szCs w:val="20"/>
              </w:rPr>
              <w:t xml:space="preserve">, </w:t>
            </w:r>
            <w:r w:rsidRPr="0072241B">
              <w:rPr>
                <w:rFonts w:ascii="Times New Roman" w:hAnsi="Times New Roman" w:cs="Times New Roman"/>
                <w:bCs/>
                <w:sz w:val="20"/>
                <w:szCs w:val="20"/>
                <w:lang w:val="fi-FI"/>
              </w:rPr>
              <w:t xml:space="preserve">untuk melihat sejauh mana peningkatan pengetahuan dan keterampilannya tenaga pendidik </w:t>
            </w:r>
            <w:r w:rsidRPr="0072241B">
              <w:rPr>
                <w:rFonts w:ascii="Times New Roman" w:hAnsi="Times New Roman" w:cs="Times New Roman"/>
                <w:bCs/>
                <w:sz w:val="20"/>
                <w:szCs w:val="20"/>
              </w:rPr>
              <w:t xml:space="preserve">(Guru SD) </w:t>
            </w:r>
            <w:r w:rsidRPr="0072241B">
              <w:rPr>
                <w:rFonts w:ascii="Times New Roman" w:hAnsi="Times New Roman" w:cs="Times New Roman"/>
                <w:bCs/>
                <w:sz w:val="20"/>
                <w:szCs w:val="20"/>
                <w:lang w:val="fi-FI"/>
              </w:rPr>
              <w:t xml:space="preserve">dalam </w:t>
            </w:r>
            <w:r w:rsidRPr="0072241B">
              <w:rPr>
                <w:rFonts w:ascii="Times New Roman" w:hAnsi="Times New Roman" w:cs="Times New Roman"/>
                <w:bCs/>
                <w:sz w:val="20"/>
                <w:szCs w:val="20"/>
              </w:rPr>
              <w:t xml:space="preserve">merancang, mengembangkan, mamanfaatkan dan mengevaluasi </w:t>
            </w:r>
            <w:r w:rsidRPr="0072241B">
              <w:rPr>
                <w:rFonts w:ascii="Times New Roman" w:hAnsi="Times New Roman" w:cs="Times New Roman"/>
                <w:sz w:val="20"/>
                <w:szCs w:val="20"/>
              </w:rPr>
              <w:t>RPP berbasis tematik</w:t>
            </w:r>
            <w:r w:rsidRPr="0072241B">
              <w:rPr>
                <w:rFonts w:ascii="Times New Roman" w:hAnsi="Times New Roman" w:cs="Times New Roman"/>
                <w:bCs/>
                <w:sz w:val="20"/>
                <w:szCs w:val="20"/>
              </w:rPr>
              <w:t>.</w:t>
            </w:r>
          </w:p>
          <w:p w:rsidR="008B6FA0" w:rsidRPr="0072241B" w:rsidRDefault="008B6FA0" w:rsidP="005518D0">
            <w:pPr>
              <w:pStyle w:val="Default"/>
              <w:jc w:val="both"/>
              <w:rPr>
                <w:rFonts w:ascii="Times New Roman" w:hAnsi="Times New Roman" w:cs="Times New Roman"/>
                <w:iCs/>
                <w:sz w:val="20"/>
                <w:szCs w:val="20"/>
              </w:rPr>
            </w:pPr>
          </w:p>
        </w:tc>
      </w:tr>
      <w:tr w:rsidR="008B6FA0" w:rsidRPr="0072241B" w:rsidTr="008B6FA0">
        <w:tc>
          <w:tcPr>
            <w:tcW w:w="3085" w:type="dxa"/>
          </w:tcPr>
          <w:p w:rsidR="008B6FA0" w:rsidRPr="0072241B" w:rsidRDefault="008B6FA0" w:rsidP="005518D0">
            <w:pPr>
              <w:pStyle w:val="Default"/>
              <w:rPr>
                <w:rFonts w:ascii="Times New Roman" w:hAnsi="Times New Roman" w:cs="Times New Roman"/>
                <w:iCs/>
                <w:sz w:val="20"/>
                <w:szCs w:val="20"/>
              </w:rPr>
            </w:pPr>
          </w:p>
        </w:tc>
        <w:tc>
          <w:tcPr>
            <w:tcW w:w="6157" w:type="dxa"/>
          </w:tcPr>
          <w:p w:rsidR="008B6FA0" w:rsidRPr="0072241B" w:rsidRDefault="008B6FA0" w:rsidP="005518D0">
            <w:pPr>
              <w:pStyle w:val="Default"/>
              <w:jc w:val="both"/>
              <w:rPr>
                <w:rFonts w:ascii="Times New Roman" w:hAnsi="Times New Roman" w:cs="Times New Roman"/>
                <w:b/>
                <w:bCs/>
                <w:iCs/>
              </w:rPr>
            </w:pPr>
            <w:r w:rsidRPr="0072241B">
              <w:rPr>
                <w:rFonts w:ascii="Times New Roman" w:hAnsi="Times New Roman" w:cs="Times New Roman"/>
                <w:b/>
                <w:bCs/>
                <w:i/>
                <w:iCs/>
                <w:lang w:val="en-US"/>
              </w:rPr>
              <w:t>Abstract</w:t>
            </w:r>
          </w:p>
        </w:tc>
      </w:tr>
      <w:tr w:rsidR="008B6FA0" w:rsidRPr="0072241B" w:rsidTr="008B6FA0">
        <w:tc>
          <w:tcPr>
            <w:tcW w:w="3085" w:type="dxa"/>
          </w:tcPr>
          <w:p w:rsidR="008B6FA0" w:rsidRPr="0072241B" w:rsidRDefault="008B6FA0" w:rsidP="005518D0">
            <w:pPr>
              <w:tabs>
                <w:tab w:val="left" w:pos="3240"/>
              </w:tabs>
              <w:rPr>
                <w:rFonts w:ascii="Times New Roman" w:hAnsi="Times New Roman" w:cs="Times New Roman"/>
                <w:b/>
                <w:i/>
                <w:sz w:val="24"/>
                <w:szCs w:val="24"/>
                <w:u w:val="single"/>
              </w:rPr>
            </w:pPr>
            <w:r w:rsidRPr="0072241B">
              <w:rPr>
                <w:rFonts w:ascii="Times New Roman" w:hAnsi="Times New Roman" w:cs="Times New Roman"/>
                <w:b/>
                <w:i/>
                <w:sz w:val="24"/>
                <w:szCs w:val="24"/>
                <w:u w:val="single"/>
                <w:lang w:val="en-US"/>
              </w:rPr>
              <w:t>Keywords:</w:t>
            </w:r>
          </w:p>
          <w:p w:rsidR="008B6FA0" w:rsidRPr="0072241B" w:rsidRDefault="005518D0" w:rsidP="005518D0">
            <w:pPr>
              <w:pStyle w:val="Default"/>
              <w:rPr>
                <w:rFonts w:ascii="Times New Roman" w:hAnsi="Times New Roman" w:cs="Times New Roman"/>
                <w:i/>
                <w:iCs/>
                <w:sz w:val="20"/>
                <w:szCs w:val="20"/>
              </w:rPr>
            </w:pPr>
            <w:r w:rsidRPr="0072241B">
              <w:rPr>
                <w:rFonts w:ascii="Times New Roman" w:hAnsi="Times New Roman" w:cs="Times New Roman"/>
                <w:i/>
                <w:iCs/>
                <w:sz w:val="20"/>
                <w:szCs w:val="20"/>
              </w:rPr>
              <w:t>Elementary teacher, mentoring, lesson plan, thematicinstructional</w:t>
            </w:r>
          </w:p>
        </w:tc>
        <w:tc>
          <w:tcPr>
            <w:tcW w:w="6157" w:type="dxa"/>
          </w:tcPr>
          <w:p w:rsidR="008B6FA0" w:rsidRPr="0072241B" w:rsidRDefault="005518D0" w:rsidP="005518D0">
            <w:pPr>
              <w:pStyle w:val="Default"/>
              <w:jc w:val="both"/>
              <w:rPr>
                <w:rFonts w:ascii="Times New Roman" w:hAnsi="Times New Roman" w:cs="Times New Roman"/>
                <w:i/>
                <w:iCs/>
                <w:sz w:val="20"/>
                <w:szCs w:val="20"/>
              </w:rPr>
            </w:pPr>
            <w:r w:rsidRPr="0072241B">
              <w:rPr>
                <w:rFonts w:ascii="Times New Roman" w:hAnsi="Times New Roman" w:cs="Times New Roman"/>
                <w:i/>
                <w:iCs/>
                <w:sz w:val="20"/>
                <w:szCs w:val="20"/>
              </w:rPr>
              <w:t xml:space="preserve">The main problem faced by elementary school teachers in SukamakmurSub district, Bogor Regency, to be able to apply learning with thematic approaches is the low quality of Lesson Plan used by teachers, so that an effort is needed to design, develop, utilize and evaluate Lesson Plan thematic  forElemtary School Teachers in Sub district Bogor Regency, West Java in a Community Service program. Through community service activities, solutions will be offered for the problems formulated above. The approach offered for the realization of the Community Service program is an empowerment model with the following steps: 1) Preparation Phase; 2) Assessment Phase; 3) Planning or Alternative Program Planning Phase; 4) Formulation Phase of the Action Plan; 5) Implementation Phase (Implementation) Program or Activity; 6) Evaluation Phase; and 7) Termination Phase. The implementation of the Community Service program was indeed carried out as an effort to empower elementary school teachers in </w:t>
            </w:r>
            <w:r w:rsidRPr="0072241B">
              <w:rPr>
                <w:rFonts w:ascii="Times New Roman" w:hAnsi="Times New Roman" w:cs="Times New Roman"/>
                <w:i/>
                <w:iCs/>
                <w:sz w:val="20"/>
                <w:szCs w:val="20"/>
              </w:rPr>
              <w:lastRenderedPageBreak/>
              <w:t>SukamakmurSub district, Bogor Regency through training and mentoring activities for the development of Lesson Plan thematic-based which resulted in thematic-based RPPs that met theoretically feasible criteria; meet the eligible criteria in terms of format, content and appearance; have high applied or appropriate in learning. The evaluation was carried out on the community service activities of the Education Technology Study Program of the Faculty of Education, Jakarta State University, to see the extent of the increase in knowledge and skills of educators (Elemtary School teachers) in designing, developing, utilizing and evaluating Lesson Plan thematic-based.</w:t>
            </w:r>
          </w:p>
          <w:p w:rsidR="008B6FA0" w:rsidRPr="0072241B" w:rsidRDefault="008B6FA0" w:rsidP="005518D0">
            <w:pPr>
              <w:pStyle w:val="Default"/>
              <w:jc w:val="both"/>
              <w:rPr>
                <w:rFonts w:ascii="Times New Roman" w:hAnsi="Times New Roman" w:cs="Times New Roman"/>
                <w:iCs/>
                <w:sz w:val="20"/>
                <w:szCs w:val="20"/>
              </w:rPr>
            </w:pPr>
          </w:p>
        </w:tc>
      </w:tr>
    </w:tbl>
    <w:p w:rsidR="00EE69CC" w:rsidRPr="0072241B" w:rsidRDefault="00EE69CC" w:rsidP="00EE69CC">
      <w:pPr>
        <w:spacing w:after="0" w:line="360" w:lineRule="auto"/>
        <w:rPr>
          <w:rFonts w:ascii="Times New Roman" w:hAnsi="Times New Roman" w:cs="Times New Roman"/>
          <w:sz w:val="24"/>
          <w:szCs w:val="24"/>
        </w:rPr>
      </w:pPr>
    </w:p>
    <w:p w:rsidR="00D679C6" w:rsidRPr="0072241B" w:rsidRDefault="00D679C6" w:rsidP="00EE69CC">
      <w:pPr>
        <w:spacing w:after="0" w:line="360" w:lineRule="auto"/>
        <w:rPr>
          <w:rFonts w:ascii="Times New Roman" w:hAnsi="Times New Roman" w:cs="Times New Roman"/>
          <w:sz w:val="24"/>
          <w:szCs w:val="24"/>
        </w:rPr>
      </w:pPr>
    </w:p>
    <w:p w:rsidR="00EE69CC" w:rsidRPr="0072241B" w:rsidRDefault="00EE69CC" w:rsidP="00EE69CC">
      <w:pPr>
        <w:spacing w:after="0" w:line="360" w:lineRule="auto"/>
        <w:rPr>
          <w:rFonts w:ascii="Times New Roman" w:hAnsi="Times New Roman" w:cs="Times New Roman"/>
          <w:sz w:val="24"/>
          <w:szCs w:val="24"/>
        </w:rPr>
      </w:pPr>
    </w:p>
    <w:p w:rsidR="00EE69CC" w:rsidRPr="0072241B" w:rsidRDefault="00EE69CC" w:rsidP="00EE69CC">
      <w:pPr>
        <w:spacing w:after="0" w:line="360" w:lineRule="auto"/>
        <w:rPr>
          <w:rFonts w:ascii="Times New Roman" w:hAnsi="Times New Roman" w:cs="Times New Roman"/>
          <w:b/>
          <w:bCs/>
          <w:sz w:val="24"/>
          <w:szCs w:val="24"/>
        </w:rPr>
        <w:sectPr w:rsidR="00EE69CC" w:rsidRPr="0072241B" w:rsidSect="00D679C6">
          <w:footerReference w:type="default" r:id="rId7"/>
          <w:pgSz w:w="11906" w:h="16838" w:code="9"/>
          <w:pgMar w:top="1440" w:right="1440" w:bottom="1440" w:left="1440" w:header="709" w:footer="709" w:gutter="0"/>
          <w:cols w:space="708"/>
          <w:docGrid w:linePitch="360"/>
        </w:sectPr>
      </w:pPr>
    </w:p>
    <w:p w:rsidR="00760DE1" w:rsidRPr="0072241B" w:rsidRDefault="00FA1124" w:rsidP="0072241B">
      <w:pPr>
        <w:spacing w:after="0" w:line="360" w:lineRule="auto"/>
        <w:rPr>
          <w:rFonts w:ascii="Times New Roman" w:hAnsi="Times New Roman" w:cs="Times New Roman"/>
          <w:b/>
          <w:bCs/>
          <w:sz w:val="24"/>
          <w:szCs w:val="24"/>
        </w:rPr>
      </w:pPr>
      <w:r w:rsidRPr="0072241B">
        <w:rPr>
          <w:rFonts w:ascii="Times New Roman" w:hAnsi="Times New Roman" w:cs="Times New Roman"/>
          <w:b/>
          <w:bCs/>
          <w:sz w:val="24"/>
          <w:szCs w:val="24"/>
        </w:rPr>
        <w:t>PENDAHULUAN</w:t>
      </w:r>
    </w:p>
    <w:p w:rsidR="00EE69CC" w:rsidRPr="0072241B" w:rsidRDefault="00EE69CC" w:rsidP="0072241B">
      <w:pPr>
        <w:spacing w:after="0" w:line="360" w:lineRule="auto"/>
        <w:ind w:firstLine="567"/>
        <w:jc w:val="both"/>
        <w:rPr>
          <w:rFonts w:ascii="Times New Roman" w:hAnsi="Times New Roman" w:cs="Times New Roman"/>
          <w:sz w:val="24"/>
          <w:szCs w:val="24"/>
        </w:rPr>
      </w:pPr>
      <w:r w:rsidRPr="0072241B">
        <w:rPr>
          <w:rFonts w:ascii="Times New Roman" w:hAnsi="Times New Roman" w:cs="Times New Roman"/>
          <w:sz w:val="24"/>
          <w:szCs w:val="24"/>
        </w:rPr>
        <w:t xml:space="preserve">Kajian pembelajaran tematik adalah salah satu kajian pembelajaran di SD. Kajian ini menarik dilakukan seiring bergesernya orientasi pengkajian pembelajaran di SD karena berada pada rentangan usia dini. Pada usia tersebut seluruh aspek perkembangan kecerdasan seperti IQ, EQ, dan SQ tumbuh dan berkembang sangat luar biasa. Pada umumnya, tingkat perkembangan masih melihat segala sesuatu sebagai satu keutuhan (holistik) serta mampu memahami hubungan antara konsep secara sederhana (Fogarty, 1991). Dengan demikian, proses pembelajaran di SD masih bergantung kepada objek-objek konkrit dan pengalaman yang dialami secara langsung. </w:t>
      </w:r>
    </w:p>
    <w:p w:rsidR="0072241B" w:rsidRDefault="00EE69CC" w:rsidP="0072241B">
      <w:pPr>
        <w:spacing w:after="0" w:line="360" w:lineRule="auto"/>
        <w:ind w:firstLine="567"/>
        <w:jc w:val="both"/>
        <w:rPr>
          <w:rFonts w:ascii="Times New Roman" w:hAnsi="Times New Roman" w:cs="Times New Roman"/>
          <w:sz w:val="24"/>
          <w:szCs w:val="24"/>
        </w:rPr>
      </w:pPr>
      <w:r w:rsidRPr="0072241B">
        <w:rPr>
          <w:rFonts w:ascii="Times New Roman" w:hAnsi="Times New Roman" w:cs="Times New Roman"/>
          <w:sz w:val="24"/>
          <w:szCs w:val="24"/>
        </w:rPr>
        <w:t xml:space="preserve">Pembelajaran tematik merupakan pendekatan pembelajaran yang memadukan berbagai kompetensi dari berbagai mata pelajaran ke dalam berbagai tema. Pembelajaran tematik adalah pembelajaran terpadu yang menggunakan tema untuk </w:t>
      </w:r>
      <w:r w:rsidRPr="0072241B">
        <w:rPr>
          <w:rFonts w:ascii="Times New Roman" w:hAnsi="Times New Roman" w:cs="Times New Roman"/>
          <w:sz w:val="24"/>
          <w:szCs w:val="24"/>
        </w:rPr>
        <w:t xml:space="preserve">mengaitkan beberapa mata pelajaran sehingga dapat memberikan pengalaman belajar yang bermakna kepada siswa (Trianto, 2010:139). Adapun karakteristik pembelajaran tematik antara lain: (1) berpusat pada siswa, (2) memberikan pengalaman langsung, (3) pemisahan mata pelajaran tidak begitu jelas, (4) menyajikan konsep dari berbagai mata pelajaran, (5) bersifat fleksibel, (6) hasil pembelajaran sesuai dengan minat dan kebutuhan siswa, dan (7) menggunakan prinsip belajar sambil bermain dan menyenangkan (Rusman, 2012:258). </w:t>
      </w:r>
    </w:p>
    <w:p w:rsidR="0072241B" w:rsidRDefault="00EE69CC" w:rsidP="0072241B">
      <w:pPr>
        <w:spacing w:after="0" w:line="360" w:lineRule="auto"/>
        <w:ind w:firstLine="567"/>
        <w:jc w:val="both"/>
        <w:rPr>
          <w:rFonts w:ascii="Times New Roman" w:hAnsi="Times New Roman" w:cs="Times New Roman"/>
          <w:sz w:val="24"/>
          <w:szCs w:val="24"/>
        </w:rPr>
      </w:pPr>
      <w:r w:rsidRPr="0072241B">
        <w:rPr>
          <w:rFonts w:ascii="Times New Roman" w:hAnsi="Times New Roman" w:cs="Times New Roman"/>
          <w:sz w:val="24"/>
          <w:szCs w:val="24"/>
        </w:rPr>
        <w:t xml:space="preserve">Saat ini, pelaksanaan proses pembelajaran tematik di SD merujuk pada amanat kurikulum 2013. Kurikulum 2013 mengamanatkan bahwa pembelajaran tematik di SD dilakukan pada setiap jenjang kelas, mulai dari kelas I hingga kelas VI. Dalam implementasinya dilakukan secara terbatas dan bertahap. Terbatas maksudnya, pembelajaran tematik kurikulum 2013 dilakukan dalam skala </w:t>
      </w:r>
      <w:r w:rsidRPr="0072241B">
        <w:rPr>
          <w:rFonts w:ascii="Times New Roman" w:hAnsi="Times New Roman" w:cs="Times New Roman"/>
          <w:sz w:val="24"/>
          <w:szCs w:val="24"/>
        </w:rPr>
        <w:lastRenderedPageBreak/>
        <w:t xml:space="preserve">terbatas yang dilakukan melalui SD piloting atau SD yang menyatakan siap melaksanakan kurikulum 2013. Bertahap maksudnya, pembelajaran tematik dilakukan secara bertahap, yang dimulai dari kelas I dan IV, kelas II dan V, dan kelas III dan VI (Kemendikbud, 2013). Meskipun demikian, pemerintah saat ini mencanangkan pada tahun 2019 semua SD di Indonesia sudah melaksanakan kurikulum 2013 tanpa </w:t>
      </w:r>
      <w:r w:rsidR="0072241B">
        <w:rPr>
          <w:rFonts w:ascii="Times New Roman" w:hAnsi="Times New Roman" w:cs="Times New Roman"/>
          <w:sz w:val="24"/>
          <w:szCs w:val="24"/>
        </w:rPr>
        <w:t>terkecuali (Kemendikbud, 2014).</w:t>
      </w:r>
    </w:p>
    <w:p w:rsidR="0072241B" w:rsidRDefault="00EE69CC" w:rsidP="0072241B">
      <w:pPr>
        <w:spacing w:after="0" w:line="360" w:lineRule="auto"/>
        <w:ind w:firstLine="567"/>
        <w:jc w:val="both"/>
        <w:rPr>
          <w:rFonts w:ascii="Times New Roman" w:hAnsi="Times New Roman" w:cs="Times New Roman"/>
          <w:sz w:val="24"/>
          <w:szCs w:val="24"/>
        </w:rPr>
      </w:pPr>
      <w:r w:rsidRPr="0072241B">
        <w:rPr>
          <w:rFonts w:ascii="Times New Roman" w:hAnsi="Times New Roman" w:cs="Times New Roman"/>
          <w:sz w:val="24"/>
          <w:szCs w:val="24"/>
        </w:rPr>
        <w:t>Merencanakan proses pembelajaran menjadi tugas guru yang sangat penting karena hal ini merupakan awal proses yang menentukan berhasil tidaknya proses pembelajaran yang akan dilaksanakan oleh guru. Dengan menyusun Rencana Pelaksanaan Pembelajaran (RPP) yang baik maka kegiatan selanjutnya dapat berjalan dengan baik. Rencana Pelaksanaan Pembelajaran dikembangkan sesuai dengan karakteristik kompetensi pada Standar Kompetensi Lulusan yang mencakup pengembangan ranah sikap, pengetahuan, dan keterampilan. Ketiga ranah kompetensi ini dalam proses pembelajaran dikembangkan secara utuh dan tidak bisa dipisahkan satu dengan yang lainnya walaupun perolehannya melalui p</w:t>
      </w:r>
      <w:r w:rsidR="0072241B">
        <w:rPr>
          <w:rFonts w:ascii="Times New Roman" w:hAnsi="Times New Roman" w:cs="Times New Roman"/>
          <w:sz w:val="24"/>
          <w:szCs w:val="24"/>
        </w:rPr>
        <w:t>engalaman belajar yang berbeda.</w:t>
      </w:r>
    </w:p>
    <w:p w:rsidR="0072241B" w:rsidRDefault="00EE69CC" w:rsidP="0072241B">
      <w:pPr>
        <w:spacing w:after="0" w:line="360" w:lineRule="auto"/>
        <w:ind w:firstLine="567"/>
        <w:jc w:val="both"/>
        <w:rPr>
          <w:rFonts w:ascii="Times New Roman" w:hAnsi="Times New Roman" w:cs="Times New Roman"/>
          <w:sz w:val="24"/>
          <w:szCs w:val="24"/>
        </w:rPr>
      </w:pPr>
      <w:r w:rsidRPr="0072241B">
        <w:rPr>
          <w:rFonts w:ascii="Times New Roman" w:hAnsi="Times New Roman" w:cs="Times New Roman"/>
          <w:sz w:val="24"/>
          <w:szCs w:val="24"/>
        </w:rPr>
        <w:t xml:space="preserve">Pembelajaran di Sekolah Dasar (SD) menggunakan pembelajaran tematik terpadu dengan pendekatan ilmiah artinya </w:t>
      </w:r>
      <w:r w:rsidRPr="0072241B">
        <w:rPr>
          <w:rFonts w:ascii="Times New Roman" w:hAnsi="Times New Roman" w:cs="Times New Roman"/>
          <w:sz w:val="24"/>
          <w:szCs w:val="24"/>
        </w:rPr>
        <w:t>pembelajaran tematik antarmata pelajaran yang didasari oleh proses penemuan/penelitian (</w:t>
      </w:r>
      <w:r w:rsidRPr="0072241B">
        <w:rPr>
          <w:rFonts w:ascii="Times New Roman" w:hAnsi="Times New Roman" w:cs="Times New Roman"/>
          <w:i/>
          <w:iCs/>
          <w:sz w:val="24"/>
          <w:szCs w:val="24"/>
        </w:rPr>
        <w:t>discovery/inquiry</w:t>
      </w:r>
      <w:r w:rsidRPr="0072241B">
        <w:rPr>
          <w:rFonts w:ascii="Times New Roman" w:hAnsi="Times New Roman" w:cs="Times New Roman"/>
          <w:sz w:val="24"/>
          <w:szCs w:val="24"/>
        </w:rPr>
        <w:t>). Dalam hal ini pemilihan tema, model, pendekatan, dan materi ajar disesuaikan dengan tingkat perkembangan siswa SD yang berada pada tahap operasional konkret. Hal-hal nyata yang ada di lingkungan sehari-hari (kontekstual) sangat cocok dijadikan tema/subtema, karena dapat memudahkan siswa membangun pengetahuan baru melalui konsepsi-konsepsi awal mereka. Hal i</w:t>
      </w:r>
      <w:r w:rsidR="0072241B">
        <w:rPr>
          <w:rFonts w:ascii="Times New Roman" w:hAnsi="Times New Roman" w:cs="Times New Roman"/>
          <w:sz w:val="24"/>
          <w:szCs w:val="24"/>
        </w:rPr>
        <w:t>ni sejalan dengan pendapat Nurha</w:t>
      </w:r>
      <w:r w:rsidRPr="0072241B">
        <w:rPr>
          <w:rFonts w:ascii="Times New Roman" w:hAnsi="Times New Roman" w:cs="Times New Roman"/>
          <w:sz w:val="24"/>
          <w:szCs w:val="24"/>
        </w:rPr>
        <w:t>di (2003) yang menyatakan bahwa proses pembelajaran hendaknya berlangsung secara alamiah dalam bentuk kegiatan siswa bekerja dan mengalami, bukan transfer p</w:t>
      </w:r>
      <w:r w:rsidR="0072241B">
        <w:rPr>
          <w:rFonts w:ascii="Times New Roman" w:hAnsi="Times New Roman" w:cs="Times New Roman"/>
          <w:sz w:val="24"/>
          <w:szCs w:val="24"/>
        </w:rPr>
        <w:t xml:space="preserve">engetahuan dari guru ke siswa. </w:t>
      </w:r>
    </w:p>
    <w:p w:rsidR="0072241B" w:rsidRDefault="00EE69CC" w:rsidP="0072241B">
      <w:pPr>
        <w:spacing w:after="0" w:line="360" w:lineRule="auto"/>
        <w:ind w:firstLine="567"/>
        <w:jc w:val="both"/>
        <w:rPr>
          <w:rFonts w:ascii="Times New Roman" w:hAnsi="Times New Roman" w:cs="Times New Roman"/>
          <w:sz w:val="24"/>
          <w:szCs w:val="24"/>
        </w:rPr>
      </w:pPr>
      <w:r w:rsidRPr="0072241B">
        <w:rPr>
          <w:rFonts w:ascii="Times New Roman" w:hAnsi="Times New Roman" w:cs="Times New Roman"/>
          <w:sz w:val="24"/>
          <w:szCs w:val="24"/>
        </w:rPr>
        <w:t>Pada implementasi kurikulum 2013, Rancangan Pembelajaran Tematik Terpadu untuk siswa SD sudah disiapkan dalam bentuk silabus, buku guru dan buku siswa. Dalam silabus telah ditentukan kompetensi inti, kompetensi dasar, tema dan subtema, materi pokok, kegiatan pembelajaran, penilaian, alokasi waktu, dan sumber belajar. Karena itu sebagian besar rencana pembelajaran telah di</w:t>
      </w:r>
      <w:r w:rsidRPr="0072241B">
        <w:rPr>
          <w:rFonts w:ascii="Times New Roman" w:hAnsi="Times New Roman" w:cs="Times New Roman"/>
          <w:i/>
          <w:iCs/>
          <w:sz w:val="24"/>
          <w:szCs w:val="24"/>
        </w:rPr>
        <w:t>setting</w:t>
      </w:r>
      <w:r w:rsidRPr="0072241B">
        <w:rPr>
          <w:rFonts w:ascii="Times New Roman" w:hAnsi="Times New Roman" w:cs="Times New Roman"/>
          <w:sz w:val="24"/>
          <w:szCs w:val="24"/>
        </w:rPr>
        <w:t xml:space="preserve"> dari pusat sehingga perlu ada usaha guru untuk mengembangkan RPP tersebut agar memiliki nuansa lokal khususnya yang dipegang oleh masyarakat Kecamatan Sukamakmur Kabupaten Bogor Jawa Barat </w:t>
      </w:r>
      <w:r w:rsidRPr="0072241B">
        <w:rPr>
          <w:rFonts w:ascii="Times New Roman" w:hAnsi="Times New Roman" w:cs="Times New Roman"/>
          <w:sz w:val="24"/>
          <w:szCs w:val="24"/>
        </w:rPr>
        <w:lastRenderedPageBreak/>
        <w:t>yang sesuai dengan konteks keseharian siswa SD.</w:t>
      </w:r>
    </w:p>
    <w:p w:rsidR="0072241B" w:rsidRDefault="0072241B" w:rsidP="0072241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Pengembangan </w:t>
      </w:r>
      <w:r w:rsidRPr="0072241B">
        <w:rPr>
          <w:rFonts w:ascii="Times New Roman" w:hAnsi="Times New Roman" w:cs="Times New Roman"/>
          <w:sz w:val="24"/>
          <w:szCs w:val="24"/>
        </w:rPr>
        <w:t>perangkat pembelajaran tematik dalam pengabdian kepada masyarakat lebih jauh untuk mencapai peningkatan karakter, motivasi, dan prestasi belajar siswa. Pengembangan perangkat pembelajaran yang dilakukan merujuk pada beberapa prinsip Developmentally Appropriate Practice (DAP) yang dikemukakan oleh Bredekamp dan Copple (1997) bahwa dalam pembelajaran guru memperhatikan perubahan yang terjadi pada setiap aspek perkembangan siswa meliputi perkembangan fisik, kognitif, emosi, minat, bakat, serta sosial, dan pembelajaran disesuaikan pada: (1) teori perkembangan anak, (2) identifikasi kekuatan individual dan penilaian otentik terhadap kebutuhan masing-masing anak, dan (3) latar belakang budaya anak seperti komunitas, riwayat keluarga, dan struktur keluarga. Siswa dipandang sebagai individu yang utuh (the whole child) dari empat aspek, yaitu pengetahuan (</w:t>
      </w:r>
      <w:r w:rsidRPr="0072241B">
        <w:rPr>
          <w:rFonts w:ascii="Times New Roman" w:hAnsi="Times New Roman" w:cs="Times New Roman"/>
          <w:i/>
          <w:iCs/>
          <w:sz w:val="24"/>
          <w:szCs w:val="24"/>
        </w:rPr>
        <w:t>knowledge</w:t>
      </w:r>
      <w:r w:rsidRPr="0072241B">
        <w:rPr>
          <w:rFonts w:ascii="Times New Roman" w:hAnsi="Times New Roman" w:cs="Times New Roman"/>
          <w:sz w:val="24"/>
          <w:szCs w:val="24"/>
        </w:rPr>
        <w:t>), keterampilan (</w:t>
      </w:r>
      <w:r w:rsidRPr="0072241B">
        <w:rPr>
          <w:rFonts w:ascii="Times New Roman" w:hAnsi="Times New Roman" w:cs="Times New Roman"/>
          <w:i/>
          <w:iCs/>
          <w:sz w:val="24"/>
          <w:szCs w:val="24"/>
        </w:rPr>
        <w:t>skills</w:t>
      </w:r>
      <w:r w:rsidRPr="0072241B">
        <w:rPr>
          <w:rFonts w:ascii="Times New Roman" w:hAnsi="Times New Roman" w:cs="Times New Roman"/>
          <w:sz w:val="24"/>
          <w:szCs w:val="24"/>
        </w:rPr>
        <w:t>), sifat alamiah (</w:t>
      </w:r>
      <w:r w:rsidRPr="0072241B">
        <w:rPr>
          <w:rFonts w:ascii="Times New Roman" w:hAnsi="Times New Roman" w:cs="Times New Roman"/>
          <w:i/>
          <w:iCs/>
          <w:sz w:val="24"/>
          <w:szCs w:val="24"/>
        </w:rPr>
        <w:t>dispositions</w:t>
      </w:r>
      <w:r w:rsidRPr="0072241B">
        <w:rPr>
          <w:rFonts w:ascii="Times New Roman" w:hAnsi="Times New Roman" w:cs="Times New Roman"/>
          <w:sz w:val="24"/>
          <w:szCs w:val="24"/>
        </w:rPr>
        <w:t>), dan perasaan (</w:t>
      </w:r>
      <w:r w:rsidRPr="0072241B">
        <w:rPr>
          <w:rFonts w:ascii="Times New Roman" w:hAnsi="Times New Roman" w:cs="Times New Roman"/>
          <w:i/>
          <w:iCs/>
          <w:sz w:val="24"/>
          <w:szCs w:val="24"/>
        </w:rPr>
        <w:t>feelings</w:t>
      </w:r>
      <w:r w:rsidRPr="0072241B">
        <w:rPr>
          <w:rFonts w:ascii="Times New Roman" w:hAnsi="Times New Roman" w:cs="Times New Roman"/>
          <w:sz w:val="24"/>
          <w:szCs w:val="24"/>
        </w:rPr>
        <w:t xml:space="preserve">). </w:t>
      </w:r>
    </w:p>
    <w:p w:rsidR="0072241B" w:rsidRPr="0072241B" w:rsidRDefault="0072241B" w:rsidP="0072241B">
      <w:pPr>
        <w:spacing w:after="0" w:line="360" w:lineRule="auto"/>
        <w:ind w:firstLine="567"/>
        <w:jc w:val="both"/>
        <w:rPr>
          <w:rFonts w:ascii="Times New Roman" w:hAnsi="Times New Roman" w:cs="Times New Roman"/>
          <w:sz w:val="24"/>
          <w:szCs w:val="24"/>
        </w:rPr>
      </w:pPr>
      <w:r w:rsidRPr="0072241B">
        <w:rPr>
          <w:rFonts w:ascii="Times New Roman" w:hAnsi="Times New Roman" w:cs="Times New Roman"/>
          <w:sz w:val="24"/>
          <w:szCs w:val="24"/>
        </w:rPr>
        <w:t xml:space="preserve">Kehadiran Program Studi Teknologi Pendidikan Fakultas Ilmu Pendidikan Universitas Negeri Jakarta dalam pengembangan keilmuan melalui penelitian-penelitian yang dilakukan diantaranya melaksanakan penelitian yang </w:t>
      </w:r>
      <w:r w:rsidRPr="0072241B">
        <w:rPr>
          <w:rFonts w:ascii="Times New Roman" w:hAnsi="Times New Roman" w:cs="Times New Roman"/>
          <w:sz w:val="24"/>
          <w:szCs w:val="24"/>
        </w:rPr>
        <w:t>bermanfaat untuk memecahkan masalah belajar dan pembelajaran, serta memberikan layanan jasa dalam memecahkan masalah belajar dan pembelajaran dengan menerapkan pendekatan sistem, sehingga b</w:t>
      </w:r>
      <w:r w:rsidRPr="0072241B">
        <w:rPr>
          <w:rFonts w:ascii="Times New Roman" w:hAnsi="Times New Roman" w:cs="Times New Roman"/>
          <w:bCs/>
          <w:sz w:val="24"/>
          <w:szCs w:val="24"/>
        </w:rPr>
        <w:t xml:space="preserve">erdasarkan uraian di atas dapat disimpulkan bahwa diperlukan sebuah upaya kegiatan pendampingan </w:t>
      </w:r>
      <w:r>
        <w:rPr>
          <w:rFonts w:ascii="Times New Roman" w:hAnsi="Times New Roman" w:cs="Times New Roman"/>
          <w:sz w:val="24"/>
          <w:szCs w:val="24"/>
        </w:rPr>
        <w:t xml:space="preserve">merancang, </w:t>
      </w:r>
      <w:r w:rsidRPr="0072241B">
        <w:rPr>
          <w:rFonts w:ascii="Times New Roman" w:hAnsi="Times New Roman" w:cs="Times New Roman"/>
          <w:sz w:val="24"/>
          <w:szCs w:val="24"/>
        </w:rPr>
        <w:t xml:space="preserve">mengembangkan, memanfaatkan, dan mengevaluasi RPP berbasis tematik </w:t>
      </w:r>
      <w:r w:rsidRPr="0072241B">
        <w:rPr>
          <w:rFonts w:ascii="Times New Roman" w:hAnsi="Times New Roman" w:cs="Times New Roman"/>
          <w:bCs/>
          <w:sz w:val="24"/>
          <w:szCs w:val="24"/>
        </w:rPr>
        <w:t>untuk Guru SD Kecamatan Sukamakmur Kabupaten Bogor Jawa Baratdalam sebuah program pengabdian masyarakat.</w:t>
      </w:r>
    </w:p>
    <w:p w:rsidR="00ED50BE" w:rsidRPr="0072241B" w:rsidRDefault="00ED50BE" w:rsidP="0072241B">
      <w:pPr>
        <w:spacing w:after="0" w:line="360" w:lineRule="auto"/>
        <w:rPr>
          <w:rFonts w:ascii="Times New Roman" w:hAnsi="Times New Roman" w:cs="Times New Roman"/>
          <w:sz w:val="24"/>
          <w:szCs w:val="24"/>
        </w:rPr>
      </w:pPr>
    </w:p>
    <w:p w:rsidR="00FA1124" w:rsidRPr="0072241B" w:rsidRDefault="00FA1124" w:rsidP="0072241B">
      <w:pPr>
        <w:spacing w:after="0" w:line="360" w:lineRule="auto"/>
        <w:rPr>
          <w:rFonts w:ascii="Times New Roman" w:hAnsi="Times New Roman" w:cs="Times New Roman"/>
          <w:b/>
          <w:bCs/>
          <w:sz w:val="24"/>
          <w:szCs w:val="24"/>
        </w:rPr>
      </w:pPr>
      <w:r w:rsidRPr="0072241B">
        <w:rPr>
          <w:rFonts w:ascii="Times New Roman" w:hAnsi="Times New Roman" w:cs="Times New Roman"/>
          <w:b/>
          <w:bCs/>
          <w:sz w:val="24"/>
          <w:szCs w:val="24"/>
        </w:rPr>
        <w:t>MASALAH</w:t>
      </w:r>
    </w:p>
    <w:p w:rsidR="0072241B" w:rsidRDefault="00EE69CC" w:rsidP="0072241B">
      <w:pPr>
        <w:spacing w:after="0" w:line="360" w:lineRule="auto"/>
        <w:ind w:firstLine="567"/>
        <w:jc w:val="both"/>
        <w:rPr>
          <w:rFonts w:ascii="Times New Roman" w:hAnsi="Times New Roman" w:cs="Times New Roman"/>
          <w:sz w:val="24"/>
          <w:szCs w:val="24"/>
        </w:rPr>
      </w:pPr>
      <w:r w:rsidRPr="0072241B">
        <w:rPr>
          <w:rFonts w:ascii="Times New Roman" w:hAnsi="Times New Roman" w:cs="Times New Roman"/>
          <w:sz w:val="24"/>
          <w:szCs w:val="24"/>
        </w:rPr>
        <w:t xml:space="preserve">Penerapan kurikulum 2013 kususnya di Kecamatan Sukamakmur Kabupaten Bogor Jawa Barat belum dilaksanakan secara menyeluruh. Sekolah-sekolah yang belum tersentuh Kurikulum 2013 perlu diperhatikan bila perlu diberikan pelatihan tentang bagaimana penerapan kurikulum 2013. Secara umum kondisi fisik sekolah-sekolah di Kecamatan Sukamakmur bisa dikatakan cukup memadai namun masih ada beberapa aspek yang perlu diperhatikan seperti; kondisi lingkungan yang gersang dan kurang hijau, serta ketersediaan prasarana pendukung pembelajaran yang kurang. Kualifikasi guru di Kecamatan Sukamakmur sebagaian besar belum tersertifikasi ini artinya guru-guru tersebut </w:t>
      </w:r>
      <w:r w:rsidRPr="0072241B">
        <w:rPr>
          <w:rFonts w:ascii="Times New Roman" w:hAnsi="Times New Roman" w:cs="Times New Roman"/>
          <w:sz w:val="24"/>
          <w:szCs w:val="24"/>
        </w:rPr>
        <w:lastRenderedPageBreak/>
        <w:t xml:space="preserve">belum mampu melaksanakan dan mengikuti perubahan kurikulum yang ada. </w:t>
      </w:r>
    </w:p>
    <w:p w:rsidR="0072241B" w:rsidRDefault="00EE69CC" w:rsidP="0072241B">
      <w:pPr>
        <w:spacing w:after="0" w:line="360" w:lineRule="auto"/>
        <w:ind w:firstLine="567"/>
        <w:jc w:val="both"/>
        <w:rPr>
          <w:rFonts w:ascii="Times New Roman" w:hAnsi="Times New Roman" w:cs="Times New Roman"/>
          <w:sz w:val="24"/>
          <w:szCs w:val="24"/>
        </w:rPr>
      </w:pPr>
      <w:r w:rsidRPr="0072241B">
        <w:rPr>
          <w:rFonts w:ascii="Times New Roman" w:hAnsi="Times New Roman" w:cs="Times New Roman"/>
          <w:sz w:val="24"/>
          <w:szCs w:val="24"/>
        </w:rPr>
        <w:t>Berdasarkan informasi awal, guru-guru yang mengajar di kelas I sampai kelas VI sebenarnya sudah mendapatkan pelatihan terkait dengan tata cara implementasi pembelajaran tematik pada kurikulum 2013 di SD, akan tetapi dalam pelaksanaannya masih banyak terdapat kekurangan da</w:t>
      </w:r>
      <w:r w:rsidR="0072241B">
        <w:rPr>
          <w:rFonts w:ascii="Times New Roman" w:hAnsi="Times New Roman" w:cs="Times New Roman"/>
          <w:sz w:val="24"/>
          <w:szCs w:val="24"/>
        </w:rPr>
        <w:t>n kelemahan dalam penerapannya.</w:t>
      </w:r>
    </w:p>
    <w:p w:rsidR="00EE69CC" w:rsidRPr="0072241B" w:rsidRDefault="00EE69CC" w:rsidP="0072241B">
      <w:pPr>
        <w:spacing w:after="0" w:line="360" w:lineRule="auto"/>
        <w:ind w:firstLine="567"/>
        <w:jc w:val="both"/>
        <w:rPr>
          <w:rFonts w:ascii="Times New Roman" w:hAnsi="Times New Roman" w:cs="Times New Roman"/>
          <w:sz w:val="24"/>
          <w:szCs w:val="24"/>
        </w:rPr>
      </w:pPr>
      <w:r w:rsidRPr="0072241B">
        <w:rPr>
          <w:rFonts w:ascii="Times New Roman" w:hAnsi="Times New Roman" w:cs="Times New Roman"/>
          <w:sz w:val="24"/>
          <w:szCs w:val="24"/>
        </w:rPr>
        <w:t>Berdasarkan analisis situasi maka dapat diidentifikasi masalah sebagai berikut:</w:t>
      </w:r>
    </w:p>
    <w:p w:rsidR="00EE69CC" w:rsidRPr="0072241B" w:rsidRDefault="00EE69CC" w:rsidP="0072241B">
      <w:pPr>
        <w:numPr>
          <w:ilvl w:val="0"/>
          <w:numId w:val="15"/>
        </w:numPr>
        <w:spacing w:after="0" w:line="360" w:lineRule="auto"/>
        <w:ind w:left="426"/>
        <w:jc w:val="both"/>
        <w:rPr>
          <w:rFonts w:ascii="Times New Roman" w:hAnsi="Times New Roman" w:cs="Times New Roman"/>
          <w:sz w:val="24"/>
          <w:szCs w:val="24"/>
        </w:rPr>
      </w:pPr>
      <w:r w:rsidRPr="0072241B">
        <w:rPr>
          <w:rFonts w:ascii="Times New Roman" w:hAnsi="Times New Roman" w:cs="Times New Roman"/>
          <w:sz w:val="24"/>
          <w:szCs w:val="24"/>
        </w:rPr>
        <w:t xml:space="preserve">Guru-guru masih belum bisa melakukan pembelajaran Tematik dengan baik untuk kelas rendah (kelas1, 2, 3). </w:t>
      </w:r>
    </w:p>
    <w:p w:rsidR="00EE69CC" w:rsidRPr="0072241B" w:rsidRDefault="00EE69CC" w:rsidP="0072241B">
      <w:pPr>
        <w:numPr>
          <w:ilvl w:val="0"/>
          <w:numId w:val="15"/>
        </w:numPr>
        <w:spacing w:after="0" w:line="360" w:lineRule="auto"/>
        <w:ind w:left="426"/>
        <w:jc w:val="both"/>
        <w:rPr>
          <w:rFonts w:ascii="Times New Roman" w:hAnsi="Times New Roman" w:cs="Times New Roman"/>
          <w:sz w:val="24"/>
          <w:szCs w:val="24"/>
        </w:rPr>
      </w:pPr>
      <w:r w:rsidRPr="0072241B">
        <w:rPr>
          <w:rFonts w:ascii="Times New Roman" w:hAnsi="Times New Roman" w:cs="Times New Roman"/>
          <w:sz w:val="24"/>
          <w:szCs w:val="24"/>
        </w:rPr>
        <w:t xml:space="preserve">Sebagian besar guru belum memperoleh pelatihan tentang implementasi kurikulum 2013. </w:t>
      </w:r>
    </w:p>
    <w:p w:rsidR="00EE69CC" w:rsidRPr="0072241B" w:rsidRDefault="00EE69CC" w:rsidP="0072241B">
      <w:pPr>
        <w:numPr>
          <w:ilvl w:val="0"/>
          <w:numId w:val="15"/>
        </w:numPr>
        <w:spacing w:after="0" w:line="360" w:lineRule="auto"/>
        <w:ind w:left="426"/>
        <w:jc w:val="both"/>
        <w:rPr>
          <w:rFonts w:ascii="Times New Roman" w:hAnsi="Times New Roman" w:cs="Times New Roman"/>
          <w:sz w:val="24"/>
          <w:szCs w:val="24"/>
        </w:rPr>
      </w:pPr>
      <w:r w:rsidRPr="0072241B">
        <w:rPr>
          <w:rFonts w:ascii="Times New Roman" w:hAnsi="Times New Roman" w:cs="Times New Roman"/>
          <w:sz w:val="24"/>
          <w:szCs w:val="24"/>
        </w:rPr>
        <w:t>Fa</w:t>
      </w:r>
      <w:r w:rsidR="0072241B">
        <w:rPr>
          <w:rFonts w:ascii="Times New Roman" w:hAnsi="Times New Roman" w:cs="Times New Roman"/>
          <w:sz w:val="24"/>
          <w:szCs w:val="24"/>
        </w:rPr>
        <w:t>s</w:t>
      </w:r>
      <w:r w:rsidRPr="0072241B">
        <w:rPr>
          <w:rFonts w:ascii="Times New Roman" w:hAnsi="Times New Roman" w:cs="Times New Roman"/>
          <w:sz w:val="24"/>
          <w:szCs w:val="24"/>
        </w:rPr>
        <w:t>ilitas sekolah untuk mendapatkan informasi tentang Kurikulum 2013 belum memadai.</w:t>
      </w:r>
    </w:p>
    <w:p w:rsidR="00EE69CC" w:rsidRPr="0072241B" w:rsidRDefault="00EE69CC" w:rsidP="0072241B">
      <w:pPr>
        <w:numPr>
          <w:ilvl w:val="0"/>
          <w:numId w:val="15"/>
        </w:numPr>
        <w:spacing w:after="0" w:line="360" w:lineRule="auto"/>
        <w:ind w:left="426"/>
        <w:jc w:val="both"/>
        <w:rPr>
          <w:rFonts w:ascii="Times New Roman" w:hAnsi="Times New Roman" w:cs="Times New Roman"/>
          <w:sz w:val="24"/>
          <w:szCs w:val="24"/>
        </w:rPr>
      </w:pPr>
      <w:r w:rsidRPr="0072241B">
        <w:rPr>
          <w:rFonts w:ascii="Times New Roman" w:hAnsi="Times New Roman" w:cs="Times New Roman"/>
          <w:sz w:val="24"/>
          <w:szCs w:val="24"/>
        </w:rPr>
        <w:t xml:space="preserve">Pembelajaran masih menyajikan mata pelajaran secara terpisah yang menyebabkan kurang mengembangkan siswa untuk berpikir holistik dan membuat kesulitan bagi siswa, </w:t>
      </w:r>
    </w:p>
    <w:p w:rsidR="00EE69CC" w:rsidRPr="0072241B" w:rsidRDefault="00EE69CC" w:rsidP="0072241B">
      <w:pPr>
        <w:numPr>
          <w:ilvl w:val="0"/>
          <w:numId w:val="15"/>
        </w:numPr>
        <w:spacing w:after="0" w:line="360" w:lineRule="auto"/>
        <w:ind w:left="426"/>
        <w:jc w:val="both"/>
        <w:rPr>
          <w:rFonts w:ascii="Times New Roman" w:hAnsi="Times New Roman" w:cs="Times New Roman"/>
          <w:sz w:val="24"/>
          <w:szCs w:val="24"/>
        </w:rPr>
      </w:pPr>
      <w:r w:rsidRPr="0072241B">
        <w:rPr>
          <w:rFonts w:ascii="Times New Roman" w:hAnsi="Times New Roman" w:cs="Times New Roman"/>
          <w:sz w:val="24"/>
          <w:szCs w:val="24"/>
        </w:rPr>
        <w:t xml:space="preserve">Dalam Rencana Pelaksanaan Pembelajaran (RPP) yang sudah dipersiapkan guru kelas, tidak ada terlihat lembar pengamatan aktivitas siswa, tetapi yang ada hanya butir-butir </w:t>
      </w:r>
      <w:r w:rsidRPr="0072241B">
        <w:rPr>
          <w:rFonts w:ascii="Times New Roman" w:hAnsi="Times New Roman" w:cs="Times New Roman"/>
          <w:sz w:val="24"/>
          <w:szCs w:val="24"/>
        </w:rPr>
        <w:t xml:space="preserve">soal pilihan ganda dan isian yang merupakan indikasi bahwa penilaian dilakukan guru terhadap hasil pembelajaran saja, sedangkan penilaian proses tidak dilaksanakan, </w:t>
      </w:r>
    </w:p>
    <w:p w:rsidR="00EE69CC" w:rsidRPr="0072241B" w:rsidRDefault="00EE69CC" w:rsidP="0072241B">
      <w:pPr>
        <w:numPr>
          <w:ilvl w:val="0"/>
          <w:numId w:val="15"/>
        </w:numPr>
        <w:spacing w:after="0" w:line="360" w:lineRule="auto"/>
        <w:ind w:left="426"/>
        <w:jc w:val="both"/>
        <w:rPr>
          <w:rFonts w:ascii="Times New Roman" w:hAnsi="Times New Roman" w:cs="Times New Roman"/>
          <w:sz w:val="24"/>
          <w:szCs w:val="24"/>
        </w:rPr>
      </w:pPr>
      <w:r w:rsidRPr="0072241B">
        <w:rPr>
          <w:rFonts w:ascii="Times New Roman" w:hAnsi="Times New Roman" w:cs="Times New Roman"/>
          <w:sz w:val="24"/>
          <w:szCs w:val="24"/>
        </w:rPr>
        <w:t>Dalam RPP yang sudah dipersiapkan guru kelas I, tidak terlihat pembagian alokasi waktu 50% untuk carlistung, seperti 15% untuk pembelajaran agama, dan 35% untuk mata pelajaran lainnya. Paradigma pembelajaran seperti di atas, adanya indikasi bahwa amanat kurikulum 2013 tentang pembelajaran di SD yang berbasis tematik belum berjalan sesuai harapan.</w:t>
      </w:r>
    </w:p>
    <w:p w:rsidR="0072241B" w:rsidRDefault="00EE69CC" w:rsidP="0072241B">
      <w:pPr>
        <w:spacing w:after="0" w:line="360" w:lineRule="auto"/>
        <w:ind w:firstLine="567"/>
        <w:jc w:val="both"/>
        <w:rPr>
          <w:rFonts w:ascii="Times New Roman" w:hAnsi="Times New Roman" w:cs="Times New Roman"/>
          <w:sz w:val="24"/>
          <w:szCs w:val="24"/>
        </w:rPr>
      </w:pPr>
      <w:r w:rsidRPr="0072241B">
        <w:rPr>
          <w:rFonts w:ascii="Times New Roman" w:hAnsi="Times New Roman" w:cs="Times New Roman"/>
          <w:sz w:val="24"/>
          <w:szCs w:val="24"/>
        </w:rPr>
        <w:t xml:space="preserve">Menyikapi persoalan yang dikemukakan, pendampingan </w:t>
      </w:r>
      <w:r w:rsidR="0072241B">
        <w:rPr>
          <w:rFonts w:ascii="Times New Roman" w:hAnsi="Times New Roman" w:cs="Times New Roman"/>
          <w:sz w:val="24"/>
          <w:szCs w:val="24"/>
        </w:rPr>
        <w:t xml:space="preserve">pengembangan RPP </w:t>
      </w:r>
      <w:r w:rsidRPr="0072241B">
        <w:rPr>
          <w:rFonts w:ascii="Times New Roman" w:hAnsi="Times New Roman" w:cs="Times New Roman"/>
          <w:sz w:val="24"/>
          <w:szCs w:val="24"/>
        </w:rPr>
        <w:t>pembelajaran tematik dalam rangka optimalisasi implementasi kurikulum 2013 di SD mutlak diperlukan. Program pendampingan pengembangan RPP Tematik diharapkan dapat meningkatkan kompetensi guru terutama yang berkaitan dengan kemampuan merancang, melaksanakan, dan menilai secara otentik</w:t>
      </w:r>
      <w:r w:rsidR="0072241B">
        <w:rPr>
          <w:rFonts w:ascii="Times New Roman" w:hAnsi="Times New Roman" w:cs="Times New Roman"/>
          <w:sz w:val="24"/>
          <w:szCs w:val="24"/>
        </w:rPr>
        <w:t xml:space="preserve">pada </w:t>
      </w:r>
      <w:r w:rsidRPr="0072241B">
        <w:rPr>
          <w:rFonts w:ascii="Times New Roman" w:hAnsi="Times New Roman" w:cs="Times New Roman"/>
          <w:sz w:val="24"/>
          <w:szCs w:val="24"/>
        </w:rPr>
        <w:t>pembelajaran tematik di SD. Selain itu, akan diperoleh guru model yang dapat dijadikan contoh oleh setiap guru dalam pembelajaran tematik sebagai upaya optimalisasi implementasi kurikulum 2013 di kecamatan Sukamakmur Kabupaten Bogor Jawa Barat.</w:t>
      </w:r>
    </w:p>
    <w:p w:rsidR="003A4600" w:rsidRPr="0072241B" w:rsidRDefault="003A4600" w:rsidP="0072241B">
      <w:pPr>
        <w:spacing w:after="0" w:line="360" w:lineRule="auto"/>
        <w:ind w:firstLine="567"/>
        <w:jc w:val="both"/>
        <w:rPr>
          <w:rFonts w:ascii="Times New Roman" w:hAnsi="Times New Roman" w:cs="Times New Roman"/>
          <w:sz w:val="24"/>
          <w:szCs w:val="24"/>
        </w:rPr>
      </w:pPr>
      <w:r w:rsidRPr="0072241B">
        <w:rPr>
          <w:rFonts w:ascii="Times New Roman" w:hAnsi="Times New Roman" w:cs="Times New Roman"/>
          <w:sz w:val="24"/>
          <w:szCs w:val="24"/>
        </w:rPr>
        <w:lastRenderedPageBreak/>
        <w:t>Tujuan dari pengabdian masyarakat pendampingan pengembangan RPP berbasis tematik ini adalah:</w:t>
      </w:r>
    </w:p>
    <w:p w:rsidR="003A4600" w:rsidRPr="0072241B" w:rsidRDefault="003A4600" w:rsidP="0072241B">
      <w:pPr>
        <w:pStyle w:val="BodyText"/>
        <w:numPr>
          <w:ilvl w:val="0"/>
          <w:numId w:val="2"/>
        </w:numPr>
        <w:spacing w:line="360" w:lineRule="auto"/>
        <w:ind w:left="426"/>
        <w:rPr>
          <w:rFonts w:ascii="Times New Roman" w:hAnsi="Times New Roman" w:cs="Times New Roman"/>
          <w:lang w:val="id-ID"/>
        </w:rPr>
      </w:pPr>
      <w:r w:rsidRPr="0072241B">
        <w:rPr>
          <w:rFonts w:ascii="Times New Roman" w:hAnsi="Times New Roman" w:cs="Times New Roman"/>
          <w:lang w:val="id-ID"/>
        </w:rPr>
        <w:t>Membekali  Guru SD Kecamatan Sukamakmur Kabupaten Bogor Jawa Barat pengetahuan dan keterampilan dalam perancangan RPP berbasis tematik.</w:t>
      </w:r>
    </w:p>
    <w:p w:rsidR="003A4600" w:rsidRPr="0072241B" w:rsidRDefault="003A4600" w:rsidP="0072241B">
      <w:pPr>
        <w:pStyle w:val="BodyText"/>
        <w:numPr>
          <w:ilvl w:val="0"/>
          <w:numId w:val="2"/>
        </w:numPr>
        <w:spacing w:line="360" w:lineRule="auto"/>
        <w:ind w:left="426"/>
        <w:rPr>
          <w:rFonts w:ascii="Times New Roman" w:hAnsi="Times New Roman" w:cs="Times New Roman"/>
          <w:lang w:val="id-ID"/>
        </w:rPr>
      </w:pPr>
      <w:r w:rsidRPr="0072241B">
        <w:rPr>
          <w:rFonts w:ascii="Times New Roman" w:hAnsi="Times New Roman" w:cs="Times New Roman"/>
          <w:lang w:val="id-ID"/>
        </w:rPr>
        <w:t xml:space="preserve">Membekali Guru SD Kecamatan Sukamakmur Kabupaten Bogor Jawa Barat pengetahuan dan keterampilan dalam pengembangan RPP berbasis tematik dengan kaidah keilmuan. </w:t>
      </w:r>
    </w:p>
    <w:p w:rsidR="003A4600" w:rsidRPr="0072241B" w:rsidRDefault="003A4600" w:rsidP="0072241B">
      <w:pPr>
        <w:pStyle w:val="BodyText"/>
        <w:numPr>
          <w:ilvl w:val="0"/>
          <w:numId w:val="2"/>
        </w:numPr>
        <w:spacing w:line="360" w:lineRule="auto"/>
        <w:ind w:left="426"/>
        <w:rPr>
          <w:rFonts w:ascii="Times New Roman" w:hAnsi="Times New Roman" w:cs="Times New Roman"/>
          <w:lang w:val="id-ID"/>
        </w:rPr>
      </w:pPr>
      <w:r w:rsidRPr="0072241B">
        <w:rPr>
          <w:rFonts w:ascii="Times New Roman" w:hAnsi="Times New Roman" w:cs="Times New Roman"/>
          <w:lang w:val="id-ID"/>
        </w:rPr>
        <w:t xml:space="preserve">Membekali Guru SD Kecamatan Sukamakmur Kabupaten Bogor Jawa Barat pengetahuan dan keterampilan dalam memanfaatkan RPP berbasis tematik yang dikembangkan dalam proses pembelajaran </w:t>
      </w:r>
    </w:p>
    <w:p w:rsidR="003A4600" w:rsidRPr="0072241B" w:rsidRDefault="003A4600" w:rsidP="0072241B">
      <w:pPr>
        <w:pStyle w:val="BodyText"/>
        <w:numPr>
          <w:ilvl w:val="0"/>
          <w:numId w:val="2"/>
        </w:numPr>
        <w:spacing w:line="360" w:lineRule="auto"/>
        <w:ind w:left="426"/>
        <w:rPr>
          <w:rFonts w:ascii="Times New Roman" w:hAnsi="Times New Roman" w:cs="Times New Roman"/>
          <w:lang w:val="id-ID"/>
        </w:rPr>
      </w:pPr>
      <w:r w:rsidRPr="0072241B">
        <w:rPr>
          <w:rFonts w:ascii="Times New Roman" w:hAnsi="Times New Roman" w:cs="Times New Roman"/>
          <w:lang w:val="id-ID"/>
        </w:rPr>
        <w:t>Membekali Guru SD Kecamatan Sukamakmur Kabupaten Bogor Jawa Baratpengetahuan dan keterampilan dalam menilai RPP berbasis tematik yang dikembangkan dalam proses pembelajaran.</w:t>
      </w:r>
    </w:p>
    <w:p w:rsidR="003A4600" w:rsidRPr="0072241B" w:rsidRDefault="003A4600" w:rsidP="0072241B">
      <w:pPr>
        <w:pStyle w:val="BodyTextIndent2"/>
        <w:spacing w:line="360" w:lineRule="auto"/>
        <w:ind w:firstLine="851"/>
        <w:rPr>
          <w:rFonts w:ascii="Times New Roman" w:hAnsi="Times New Roman" w:cs="Times New Roman"/>
          <w:lang w:val="id-ID"/>
        </w:rPr>
      </w:pPr>
      <w:r w:rsidRPr="0072241B">
        <w:rPr>
          <w:rFonts w:ascii="Times New Roman" w:hAnsi="Times New Roman" w:cs="Times New Roman"/>
          <w:lang w:val="id-ID"/>
        </w:rPr>
        <w:t>Adapun manfaat yang diharapkan dari pengabdian masyarakat ini adalah:</w:t>
      </w:r>
    </w:p>
    <w:p w:rsidR="003A4600" w:rsidRPr="0072241B" w:rsidRDefault="003A4600" w:rsidP="0072241B">
      <w:pPr>
        <w:pStyle w:val="ListParagraph"/>
        <w:numPr>
          <w:ilvl w:val="0"/>
          <w:numId w:val="3"/>
        </w:numPr>
        <w:tabs>
          <w:tab w:val="clear" w:pos="720"/>
        </w:tabs>
        <w:spacing w:after="0" w:line="360" w:lineRule="auto"/>
        <w:ind w:left="426" w:hanging="425"/>
        <w:jc w:val="both"/>
        <w:rPr>
          <w:rFonts w:ascii="Times New Roman" w:hAnsi="Times New Roman"/>
          <w:sz w:val="24"/>
          <w:szCs w:val="24"/>
          <w:lang w:val="id-ID"/>
        </w:rPr>
      </w:pPr>
      <w:r w:rsidRPr="0072241B">
        <w:rPr>
          <w:rFonts w:ascii="Times New Roman" w:hAnsi="Times New Roman"/>
          <w:sz w:val="24"/>
          <w:szCs w:val="24"/>
          <w:lang w:val="id-ID"/>
        </w:rPr>
        <w:t>Melaksanakan Tri Dharma Perguruan Tinggi</w:t>
      </w:r>
      <w:r w:rsidR="00CC422B">
        <w:rPr>
          <w:rFonts w:ascii="Times New Roman" w:hAnsi="Times New Roman"/>
          <w:sz w:val="24"/>
          <w:szCs w:val="24"/>
          <w:lang w:val="id-ID"/>
        </w:rPr>
        <w:t>;</w:t>
      </w:r>
    </w:p>
    <w:p w:rsidR="003A4600" w:rsidRPr="0072241B" w:rsidRDefault="003A4600" w:rsidP="0072241B">
      <w:pPr>
        <w:pStyle w:val="ListParagraph"/>
        <w:numPr>
          <w:ilvl w:val="0"/>
          <w:numId w:val="3"/>
        </w:numPr>
        <w:tabs>
          <w:tab w:val="clear" w:pos="720"/>
        </w:tabs>
        <w:spacing w:after="0" w:line="360" w:lineRule="auto"/>
        <w:ind w:left="426" w:hanging="425"/>
        <w:jc w:val="both"/>
        <w:rPr>
          <w:rFonts w:ascii="Times New Roman" w:hAnsi="Times New Roman"/>
          <w:sz w:val="24"/>
          <w:szCs w:val="24"/>
          <w:lang w:val="id-ID"/>
        </w:rPr>
      </w:pPr>
      <w:r w:rsidRPr="0072241B">
        <w:rPr>
          <w:rFonts w:ascii="Times New Roman" w:hAnsi="Times New Roman"/>
          <w:sz w:val="24"/>
          <w:szCs w:val="24"/>
          <w:lang w:val="id-ID"/>
        </w:rPr>
        <w:t>Mengaplikasikan hasil penelitian yang dilakukan di Perguruan Tinggi kepada masyarakat secara langsung</w:t>
      </w:r>
      <w:r w:rsidR="00CC422B">
        <w:rPr>
          <w:rFonts w:ascii="Times New Roman" w:hAnsi="Times New Roman"/>
          <w:sz w:val="24"/>
          <w:szCs w:val="24"/>
          <w:lang w:val="id-ID"/>
        </w:rPr>
        <w:t>;</w:t>
      </w:r>
    </w:p>
    <w:p w:rsidR="00CC422B" w:rsidRDefault="003A4600" w:rsidP="00CC422B">
      <w:pPr>
        <w:pStyle w:val="BodyTextIndent"/>
        <w:numPr>
          <w:ilvl w:val="0"/>
          <w:numId w:val="3"/>
        </w:numPr>
        <w:tabs>
          <w:tab w:val="clear" w:pos="720"/>
        </w:tabs>
        <w:spacing w:line="360" w:lineRule="auto"/>
        <w:ind w:left="426" w:hanging="425"/>
        <w:rPr>
          <w:rFonts w:ascii="Times New Roman" w:hAnsi="Times New Roman" w:cs="Times New Roman"/>
          <w:lang w:val="id-ID"/>
        </w:rPr>
      </w:pPr>
      <w:r w:rsidRPr="0072241B">
        <w:rPr>
          <w:rFonts w:ascii="Times New Roman" w:hAnsi="Times New Roman" w:cs="Times New Roman"/>
          <w:lang w:val="id-ID"/>
        </w:rPr>
        <w:t>Meningkatkan pengetahuan dan keterampilan Guru SD Kecamatan Sukamakmur Kabupaten Bogor Jawa Baratdalam merancang, menerapkan dan menilai RPP berbasis tematik</w:t>
      </w:r>
      <w:r w:rsidR="00CC422B">
        <w:rPr>
          <w:rFonts w:ascii="Times New Roman" w:hAnsi="Times New Roman" w:cs="Times New Roman"/>
          <w:lang w:val="id-ID"/>
        </w:rPr>
        <w:t>;</w:t>
      </w:r>
    </w:p>
    <w:p w:rsidR="00CC422B" w:rsidRDefault="003A4600" w:rsidP="00CC422B">
      <w:pPr>
        <w:pStyle w:val="BodyTextIndent"/>
        <w:numPr>
          <w:ilvl w:val="0"/>
          <w:numId w:val="3"/>
        </w:numPr>
        <w:tabs>
          <w:tab w:val="clear" w:pos="720"/>
        </w:tabs>
        <w:spacing w:line="360" w:lineRule="auto"/>
        <w:ind w:left="426" w:hanging="425"/>
        <w:rPr>
          <w:rFonts w:ascii="Times New Roman" w:hAnsi="Times New Roman" w:cs="Times New Roman"/>
          <w:lang w:val="id-ID"/>
        </w:rPr>
      </w:pPr>
      <w:r w:rsidRPr="00CC422B">
        <w:rPr>
          <w:rFonts w:ascii="Times New Roman" w:hAnsi="Times New Roman" w:cs="Times New Roman"/>
          <w:lang w:val="id-ID"/>
        </w:rPr>
        <w:t>Meningkatkan kejasama antara program studi Teknologi Pendidikan FIP UNJ dengan guru-guru Kecamatan Sukamakmur Kabupaten Bogor Jawa Barat</w:t>
      </w:r>
      <w:r w:rsidR="0072241B" w:rsidRPr="00CC422B">
        <w:rPr>
          <w:rFonts w:ascii="Times New Roman" w:hAnsi="Times New Roman" w:cs="Times New Roman"/>
          <w:lang w:val="id-ID"/>
        </w:rPr>
        <w:t>.</w:t>
      </w:r>
    </w:p>
    <w:p w:rsidR="00CC422B" w:rsidRDefault="00CC422B" w:rsidP="00CC422B">
      <w:pPr>
        <w:pStyle w:val="BodyTextIndent"/>
        <w:spacing w:line="360" w:lineRule="auto"/>
        <w:ind w:left="0" w:firstLine="567"/>
        <w:rPr>
          <w:rFonts w:ascii="Times New Roman" w:hAnsi="Times New Roman" w:cs="Times New Roman"/>
          <w:lang w:val="id-ID"/>
        </w:rPr>
      </w:pPr>
      <w:r w:rsidRPr="00CC422B">
        <w:rPr>
          <w:rFonts w:ascii="Times New Roman" w:hAnsi="Times New Roman" w:cs="Times New Roman"/>
          <w:lang w:val="id-ID"/>
        </w:rPr>
        <w:t>Pelaksanaan program Pengabdian Kepada Masyarakat ini dilaksanakan sebagai upaya pemberdayaan guru SD di Kecamatan Sukamakmur Kabupaten Bogor melalui kegiatan pelatihan dan pendampingan pengembangan RPP sehingga menghasilkan RPP berbasis tematik yang memenuhi kriteria layak dari segi teoritik; format, isi dan tampilan; memiliki keterterapan tinggi atau layak dalam pembelajaran.</w:t>
      </w:r>
    </w:p>
    <w:p w:rsidR="0072241B" w:rsidRPr="0072241B" w:rsidRDefault="0072241B" w:rsidP="00CC422B">
      <w:pPr>
        <w:pStyle w:val="BodyTextIndent"/>
        <w:spacing w:line="360" w:lineRule="auto"/>
        <w:ind w:left="0" w:firstLine="567"/>
        <w:rPr>
          <w:rFonts w:ascii="Times New Roman" w:hAnsi="Times New Roman" w:cs="Times New Roman"/>
          <w:lang w:val="id-ID"/>
        </w:rPr>
      </w:pPr>
    </w:p>
    <w:p w:rsidR="0072241B" w:rsidRDefault="0072241B" w:rsidP="0072241B">
      <w:pPr>
        <w:pStyle w:val="BodyTextIndent"/>
        <w:spacing w:line="360" w:lineRule="auto"/>
        <w:rPr>
          <w:rFonts w:ascii="Times New Roman" w:hAnsi="Times New Roman" w:cs="Times New Roman"/>
          <w:lang w:val="id-ID"/>
        </w:rPr>
      </w:pPr>
    </w:p>
    <w:p w:rsidR="0072241B" w:rsidRDefault="0072241B" w:rsidP="0072241B">
      <w:pPr>
        <w:pStyle w:val="BodyTextIndent"/>
        <w:spacing w:line="360" w:lineRule="auto"/>
        <w:rPr>
          <w:rFonts w:ascii="Times New Roman" w:hAnsi="Times New Roman" w:cs="Times New Roman"/>
          <w:lang w:val="id-ID"/>
        </w:rPr>
      </w:pPr>
    </w:p>
    <w:p w:rsidR="0072241B" w:rsidRDefault="0072241B" w:rsidP="0072241B">
      <w:pPr>
        <w:pStyle w:val="BodyTextIndent"/>
        <w:spacing w:line="360" w:lineRule="auto"/>
        <w:rPr>
          <w:rFonts w:ascii="Times New Roman" w:hAnsi="Times New Roman" w:cs="Times New Roman"/>
          <w:lang w:val="id-ID"/>
        </w:rPr>
      </w:pPr>
    </w:p>
    <w:p w:rsidR="0072241B" w:rsidRDefault="0072241B" w:rsidP="0072241B">
      <w:pPr>
        <w:pStyle w:val="BodyTextIndent"/>
        <w:spacing w:line="360" w:lineRule="auto"/>
        <w:rPr>
          <w:rFonts w:ascii="Times New Roman" w:hAnsi="Times New Roman" w:cs="Times New Roman"/>
          <w:lang w:val="id-ID"/>
        </w:rPr>
      </w:pPr>
    </w:p>
    <w:p w:rsidR="0072241B" w:rsidRDefault="0072241B" w:rsidP="0072241B">
      <w:pPr>
        <w:pStyle w:val="BodyTextIndent"/>
        <w:spacing w:line="360" w:lineRule="auto"/>
        <w:rPr>
          <w:rFonts w:ascii="Times New Roman" w:hAnsi="Times New Roman" w:cs="Times New Roman"/>
          <w:lang w:val="id-ID"/>
        </w:rPr>
      </w:pPr>
    </w:p>
    <w:p w:rsidR="00EE69CC" w:rsidRPr="0072241B" w:rsidRDefault="00EE69CC" w:rsidP="0072241B">
      <w:pPr>
        <w:spacing w:after="0" w:line="360" w:lineRule="auto"/>
        <w:jc w:val="center"/>
        <w:rPr>
          <w:rFonts w:ascii="Times New Roman" w:hAnsi="Times New Roman" w:cs="Times New Roman"/>
          <w:sz w:val="24"/>
          <w:szCs w:val="24"/>
        </w:rPr>
        <w:sectPr w:rsidR="00EE69CC" w:rsidRPr="0072241B" w:rsidSect="0072241B">
          <w:type w:val="continuous"/>
          <w:pgSz w:w="11906" w:h="16838" w:code="9"/>
          <w:pgMar w:top="1440" w:right="1440" w:bottom="1440" w:left="1440" w:header="709" w:footer="709" w:gutter="0"/>
          <w:cols w:num="2" w:space="567"/>
          <w:docGrid w:linePitch="360"/>
        </w:sectPr>
      </w:pPr>
    </w:p>
    <w:p w:rsidR="00EE69CC" w:rsidRPr="0072241B" w:rsidRDefault="00EE69CC" w:rsidP="0072241B">
      <w:pPr>
        <w:spacing w:after="0" w:line="360" w:lineRule="auto"/>
        <w:ind w:firstLine="851"/>
        <w:jc w:val="lowKashida"/>
        <w:rPr>
          <w:rFonts w:ascii="Times New Roman" w:hAnsi="Times New Roman" w:cs="Times New Roman"/>
          <w:sz w:val="24"/>
          <w:szCs w:val="24"/>
        </w:rPr>
        <w:sectPr w:rsidR="00EE69CC" w:rsidRPr="0072241B" w:rsidSect="0072241B">
          <w:type w:val="continuous"/>
          <w:pgSz w:w="11906" w:h="16838" w:code="9"/>
          <w:pgMar w:top="1440" w:right="1440" w:bottom="1440" w:left="1440" w:header="709" w:footer="709" w:gutter="0"/>
          <w:cols w:num="2" w:space="567"/>
          <w:docGrid w:linePitch="360"/>
        </w:sectPr>
      </w:pPr>
    </w:p>
    <w:p w:rsidR="00FA1124" w:rsidRPr="0072241B" w:rsidRDefault="00FA1124" w:rsidP="0072241B">
      <w:pPr>
        <w:spacing w:after="0" w:line="360" w:lineRule="auto"/>
        <w:rPr>
          <w:rFonts w:ascii="Times New Roman" w:hAnsi="Times New Roman" w:cs="Times New Roman"/>
          <w:b/>
          <w:bCs/>
          <w:sz w:val="24"/>
          <w:szCs w:val="24"/>
        </w:rPr>
      </w:pPr>
      <w:r w:rsidRPr="0072241B">
        <w:rPr>
          <w:rFonts w:ascii="Times New Roman" w:hAnsi="Times New Roman" w:cs="Times New Roman"/>
          <w:b/>
          <w:bCs/>
          <w:sz w:val="24"/>
          <w:szCs w:val="24"/>
        </w:rPr>
        <w:t>METODE</w:t>
      </w:r>
    </w:p>
    <w:p w:rsidR="00EE69CC" w:rsidRPr="0072241B" w:rsidRDefault="00EE69CC" w:rsidP="00CC422B">
      <w:pPr>
        <w:tabs>
          <w:tab w:val="num" w:pos="0"/>
        </w:tabs>
        <w:autoSpaceDE w:val="0"/>
        <w:autoSpaceDN w:val="0"/>
        <w:adjustRightInd w:val="0"/>
        <w:spacing w:after="0" w:line="360" w:lineRule="auto"/>
        <w:ind w:firstLine="567"/>
        <w:jc w:val="both"/>
        <w:rPr>
          <w:rFonts w:ascii="Times New Roman" w:hAnsi="Times New Roman" w:cs="Times New Roman"/>
          <w:sz w:val="24"/>
          <w:szCs w:val="24"/>
        </w:rPr>
      </w:pPr>
      <w:r w:rsidRPr="0072241B">
        <w:rPr>
          <w:rFonts w:ascii="Times New Roman" w:hAnsi="Times New Roman" w:cs="Times New Roman"/>
          <w:sz w:val="24"/>
          <w:szCs w:val="24"/>
        </w:rPr>
        <w:t xml:space="preserve">Melalui kegiatan pengabdian kepada masyarakat ini akan ditawarkan solusi bagi </w:t>
      </w:r>
      <w:r w:rsidRPr="0072241B">
        <w:rPr>
          <w:rFonts w:ascii="Times New Roman" w:hAnsi="Times New Roman" w:cs="Times New Roman"/>
          <w:sz w:val="24"/>
          <w:szCs w:val="24"/>
        </w:rPr>
        <w:t xml:space="preserve">permasalahan-permasalahan yang telah dirumuskan di atas. Pendekatan yang ditawarkan bagi realisasi program </w:t>
      </w:r>
      <w:r w:rsidRPr="0072241B">
        <w:rPr>
          <w:rFonts w:ascii="Times New Roman" w:hAnsi="Times New Roman" w:cs="Times New Roman"/>
          <w:sz w:val="24"/>
          <w:szCs w:val="24"/>
        </w:rPr>
        <w:lastRenderedPageBreak/>
        <w:t xml:space="preserve">Pengabdian kepada Masyarakat ini adalah model pemberdayaan dengan langkah-langkah sebagai berikut : 1) Tahap Persiapan; 2) Tahap </w:t>
      </w:r>
      <w:r w:rsidRPr="0072241B">
        <w:rPr>
          <w:rFonts w:ascii="Times New Roman" w:hAnsi="Times New Roman" w:cs="Times New Roman"/>
          <w:i/>
          <w:sz w:val="24"/>
          <w:szCs w:val="24"/>
        </w:rPr>
        <w:t>Assesment</w:t>
      </w:r>
      <w:r w:rsidRPr="0072241B">
        <w:rPr>
          <w:rFonts w:ascii="Times New Roman" w:hAnsi="Times New Roman" w:cs="Times New Roman"/>
          <w:sz w:val="24"/>
          <w:szCs w:val="24"/>
        </w:rPr>
        <w:t>; 3) Tahap Perencanaan Alternatif Program atau Kegiatan; 4) Tahap Pemformulasian Rencana Aksi; 5) Tahap Pelaksanaan (</w:t>
      </w:r>
      <w:r w:rsidRPr="0072241B">
        <w:rPr>
          <w:rFonts w:ascii="Times New Roman" w:hAnsi="Times New Roman" w:cs="Times New Roman"/>
          <w:i/>
          <w:iCs/>
          <w:sz w:val="24"/>
          <w:szCs w:val="24"/>
        </w:rPr>
        <w:t>Implementasi</w:t>
      </w:r>
      <w:r w:rsidRPr="0072241B">
        <w:rPr>
          <w:rFonts w:ascii="Times New Roman" w:hAnsi="Times New Roman" w:cs="Times New Roman"/>
          <w:sz w:val="24"/>
          <w:szCs w:val="24"/>
        </w:rPr>
        <w:t>) Program atau Kegiatan; 6) Tahap Evaluasi; serta 7) Tahap Terminasi.Berikut penjelasannya:</w:t>
      </w:r>
    </w:p>
    <w:p w:rsidR="00EE69CC" w:rsidRPr="0072241B" w:rsidRDefault="00EE69CC" w:rsidP="0072241B">
      <w:pPr>
        <w:numPr>
          <w:ilvl w:val="1"/>
          <w:numId w:val="7"/>
        </w:numPr>
        <w:autoSpaceDE w:val="0"/>
        <w:autoSpaceDN w:val="0"/>
        <w:adjustRightInd w:val="0"/>
        <w:spacing w:after="0" w:line="360" w:lineRule="auto"/>
        <w:ind w:left="426" w:hanging="426"/>
        <w:jc w:val="both"/>
        <w:rPr>
          <w:rFonts w:ascii="Times New Roman" w:hAnsi="Times New Roman" w:cs="Times New Roman"/>
          <w:sz w:val="24"/>
          <w:szCs w:val="24"/>
        </w:rPr>
      </w:pPr>
      <w:r w:rsidRPr="0072241B">
        <w:rPr>
          <w:rFonts w:ascii="Times New Roman" w:hAnsi="Times New Roman" w:cs="Times New Roman"/>
          <w:sz w:val="24"/>
          <w:szCs w:val="24"/>
        </w:rPr>
        <w:t>Tahapan persiapan (</w:t>
      </w:r>
      <w:r w:rsidRPr="0072241B">
        <w:rPr>
          <w:rFonts w:ascii="Times New Roman" w:hAnsi="Times New Roman" w:cs="Times New Roman"/>
          <w:i/>
          <w:iCs/>
          <w:sz w:val="24"/>
          <w:szCs w:val="24"/>
        </w:rPr>
        <w:t>Engagement</w:t>
      </w:r>
      <w:r w:rsidRPr="0072241B">
        <w:rPr>
          <w:rFonts w:ascii="Times New Roman" w:hAnsi="Times New Roman" w:cs="Times New Roman"/>
          <w:sz w:val="24"/>
          <w:szCs w:val="24"/>
        </w:rPr>
        <w:t xml:space="preserve">). Pada tahap ini dilakukan melalui tahap penyiapan pelaksana dan penyiapan lapangan. a. Persiapan pelaksana, merupakan penyiapan tenaga pelaksana dan pendukung yang dapat dilakukan oleh bagian dari masyarakat itu sendiri. b. Persiapan lapangan, dalam hal ini pelaksana pada awalnya melakukan studi kelayakan terhadap daerah yang akan dijadikan sasaran dilakukan secara formal ataupun informal. </w:t>
      </w:r>
    </w:p>
    <w:p w:rsidR="00EE69CC" w:rsidRPr="0072241B" w:rsidRDefault="00EE69CC" w:rsidP="0072241B">
      <w:pPr>
        <w:numPr>
          <w:ilvl w:val="1"/>
          <w:numId w:val="7"/>
        </w:numPr>
        <w:autoSpaceDE w:val="0"/>
        <w:autoSpaceDN w:val="0"/>
        <w:adjustRightInd w:val="0"/>
        <w:spacing w:after="0" w:line="360" w:lineRule="auto"/>
        <w:ind w:left="426" w:hanging="426"/>
        <w:jc w:val="both"/>
        <w:rPr>
          <w:rFonts w:ascii="Times New Roman" w:hAnsi="Times New Roman" w:cs="Times New Roman"/>
          <w:sz w:val="24"/>
          <w:szCs w:val="24"/>
        </w:rPr>
      </w:pPr>
      <w:r w:rsidRPr="0072241B">
        <w:rPr>
          <w:rFonts w:ascii="Times New Roman" w:hAnsi="Times New Roman" w:cs="Times New Roman"/>
          <w:sz w:val="24"/>
          <w:szCs w:val="24"/>
        </w:rPr>
        <w:t>Tahap Pengkajian (</w:t>
      </w:r>
      <w:r w:rsidRPr="0072241B">
        <w:rPr>
          <w:rFonts w:ascii="Times New Roman" w:hAnsi="Times New Roman" w:cs="Times New Roman"/>
          <w:i/>
          <w:iCs/>
          <w:sz w:val="24"/>
          <w:szCs w:val="24"/>
        </w:rPr>
        <w:t>Assessment</w:t>
      </w:r>
      <w:r w:rsidRPr="0072241B">
        <w:rPr>
          <w:rFonts w:ascii="Times New Roman" w:hAnsi="Times New Roman" w:cs="Times New Roman"/>
          <w:sz w:val="24"/>
          <w:szCs w:val="24"/>
        </w:rPr>
        <w:t xml:space="preserve">). Pada tahap ini dilakukan dengan mengidentifikasi masalah berhubungan dengan kebutuhan yang dirasakan ataupun kebutuhan yang diekspresikan dan juga sumber daya yang dimiliki mitra (masyarakat). </w:t>
      </w:r>
    </w:p>
    <w:p w:rsidR="00EE69CC" w:rsidRPr="0072241B" w:rsidRDefault="00EE69CC" w:rsidP="0072241B">
      <w:pPr>
        <w:numPr>
          <w:ilvl w:val="1"/>
          <w:numId w:val="7"/>
        </w:numPr>
        <w:autoSpaceDE w:val="0"/>
        <w:autoSpaceDN w:val="0"/>
        <w:adjustRightInd w:val="0"/>
        <w:spacing w:after="0" w:line="360" w:lineRule="auto"/>
        <w:ind w:left="426" w:hanging="426"/>
        <w:jc w:val="both"/>
        <w:rPr>
          <w:rFonts w:ascii="Times New Roman" w:hAnsi="Times New Roman" w:cs="Times New Roman"/>
          <w:sz w:val="24"/>
          <w:szCs w:val="24"/>
        </w:rPr>
      </w:pPr>
      <w:r w:rsidRPr="0072241B">
        <w:rPr>
          <w:rFonts w:ascii="Times New Roman" w:hAnsi="Times New Roman" w:cs="Times New Roman"/>
          <w:sz w:val="24"/>
          <w:szCs w:val="24"/>
        </w:rPr>
        <w:t>Tahap Perencanaan Alternatif Program atau Kegiatan (</w:t>
      </w:r>
      <w:r w:rsidRPr="0072241B">
        <w:rPr>
          <w:rFonts w:ascii="Times New Roman" w:hAnsi="Times New Roman" w:cs="Times New Roman"/>
          <w:i/>
          <w:iCs/>
          <w:sz w:val="24"/>
          <w:szCs w:val="24"/>
        </w:rPr>
        <w:t>Designing</w:t>
      </w:r>
      <w:r w:rsidRPr="0072241B">
        <w:rPr>
          <w:rFonts w:ascii="Times New Roman" w:hAnsi="Times New Roman" w:cs="Times New Roman"/>
          <w:sz w:val="24"/>
          <w:szCs w:val="24"/>
        </w:rPr>
        <w:t xml:space="preserve">). Pada tahap ini yang perlu dilakukan pelaksana dengan mencoba melibatkan warga </w:t>
      </w:r>
      <w:r w:rsidRPr="0072241B">
        <w:rPr>
          <w:rFonts w:ascii="Times New Roman" w:hAnsi="Times New Roman" w:cs="Times New Roman"/>
          <w:sz w:val="24"/>
          <w:szCs w:val="24"/>
        </w:rPr>
        <w:t xml:space="preserve">untuk berpikir tentang masalah yang dihadapi dan cara mengatasinya </w:t>
      </w:r>
    </w:p>
    <w:p w:rsidR="00EE69CC" w:rsidRPr="0072241B" w:rsidRDefault="00EE69CC" w:rsidP="0072241B">
      <w:pPr>
        <w:numPr>
          <w:ilvl w:val="1"/>
          <w:numId w:val="7"/>
        </w:numPr>
        <w:autoSpaceDE w:val="0"/>
        <w:autoSpaceDN w:val="0"/>
        <w:adjustRightInd w:val="0"/>
        <w:spacing w:after="0" w:line="360" w:lineRule="auto"/>
        <w:ind w:left="426" w:hanging="426"/>
        <w:jc w:val="both"/>
        <w:rPr>
          <w:rFonts w:ascii="Times New Roman" w:hAnsi="Times New Roman" w:cs="Times New Roman"/>
          <w:sz w:val="24"/>
          <w:szCs w:val="24"/>
        </w:rPr>
      </w:pPr>
      <w:r w:rsidRPr="0072241B">
        <w:rPr>
          <w:rFonts w:ascii="Times New Roman" w:hAnsi="Times New Roman" w:cs="Times New Roman"/>
          <w:sz w:val="24"/>
          <w:szCs w:val="24"/>
        </w:rPr>
        <w:t>Tahap Pemformulasian Rencana Aksi (</w:t>
      </w:r>
      <w:r w:rsidRPr="0072241B">
        <w:rPr>
          <w:rFonts w:ascii="Times New Roman" w:hAnsi="Times New Roman" w:cs="Times New Roman"/>
          <w:i/>
          <w:iCs/>
          <w:sz w:val="24"/>
          <w:szCs w:val="24"/>
        </w:rPr>
        <w:t>Formulation</w:t>
      </w:r>
      <w:r w:rsidRPr="0072241B">
        <w:rPr>
          <w:rFonts w:ascii="Times New Roman" w:hAnsi="Times New Roman" w:cs="Times New Roman"/>
          <w:sz w:val="24"/>
          <w:szCs w:val="24"/>
        </w:rPr>
        <w:t xml:space="preserve">). Pada tahap ini pelaksana merumuskan dan menentukan program dan kegiatan yang akan mereka lakukan dalam mengatasi permasalahan yang ada untuk mencapai tujuan jangka pendek maupun panjang. </w:t>
      </w:r>
    </w:p>
    <w:p w:rsidR="00EE69CC" w:rsidRPr="0072241B" w:rsidRDefault="00EE69CC" w:rsidP="0072241B">
      <w:pPr>
        <w:numPr>
          <w:ilvl w:val="1"/>
          <w:numId w:val="7"/>
        </w:numPr>
        <w:autoSpaceDE w:val="0"/>
        <w:autoSpaceDN w:val="0"/>
        <w:adjustRightInd w:val="0"/>
        <w:spacing w:after="0" w:line="360" w:lineRule="auto"/>
        <w:ind w:left="426" w:hanging="426"/>
        <w:jc w:val="both"/>
        <w:rPr>
          <w:rFonts w:ascii="Times New Roman" w:hAnsi="Times New Roman" w:cs="Times New Roman"/>
          <w:sz w:val="24"/>
          <w:szCs w:val="24"/>
        </w:rPr>
      </w:pPr>
      <w:r w:rsidRPr="0072241B">
        <w:rPr>
          <w:rFonts w:ascii="Times New Roman" w:hAnsi="Times New Roman" w:cs="Times New Roman"/>
          <w:sz w:val="24"/>
          <w:szCs w:val="24"/>
        </w:rPr>
        <w:t xml:space="preserve">Tahap Pelaksanaan Program atau Kegiatan (Implementasi). Tahap ini merupakan salah satu tahap paling penting dalam proses pengabdian kepada masyarakat. Peran masyarakat sebagai sasaran program diharapkan dapat menjaga keberlangsungan program yang telah dikembangkan. </w:t>
      </w:r>
    </w:p>
    <w:p w:rsidR="00EE69CC" w:rsidRPr="0072241B" w:rsidRDefault="00EE69CC" w:rsidP="0072241B">
      <w:pPr>
        <w:numPr>
          <w:ilvl w:val="1"/>
          <w:numId w:val="7"/>
        </w:numPr>
        <w:autoSpaceDE w:val="0"/>
        <w:autoSpaceDN w:val="0"/>
        <w:adjustRightInd w:val="0"/>
        <w:spacing w:after="0" w:line="360" w:lineRule="auto"/>
        <w:ind w:left="426" w:hanging="426"/>
        <w:jc w:val="both"/>
        <w:rPr>
          <w:rFonts w:ascii="Times New Roman" w:hAnsi="Times New Roman" w:cs="Times New Roman"/>
          <w:sz w:val="24"/>
          <w:szCs w:val="24"/>
        </w:rPr>
      </w:pPr>
      <w:r w:rsidRPr="0072241B">
        <w:rPr>
          <w:rFonts w:ascii="Times New Roman" w:hAnsi="Times New Roman" w:cs="Times New Roman"/>
          <w:sz w:val="24"/>
          <w:szCs w:val="24"/>
        </w:rPr>
        <w:t xml:space="preserve">Tahap Evaluasi Evaluasi sebagai proses pengawasan dari warga dan pelaksana terhadap program pengabdian kepada masyarakat yang sedang berjalan sebaiknya dilakukan dengan melibatkan warga. </w:t>
      </w:r>
    </w:p>
    <w:p w:rsidR="00EE69CC" w:rsidRPr="0072241B" w:rsidRDefault="00EE69CC" w:rsidP="0072241B">
      <w:pPr>
        <w:numPr>
          <w:ilvl w:val="1"/>
          <w:numId w:val="7"/>
        </w:numPr>
        <w:autoSpaceDE w:val="0"/>
        <w:autoSpaceDN w:val="0"/>
        <w:adjustRightInd w:val="0"/>
        <w:spacing w:after="0" w:line="360" w:lineRule="auto"/>
        <w:ind w:left="426" w:hanging="426"/>
        <w:jc w:val="both"/>
        <w:rPr>
          <w:rFonts w:ascii="Times New Roman" w:hAnsi="Times New Roman" w:cs="Times New Roman"/>
          <w:sz w:val="24"/>
          <w:szCs w:val="24"/>
        </w:rPr>
      </w:pPr>
      <w:r w:rsidRPr="0072241B">
        <w:rPr>
          <w:rFonts w:ascii="Times New Roman" w:hAnsi="Times New Roman" w:cs="Times New Roman"/>
          <w:sz w:val="24"/>
          <w:szCs w:val="24"/>
        </w:rPr>
        <w:t>Tahap Terminasi (</w:t>
      </w:r>
      <w:r w:rsidRPr="0072241B">
        <w:rPr>
          <w:rFonts w:ascii="Times New Roman" w:hAnsi="Times New Roman" w:cs="Times New Roman"/>
          <w:i/>
          <w:iCs/>
          <w:sz w:val="24"/>
          <w:szCs w:val="24"/>
        </w:rPr>
        <w:t>Disengagement</w:t>
      </w:r>
      <w:r w:rsidRPr="0072241B">
        <w:rPr>
          <w:rFonts w:ascii="Times New Roman" w:hAnsi="Times New Roman" w:cs="Times New Roman"/>
          <w:sz w:val="24"/>
          <w:szCs w:val="24"/>
        </w:rPr>
        <w:t>). Tahap ini merupakan tahap pemutusan hubungan secara formal dengan sasaran.</w:t>
      </w:r>
    </w:p>
    <w:p w:rsidR="00EE69CC" w:rsidRPr="0072241B" w:rsidRDefault="00EE69CC" w:rsidP="0072241B">
      <w:pPr>
        <w:autoSpaceDE w:val="0"/>
        <w:autoSpaceDN w:val="0"/>
        <w:adjustRightInd w:val="0"/>
        <w:spacing w:after="0" w:line="360" w:lineRule="auto"/>
        <w:ind w:left="426"/>
        <w:jc w:val="both"/>
        <w:rPr>
          <w:rFonts w:ascii="Times New Roman" w:hAnsi="Times New Roman" w:cs="Times New Roman"/>
          <w:sz w:val="24"/>
          <w:szCs w:val="24"/>
        </w:rPr>
      </w:pPr>
    </w:p>
    <w:p w:rsidR="00CC422B" w:rsidRDefault="00EE69CC" w:rsidP="00CC422B">
      <w:pPr>
        <w:tabs>
          <w:tab w:val="num" w:pos="0"/>
        </w:tabs>
        <w:autoSpaceDE w:val="0"/>
        <w:autoSpaceDN w:val="0"/>
        <w:adjustRightInd w:val="0"/>
        <w:spacing w:after="0" w:line="360" w:lineRule="auto"/>
        <w:ind w:firstLine="567"/>
        <w:jc w:val="both"/>
        <w:rPr>
          <w:rFonts w:ascii="Times New Roman" w:hAnsi="Times New Roman" w:cs="Times New Roman"/>
          <w:sz w:val="24"/>
          <w:szCs w:val="24"/>
        </w:rPr>
      </w:pPr>
      <w:r w:rsidRPr="0072241B">
        <w:rPr>
          <w:rFonts w:ascii="Times New Roman" w:hAnsi="Times New Roman" w:cs="Times New Roman"/>
          <w:sz w:val="24"/>
          <w:szCs w:val="24"/>
        </w:rPr>
        <w:t xml:space="preserve">Pelaksanaan program Pengabdian Kepada Masyarakat ini memang dilaksanakan sebagai upaya pemberdayaan guru SD di Kecamatan Sukamakmur Kabupaten Bogor melalui kegiatan </w:t>
      </w:r>
      <w:r w:rsidRPr="0072241B">
        <w:rPr>
          <w:rFonts w:ascii="Times New Roman" w:hAnsi="Times New Roman" w:cs="Times New Roman"/>
          <w:sz w:val="24"/>
          <w:szCs w:val="24"/>
        </w:rPr>
        <w:lastRenderedPageBreak/>
        <w:t>pelatihan dan pendampingan pengembangan RPP ini yaitu menghasilkan RPP berbasis tematik yang memenuhi kriteria layak secara teoritik; memenuhi kriteria layak dari segi format, isi dan tampilan; memiliki terapan tinggi atau layak dalam pembelajaran.</w:t>
      </w:r>
    </w:p>
    <w:p w:rsidR="0072241B" w:rsidRPr="00CC422B" w:rsidRDefault="0072241B" w:rsidP="00CC422B">
      <w:pPr>
        <w:tabs>
          <w:tab w:val="num" w:pos="0"/>
        </w:tabs>
        <w:autoSpaceDE w:val="0"/>
        <w:autoSpaceDN w:val="0"/>
        <w:adjustRightInd w:val="0"/>
        <w:spacing w:after="0" w:line="360" w:lineRule="auto"/>
        <w:ind w:firstLine="567"/>
        <w:jc w:val="both"/>
        <w:rPr>
          <w:rFonts w:ascii="Times New Roman" w:hAnsi="Times New Roman" w:cs="Times New Roman"/>
          <w:sz w:val="24"/>
          <w:szCs w:val="24"/>
        </w:rPr>
      </w:pPr>
      <w:r w:rsidRPr="0072241B">
        <w:rPr>
          <w:rFonts w:ascii="Times New Roman" w:hAnsi="Times New Roman" w:cs="Times New Roman"/>
          <w:bCs/>
          <w:sz w:val="24"/>
          <w:szCs w:val="24"/>
        </w:rPr>
        <w:t>Evaluasidilakukan terhadap kegiatan pengabdian masyarakat Program Studi Teknologi Pendidikan Fakultas Ilmu Pendidikan Universitas Negeri Jakarta</w:t>
      </w:r>
      <w:r w:rsidRPr="0072241B">
        <w:rPr>
          <w:rFonts w:ascii="Times New Roman" w:hAnsi="Times New Roman" w:cs="Times New Roman"/>
          <w:sz w:val="24"/>
          <w:szCs w:val="24"/>
        </w:rPr>
        <w:t xml:space="preserve">, </w:t>
      </w:r>
      <w:r w:rsidRPr="0072241B">
        <w:rPr>
          <w:rFonts w:ascii="Times New Roman" w:hAnsi="Times New Roman" w:cs="Times New Roman"/>
          <w:bCs/>
          <w:sz w:val="24"/>
          <w:szCs w:val="24"/>
        </w:rPr>
        <w:t xml:space="preserve">untuk melihat sejauh mana peningkatan pengetahuan dan keterampilannya tenaga pendidik dalam merancang, mengembangkan, mamanfaatkan dan mengevaluasi </w:t>
      </w:r>
      <w:r w:rsidRPr="0072241B">
        <w:rPr>
          <w:rFonts w:ascii="Times New Roman" w:hAnsi="Times New Roman" w:cs="Times New Roman"/>
          <w:sz w:val="24"/>
          <w:szCs w:val="24"/>
        </w:rPr>
        <w:t>RPP berbasis tematik</w:t>
      </w:r>
      <w:r w:rsidRPr="0072241B">
        <w:rPr>
          <w:rFonts w:ascii="Times New Roman" w:hAnsi="Times New Roman" w:cs="Times New Roman"/>
          <w:bCs/>
          <w:sz w:val="24"/>
          <w:szCs w:val="24"/>
        </w:rPr>
        <w:t>. Jenis evaluasi yang digunakan:</w:t>
      </w:r>
    </w:p>
    <w:p w:rsidR="0072241B" w:rsidRPr="0072241B" w:rsidRDefault="0072241B" w:rsidP="0072241B">
      <w:pPr>
        <w:pStyle w:val="BodyTextIndent"/>
        <w:numPr>
          <w:ilvl w:val="0"/>
          <w:numId w:val="14"/>
        </w:numPr>
        <w:tabs>
          <w:tab w:val="clear" w:pos="720"/>
          <w:tab w:val="num" w:pos="426"/>
        </w:tabs>
        <w:spacing w:line="360" w:lineRule="auto"/>
        <w:ind w:left="426" w:hanging="426"/>
        <w:rPr>
          <w:rFonts w:ascii="Times New Roman" w:hAnsi="Times New Roman" w:cs="Times New Roman"/>
          <w:b/>
          <w:bCs/>
          <w:lang w:val="id-ID"/>
        </w:rPr>
      </w:pPr>
      <w:r w:rsidRPr="0072241B">
        <w:rPr>
          <w:rFonts w:ascii="Times New Roman" w:hAnsi="Times New Roman" w:cs="Times New Roman"/>
          <w:bCs/>
          <w:lang w:val="id-ID"/>
        </w:rPr>
        <w:t xml:space="preserve">Evaluasi formatif untuk </w:t>
      </w:r>
      <w:r w:rsidRPr="0072241B">
        <w:rPr>
          <w:rFonts w:ascii="Times New Roman" w:hAnsi="Times New Roman" w:cs="Times New Roman"/>
          <w:lang w:val="id-ID"/>
        </w:rPr>
        <w:t xml:space="preserve">RPP berbasis tematik </w:t>
      </w:r>
      <w:r w:rsidRPr="0072241B">
        <w:rPr>
          <w:rFonts w:ascii="Times New Roman" w:hAnsi="Times New Roman" w:cs="Times New Roman"/>
          <w:bCs/>
          <w:lang w:val="id-ID"/>
        </w:rPr>
        <w:t xml:space="preserve">sesuai dengan kebutuhan mata pelajaran yang ada. Dilaksanakan dengan memberikan kuesioner untuk mengkaji </w:t>
      </w:r>
      <w:r w:rsidRPr="0072241B">
        <w:rPr>
          <w:rFonts w:ascii="Times New Roman" w:hAnsi="Times New Roman" w:cs="Times New Roman"/>
          <w:lang w:val="id-ID"/>
        </w:rPr>
        <w:t>RPP berbasis tematik</w:t>
      </w:r>
      <w:r w:rsidRPr="0072241B">
        <w:rPr>
          <w:rFonts w:ascii="Times New Roman" w:hAnsi="Times New Roman" w:cs="Times New Roman"/>
          <w:bCs/>
          <w:lang w:val="id-ID"/>
        </w:rPr>
        <w:t xml:space="preserve"> yang dirancang, dikembangkan, dimanfaatkan dan dievaluasi. </w:t>
      </w:r>
    </w:p>
    <w:p w:rsidR="0072241B" w:rsidRPr="0072241B" w:rsidRDefault="0072241B" w:rsidP="0072241B">
      <w:pPr>
        <w:pStyle w:val="BodyTextIndent"/>
        <w:numPr>
          <w:ilvl w:val="0"/>
          <w:numId w:val="14"/>
        </w:numPr>
        <w:tabs>
          <w:tab w:val="clear" w:pos="720"/>
          <w:tab w:val="num" w:pos="426"/>
        </w:tabs>
        <w:spacing w:line="360" w:lineRule="auto"/>
        <w:ind w:left="426" w:hanging="426"/>
        <w:rPr>
          <w:rFonts w:ascii="Times New Roman" w:hAnsi="Times New Roman" w:cs="Times New Roman"/>
          <w:b/>
          <w:bCs/>
          <w:lang w:val="id-ID"/>
        </w:rPr>
      </w:pPr>
      <w:r w:rsidRPr="0072241B">
        <w:rPr>
          <w:rFonts w:ascii="Times New Roman" w:hAnsi="Times New Roman" w:cs="Times New Roman"/>
          <w:bCs/>
          <w:lang w:val="id-ID"/>
        </w:rPr>
        <w:t xml:space="preserve">Evaluasi Sumatif terhadap keseluruhan penguasaan tenaga pendidik selama pengabdian, baik dari kegiatan perencanaan, pengembangan, pemanfaatan dan evaluasi </w:t>
      </w:r>
      <w:r w:rsidRPr="0072241B">
        <w:rPr>
          <w:rFonts w:ascii="Times New Roman" w:hAnsi="Times New Roman" w:cs="Times New Roman"/>
          <w:lang w:val="id-ID"/>
        </w:rPr>
        <w:t>RPP berbasis tematik</w:t>
      </w:r>
      <w:r w:rsidRPr="0072241B">
        <w:rPr>
          <w:rFonts w:ascii="Times New Roman" w:hAnsi="Times New Roman" w:cs="Times New Roman"/>
          <w:bCs/>
          <w:lang w:val="id-ID"/>
        </w:rPr>
        <w:t xml:space="preserve"> dilaksanakan dengan memberikan kuisioner dan uji kinerja pada peserta pengabdian. </w:t>
      </w:r>
    </w:p>
    <w:p w:rsidR="00520217" w:rsidRPr="0072241B" w:rsidRDefault="0072241B" w:rsidP="00CC422B">
      <w:pPr>
        <w:tabs>
          <w:tab w:val="num" w:pos="0"/>
        </w:tabs>
        <w:autoSpaceDE w:val="0"/>
        <w:autoSpaceDN w:val="0"/>
        <w:adjustRightInd w:val="0"/>
        <w:spacing w:after="0" w:line="360" w:lineRule="auto"/>
        <w:ind w:firstLine="567"/>
        <w:jc w:val="both"/>
        <w:rPr>
          <w:rFonts w:ascii="Times New Roman" w:hAnsi="Times New Roman" w:cs="Times New Roman"/>
          <w:sz w:val="24"/>
          <w:szCs w:val="24"/>
        </w:rPr>
      </w:pPr>
      <w:r w:rsidRPr="0072241B">
        <w:rPr>
          <w:rFonts w:ascii="Times New Roman" w:hAnsi="Times New Roman" w:cs="Times New Roman"/>
          <w:sz w:val="24"/>
          <w:szCs w:val="24"/>
        </w:rPr>
        <w:t>Semua metode tersebut merupakan satu kesatuan dari program Pengabdian Kepada Masyarakat ini.</w:t>
      </w:r>
    </w:p>
    <w:p w:rsidR="0072241B" w:rsidRPr="0072241B" w:rsidRDefault="0072241B" w:rsidP="0072241B">
      <w:pPr>
        <w:tabs>
          <w:tab w:val="num" w:pos="0"/>
        </w:tabs>
        <w:autoSpaceDE w:val="0"/>
        <w:autoSpaceDN w:val="0"/>
        <w:adjustRightInd w:val="0"/>
        <w:spacing w:after="0" w:line="360" w:lineRule="auto"/>
        <w:ind w:firstLine="851"/>
        <w:jc w:val="both"/>
        <w:rPr>
          <w:rFonts w:ascii="Times New Roman" w:hAnsi="Times New Roman" w:cs="Times New Roman"/>
          <w:sz w:val="24"/>
          <w:szCs w:val="24"/>
        </w:rPr>
      </w:pPr>
    </w:p>
    <w:p w:rsidR="00FA1124" w:rsidRPr="0072241B" w:rsidRDefault="00FA1124" w:rsidP="0072241B">
      <w:pPr>
        <w:spacing w:after="0" w:line="360" w:lineRule="auto"/>
        <w:rPr>
          <w:rFonts w:ascii="Times New Roman" w:hAnsi="Times New Roman" w:cs="Times New Roman"/>
          <w:b/>
          <w:bCs/>
          <w:sz w:val="24"/>
          <w:szCs w:val="24"/>
        </w:rPr>
      </w:pPr>
      <w:r w:rsidRPr="0072241B">
        <w:rPr>
          <w:rFonts w:ascii="Times New Roman" w:hAnsi="Times New Roman" w:cs="Times New Roman"/>
          <w:b/>
          <w:bCs/>
          <w:sz w:val="24"/>
          <w:szCs w:val="24"/>
        </w:rPr>
        <w:t>PEMBAHASAN</w:t>
      </w:r>
    </w:p>
    <w:p w:rsidR="00EE69CC" w:rsidRPr="0072241B" w:rsidRDefault="00EE69CC" w:rsidP="0072241B">
      <w:pPr>
        <w:tabs>
          <w:tab w:val="num" w:pos="0"/>
        </w:tabs>
        <w:autoSpaceDE w:val="0"/>
        <w:autoSpaceDN w:val="0"/>
        <w:adjustRightInd w:val="0"/>
        <w:spacing w:after="0" w:line="360" w:lineRule="auto"/>
        <w:ind w:firstLine="851"/>
        <w:jc w:val="both"/>
        <w:rPr>
          <w:rFonts w:ascii="Times New Roman" w:hAnsi="Times New Roman" w:cs="Times New Roman"/>
          <w:sz w:val="24"/>
          <w:szCs w:val="24"/>
        </w:rPr>
      </w:pPr>
      <w:r w:rsidRPr="0072241B">
        <w:rPr>
          <w:rFonts w:ascii="Times New Roman" w:hAnsi="Times New Roman" w:cs="Times New Roman"/>
          <w:sz w:val="24"/>
          <w:szCs w:val="24"/>
        </w:rPr>
        <w:t xml:space="preserve">Kegiatan Pengabdian Kepada Masyarakat (P2M) di realisasikan dengan menggunakan pendekatan model pemberdayaan dengan langkah-langkah sebagai berikut : 1) Tahap Persiapan; 2) Tahap </w:t>
      </w:r>
      <w:r w:rsidRPr="0072241B">
        <w:rPr>
          <w:rFonts w:ascii="Times New Roman" w:hAnsi="Times New Roman" w:cs="Times New Roman"/>
          <w:i/>
          <w:sz w:val="24"/>
          <w:szCs w:val="24"/>
        </w:rPr>
        <w:t>Assesment</w:t>
      </w:r>
      <w:r w:rsidRPr="0072241B">
        <w:rPr>
          <w:rFonts w:ascii="Times New Roman" w:hAnsi="Times New Roman" w:cs="Times New Roman"/>
          <w:sz w:val="24"/>
          <w:szCs w:val="24"/>
        </w:rPr>
        <w:t>; 3) Tahap Perencanaan Alternatif Program atau Kegiatan; 4) Tahap Pemformulasian Rencana Aksi; 5) Tahap Pelaksanaan (</w:t>
      </w:r>
      <w:r w:rsidRPr="0072241B">
        <w:rPr>
          <w:rFonts w:ascii="Times New Roman" w:hAnsi="Times New Roman" w:cs="Times New Roman"/>
          <w:i/>
          <w:iCs/>
          <w:sz w:val="24"/>
          <w:szCs w:val="24"/>
        </w:rPr>
        <w:t>Implementasi</w:t>
      </w:r>
      <w:r w:rsidRPr="0072241B">
        <w:rPr>
          <w:rFonts w:ascii="Times New Roman" w:hAnsi="Times New Roman" w:cs="Times New Roman"/>
          <w:sz w:val="24"/>
          <w:szCs w:val="24"/>
        </w:rPr>
        <w:t>) Program atau Kegiatan; 6) Tahap Evaluasi; serta 7) Tahap Terminasi. Adapun langkah-langkah tersebut dijabarkan sebagai berikut:</w:t>
      </w:r>
    </w:p>
    <w:p w:rsidR="00EE69CC" w:rsidRPr="0072241B" w:rsidRDefault="00EE69CC" w:rsidP="0072241B">
      <w:pPr>
        <w:numPr>
          <w:ilvl w:val="1"/>
          <w:numId w:val="8"/>
        </w:numPr>
        <w:autoSpaceDE w:val="0"/>
        <w:autoSpaceDN w:val="0"/>
        <w:adjustRightInd w:val="0"/>
        <w:spacing w:after="0" w:line="360" w:lineRule="auto"/>
        <w:ind w:left="426" w:hanging="426"/>
        <w:jc w:val="both"/>
        <w:rPr>
          <w:rFonts w:ascii="Times New Roman" w:hAnsi="Times New Roman" w:cs="Times New Roman"/>
          <w:sz w:val="24"/>
          <w:szCs w:val="24"/>
        </w:rPr>
      </w:pPr>
      <w:r w:rsidRPr="0072241B">
        <w:rPr>
          <w:rFonts w:ascii="Times New Roman" w:hAnsi="Times New Roman" w:cs="Times New Roman"/>
          <w:sz w:val="24"/>
          <w:szCs w:val="24"/>
        </w:rPr>
        <w:t>Tahapan persiapan (</w:t>
      </w:r>
      <w:r w:rsidRPr="0072241B">
        <w:rPr>
          <w:rFonts w:ascii="Times New Roman" w:hAnsi="Times New Roman" w:cs="Times New Roman"/>
          <w:i/>
          <w:iCs/>
          <w:sz w:val="24"/>
          <w:szCs w:val="24"/>
        </w:rPr>
        <w:t>Engagement</w:t>
      </w:r>
      <w:r w:rsidRPr="0072241B">
        <w:rPr>
          <w:rFonts w:ascii="Times New Roman" w:hAnsi="Times New Roman" w:cs="Times New Roman"/>
          <w:sz w:val="24"/>
          <w:szCs w:val="24"/>
        </w:rPr>
        <w:t xml:space="preserve">). Pada tahap ini dilakukan melalui dua tahap yaitu a) tahap penyiapan pelaksana dan b) tahap penyiapan lapangan. a. Persiapan pelaksana, merupakan penyiapan tenaga pelaksana dan pendukung, selain tim dari prodi TP FIP UNJ, masyarakat setempat diikutsertakan seperti Camat dan SekCam, Tim Pengawas Dinas Pendidikan, serta pengurus PGRI kecamatan Sukamakmur. b. Persiapan lapangan, dalam hal ini pelaksana (tim Prodi TP FIP UNJ) melakukan studi kelayakan terhadap kecamatan Sukamakmur secara formal ataupun informal. Tim melakukan Survei </w:t>
      </w:r>
      <w:r w:rsidRPr="0072241B">
        <w:rPr>
          <w:rFonts w:ascii="Times New Roman" w:hAnsi="Times New Roman" w:cs="Times New Roman"/>
          <w:sz w:val="24"/>
          <w:szCs w:val="24"/>
        </w:rPr>
        <w:lastRenderedPageBreak/>
        <w:t>kebutuhan guru-guru SD dalam hal penyusunan RPP, ketersedian sarana serta prasarana yang ada di kecamatan Sukamakmur. Kegiatan tersebut dilakukan pada April 2018.</w:t>
      </w:r>
    </w:p>
    <w:p w:rsidR="00EE69CC" w:rsidRPr="0072241B" w:rsidRDefault="00EE69CC" w:rsidP="0072241B">
      <w:pPr>
        <w:numPr>
          <w:ilvl w:val="1"/>
          <w:numId w:val="8"/>
        </w:numPr>
        <w:autoSpaceDE w:val="0"/>
        <w:autoSpaceDN w:val="0"/>
        <w:adjustRightInd w:val="0"/>
        <w:spacing w:after="0" w:line="360" w:lineRule="auto"/>
        <w:ind w:left="426" w:hanging="426"/>
        <w:jc w:val="both"/>
        <w:rPr>
          <w:rFonts w:ascii="Times New Roman" w:hAnsi="Times New Roman" w:cs="Times New Roman"/>
          <w:sz w:val="24"/>
          <w:szCs w:val="24"/>
        </w:rPr>
      </w:pPr>
      <w:r w:rsidRPr="0072241B">
        <w:rPr>
          <w:rFonts w:ascii="Times New Roman" w:hAnsi="Times New Roman" w:cs="Times New Roman"/>
          <w:sz w:val="24"/>
          <w:szCs w:val="24"/>
        </w:rPr>
        <w:t>Tahap Pengkajian (</w:t>
      </w:r>
      <w:r w:rsidRPr="0072241B">
        <w:rPr>
          <w:rFonts w:ascii="Times New Roman" w:hAnsi="Times New Roman" w:cs="Times New Roman"/>
          <w:i/>
          <w:iCs/>
          <w:sz w:val="24"/>
          <w:szCs w:val="24"/>
        </w:rPr>
        <w:t>Assessment</w:t>
      </w:r>
      <w:r w:rsidRPr="0072241B">
        <w:rPr>
          <w:rFonts w:ascii="Times New Roman" w:hAnsi="Times New Roman" w:cs="Times New Roman"/>
          <w:sz w:val="24"/>
          <w:szCs w:val="24"/>
        </w:rPr>
        <w:t>). Pada tahap ini dilakukan dengan mengidentifikasi masalah dan kebutuhan yang dirasakan ataupun kebutuhan yang diekspresikan dan juga sumber daya yang dimiliki mitra (masyarakat). Tim mengkaji hasil survei yang telah dilakukan pada tahap sebelumnya. Kegiatan ini dilakukan bekerjasama dengan GPjM Fakultas Ilmu Pendidikan serta Prodi yang ada di lingkungan FIP UNJ.</w:t>
      </w:r>
    </w:p>
    <w:p w:rsidR="00EE69CC" w:rsidRPr="0072241B" w:rsidRDefault="00EE69CC" w:rsidP="0072241B">
      <w:pPr>
        <w:numPr>
          <w:ilvl w:val="1"/>
          <w:numId w:val="8"/>
        </w:numPr>
        <w:autoSpaceDE w:val="0"/>
        <w:autoSpaceDN w:val="0"/>
        <w:adjustRightInd w:val="0"/>
        <w:spacing w:after="0" w:line="360" w:lineRule="auto"/>
        <w:ind w:left="426" w:hanging="426"/>
        <w:jc w:val="both"/>
        <w:rPr>
          <w:rFonts w:ascii="Times New Roman" w:hAnsi="Times New Roman" w:cs="Times New Roman"/>
          <w:sz w:val="24"/>
          <w:szCs w:val="24"/>
        </w:rPr>
      </w:pPr>
      <w:r w:rsidRPr="0072241B">
        <w:rPr>
          <w:rFonts w:ascii="Times New Roman" w:hAnsi="Times New Roman" w:cs="Times New Roman"/>
          <w:sz w:val="24"/>
          <w:szCs w:val="24"/>
        </w:rPr>
        <w:t>Tahap Perencanaan Alternatif Program atau Kegiatan (</w:t>
      </w:r>
      <w:r w:rsidRPr="0072241B">
        <w:rPr>
          <w:rFonts w:ascii="Times New Roman" w:hAnsi="Times New Roman" w:cs="Times New Roman"/>
          <w:i/>
          <w:iCs/>
          <w:sz w:val="24"/>
          <w:szCs w:val="24"/>
        </w:rPr>
        <w:t>Designing</w:t>
      </w:r>
      <w:r w:rsidRPr="0072241B">
        <w:rPr>
          <w:rFonts w:ascii="Times New Roman" w:hAnsi="Times New Roman" w:cs="Times New Roman"/>
          <w:sz w:val="24"/>
          <w:szCs w:val="24"/>
        </w:rPr>
        <w:t xml:space="preserve">). Pada tahap ini yang perlu dilakukan pelaksana dengan mencoba melibatkan warga untuk berpikir tentang masalah yang dihadapi dan cara mengatasinya. Kegiatan tersebut dilakukan pada 9-10 Juli 2018 di kantor Kecamatan Sukamakmur yang dihadiri oleh guru-guru se-kecamatan Sukamakmur, tokoh setempat, Camat dan para staf, Pengawas Dinas Pendidikan Kecamatan Sukamakmur, Kades/ Lurah se-kecamatan Sukamakmur. Pada tahap ini diputuskan bahwa Guru-guru kecamata Sukamakmur membutuhkan pendampingan untuk </w:t>
      </w:r>
      <w:r w:rsidRPr="0072241B">
        <w:rPr>
          <w:rFonts w:ascii="Times New Roman" w:hAnsi="Times New Roman" w:cs="Times New Roman"/>
          <w:sz w:val="24"/>
          <w:szCs w:val="24"/>
        </w:rPr>
        <w:t>meningkatkan kompetensinya, khususnya dalam merancang, mengembangkan, memanfaatkan, dan mengevaluasi RPP berbasis tematik.</w:t>
      </w:r>
    </w:p>
    <w:p w:rsidR="00EE69CC" w:rsidRPr="0072241B" w:rsidRDefault="00EE69CC" w:rsidP="0072241B">
      <w:pPr>
        <w:numPr>
          <w:ilvl w:val="1"/>
          <w:numId w:val="8"/>
        </w:numPr>
        <w:autoSpaceDE w:val="0"/>
        <w:autoSpaceDN w:val="0"/>
        <w:adjustRightInd w:val="0"/>
        <w:spacing w:after="0" w:line="360" w:lineRule="auto"/>
        <w:ind w:left="426" w:hanging="426"/>
        <w:jc w:val="both"/>
        <w:rPr>
          <w:rFonts w:ascii="Times New Roman" w:hAnsi="Times New Roman" w:cs="Times New Roman"/>
          <w:sz w:val="24"/>
          <w:szCs w:val="24"/>
        </w:rPr>
      </w:pPr>
      <w:r w:rsidRPr="0072241B">
        <w:rPr>
          <w:rFonts w:ascii="Times New Roman" w:hAnsi="Times New Roman" w:cs="Times New Roman"/>
          <w:sz w:val="24"/>
          <w:szCs w:val="24"/>
        </w:rPr>
        <w:t>Tahap Pemformulasian Rencana Aksi (</w:t>
      </w:r>
      <w:r w:rsidRPr="0072241B">
        <w:rPr>
          <w:rFonts w:ascii="Times New Roman" w:hAnsi="Times New Roman" w:cs="Times New Roman"/>
          <w:i/>
          <w:iCs/>
          <w:sz w:val="24"/>
          <w:szCs w:val="24"/>
        </w:rPr>
        <w:t>Formulation</w:t>
      </w:r>
      <w:r w:rsidRPr="0072241B">
        <w:rPr>
          <w:rFonts w:ascii="Times New Roman" w:hAnsi="Times New Roman" w:cs="Times New Roman"/>
          <w:sz w:val="24"/>
          <w:szCs w:val="24"/>
        </w:rPr>
        <w:t xml:space="preserve">). Pada tahap ini pelaksana merumuskan dan menentukan program dan kegiatan yang akan dilakukan dalam mengatasi permasalahan yang ada untuk mencapai tujuan jangka pendek maupun panjang. Tim Prodi S2 TP FIP UNJ mengemas kegiatan pendampingan dalam bentuk workshop dengan memberikan delapan (8) tema terkait RPP Berbasis Tematik. </w:t>
      </w:r>
    </w:p>
    <w:p w:rsidR="00EE69CC" w:rsidRPr="0072241B" w:rsidRDefault="00EE69CC" w:rsidP="0072241B">
      <w:pPr>
        <w:numPr>
          <w:ilvl w:val="1"/>
          <w:numId w:val="8"/>
        </w:numPr>
        <w:autoSpaceDE w:val="0"/>
        <w:autoSpaceDN w:val="0"/>
        <w:adjustRightInd w:val="0"/>
        <w:spacing w:after="0" w:line="360" w:lineRule="auto"/>
        <w:ind w:left="426" w:hanging="426"/>
        <w:jc w:val="both"/>
        <w:rPr>
          <w:rFonts w:ascii="Times New Roman" w:hAnsi="Times New Roman" w:cs="Times New Roman"/>
          <w:sz w:val="24"/>
          <w:szCs w:val="24"/>
        </w:rPr>
      </w:pPr>
      <w:r w:rsidRPr="0072241B">
        <w:rPr>
          <w:rFonts w:ascii="Times New Roman" w:hAnsi="Times New Roman" w:cs="Times New Roman"/>
          <w:sz w:val="24"/>
          <w:szCs w:val="24"/>
        </w:rPr>
        <w:t>Tahap Pelaksanaan Program atau Kegiatan (Implementasi). Tahap ini merupakan salah satu tahap paling penting dalam proses pengabdian kepada masyarakat. Peran masyarakat sebagai sasaran program diharapkan dapat menjaga keberlangsungan program yang telah dikembangkan. Pelaksanaan workshop dilakukan selama dua hari pada 24-25 Juli 2018. Kegiatan dilakukan dengan metode, ceramah, tanya jawab, demosntrasi, tugas kelompok unjuk kerja yang didampingi.</w:t>
      </w:r>
    </w:p>
    <w:p w:rsidR="00EE69CC" w:rsidRPr="0072241B" w:rsidRDefault="00EE69CC" w:rsidP="0072241B">
      <w:pPr>
        <w:numPr>
          <w:ilvl w:val="1"/>
          <w:numId w:val="8"/>
        </w:numPr>
        <w:autoSpaceDE w:val="0"/>
        <w:autoSpaceDN w:val="0"/>
        <w:adjustRightInd w:val="0"/>
        <w:spacing w:after="0" w:line="360" w:lineRule="auto"/>
        <w:ind w:left="426" w:hanging="426"/>
        <w:jc w:val="both"/>
        <w:rPr>
          <w:rFonts w:ascii="Times New Roman" w:hAnsi="Times New Roman" w:cs="Times New Roman"/>
          <w:sz w:val="24"/>
          <w:szCs w:val="24"/>
        </w:rPr>
      </w:pPr>
      <w:r w:rsidRPr="0072241B">
        <w:rPr>
          <w:rFonts w:ascii="Times New Roman" w:hAnsi="Times New Roman" w:cs="Times New Roman"/>
          <w:sz w:val="24"/>
          <w:szCs w:val="24"/>
        </w:rPr>
        <w:t xml:space="preserve">Tahap Evaluasi. Evaluasi sebagai proses pengawasan dari warga dan pelaksana terhadap program pengabdian kepada masyarakat yang </w:t>
      </w:r>
      <w:r w:rsidRPr="0072241B">
        <w:rPr>
          <w:rFonts w:ascii="Times New Roman" w:hAnsi="Times New Roman" w:cs="Times New Roman"/>
          <w:sz w:val="24"/>
          <w:szCs w:val="24"/>
        </w:rPr>
        <w:lastRenderedPageBreak/>
        <w:t>sedang berjalan sebaiknya dilakukan dengan melibatkan warga. Evaluasi dilakukan terhadap kegiatan pengabdian masyarakat Program Studi Teknologi Pendidikan Fakultas Ilmu Pendidikan Universitas Negeri Jakarta, untuk melihat sejauh mana peningkatan pengetahuan dan keterampilannya tenaga pendidik dalam merancang, mengembangkan, mamanfaatkan dan mengevaluasi RPP berbasis tematik. Jenis evaluasi yang digunakan: a) Evaluasi formatif untuk RPP berbasis tematik sesuai dengan kebutuhan mata pelajaran yang ada. Dilaksanakan dengan memberikan kuesioner untuk mengkaji RPP berbasis tematik yang dirancang, dikembangkan, dimanfaatkan dan dievaluasi; b) Evaluasi Sumatif terhadap keseluruhan penguasaan tenaga pendidik selama pengabdian, baik dari kegiatan perencanaan, pengembangan, pemanfaatan dan evaluasi RPP berbasis tematik dilaksanakan dengan memberikan tes dan uji kinerja pada peserta pengabdian.</w:t>
      </w:r>
    </w:p>
    <w:p w:rsidR="00EE69CC" w:rsidRPr="0072241B" w:rsidRDefault="00EE69CC" w:rsidP="0072241B">
      <w:pPr>
        <w:spacing w:after="0" w:line="360" w:lineRule="auto"/>
        <w:ind w:firstLine="851"/>
        <w:jc w:val="both"/>
        <w:rPr>
          <w:rFonts w:ascii="Times New Roman" w:hAnsi="Times New Roman" w:cs="Times New Roman"/>
          <w:sz w:val="24"/>
          <w:szCs w:val="24"/>
        </w:rPr>
      </w:pPr>
      <w:r w:rsidRPr="0072241B">
        <w:rPr>
          <w:rFonts w:ascii="Times New Roman" w:hAnsi="Times New Roman" w:cs="Times New Roman"/>
          <w:sz w:val="24"/>
          <w:szCs w:val="24"/>
        </w:rPr>
        <w:t xml:space="preserve">Setelah kegiatan Workshop Pendampingan Mengembangkan RPP Berbasis Tematik selesai, Tim menyebarkan kuesiner evaluasi reaksi, </w:t>
      </w:r>
      <w:r w:rsidRPr="0072241B">
        <w:rPr>
          <w:rFonts w:ascii="Times New Roman" w:hAnsi="Times New Roman" w:cs="Times New Roman"/>
          <w:sz w:val="24"/>
          <w:szCs w:val="24"/>
        </w:rPr>
        <w:t xml:space="preserve">yaitu penilaian peserta terhadap kegiatan workshop yang dilihat dari komponen Trainer/ Pembicara, Materi, Media serta Persiapan kegiatan. Kuesioner berupa jawaban tertutup dengan rentang skala 1 sampai 5. Berikut interpretasi skala yang digunakan. </w:t>
      </w:r>
    </w:p>
    <w:p w:rsidR="00EE69CC" w:rsidRPr="0072241B" w:rsidRDefault="00CC422B" w:rsidP="0072241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Tabel 1. </w:t>
      </w:r>
      <w:r w:rsidR="00EE69CC" w:rsidRPr="0072241B">
        <w:rPr>
          <w:rFonts w:ascii="Times New Roman" w:hAnsi="Times New Roman" w:cs="Times New Roman"/>
          <w:sz w:val="24"/>
          <w:szCs w:val="24"/>
        </w:rPr>
        <w:t>Interpretasi Nilai Reaksi (Evaluasi)</w:t>
      </w:r>
    </w:p>
    <w:tbl>
      <w:tblPr>
        <w:tblW w:w="4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93"/>
        <w:gridCol w:w="1843"/>
      </w:tblGrid>
      <w:tr w:rsidR="00EE69CC" w:rsidRPr="0072241B" w:rsidTr="00CC422B">
        <w:tc>
          <w:tcPr>
            <w:tcW w:w="675" w:type="dxa"/>
            <w:shd w:val="clear" w:color="auto" w:fill="95B3D7"/>
            <w:vAlign w:val="center"/>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No</w:t>
            </w:r>
          </w:p>
        </w:tc>
        <w:tc>
          <w:tcPr>
            <w:tcW w:w="1593" w:type="dxa"/>
            <w:shd w:val="clear" w:color="auto" w:fill="95B3D7"/>
            <w:vAlign w:val="center"/>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Rentang Nilai</w:t>
            </w:r>
          </w:p>
        </w:tc>
        <w:tc>
          <w:tcPr>
            <w:tcW w:w="1843" w:type="dxa"/>
            <w:shd w:val="clear" w:color="auto" w:fill="95B3D7"/>
            <w:vAlign w:val="center"/>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Interpretasi keberhasilan</w:t>
            </w:r>
          </w:p>
        </w:tc>
      </w:tr>
      <w:tr w:rsidR="00EE69CC" w:rsidRPr="0072241B" w:rsidTr="00CC422B">
        <w:tc>
          <w:tcPr>
            <w:tcW w:w="675" w:type="dxa"/>
            <w:shd w:val="clear" w:color="auto" w:fill="auto"/>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1</w:t>
            </w:r>
          </w:p>
        </w:tc>
        <w:tc>
          <w:tcPr>
            <w:tcW w:w="1593" w:type="dxa"/>
            <w:shd w:val="clear" w:color="auto" w:fill="auto"/>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4,1 - 5</w:t>
            </w:r>
          </w:p>
        </w:tc>
        <w:tc>
          <w:tcPr>
            <w:tcW w:w="1843" w:type="dxa"/>
            <w:shd w:val="clear" w:color="auto" w:fill="auto"/>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Baik Sekali</w:t>
            </w:r>
          </w:p>
        </w:tc>
      </w:tr>
      <w:tr w:rsidR="00EE69CC" w:rsidRPr="0072241B" w:rsidTr="00CC422B">
        <w:tc>
          <w:tcPr>
            <w:tcW w:w="675" w:type="dxa"/>
            <w:shd w:val="clear" w:color="auto" w:fill="auto"/>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2</w:t>
            </w:r>
          </w:p>
        </w:tc>
        <w:tc>
          <w:tcPr>
            <w:tcW w:w="1593" w:type="dxa"/>
            <w:shd w:val="clear" w:color="auto" w:fill="auto"/>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3,1 - 4</w:t>
            </w:r>
          </w:p>
        </w:tc>
        <w:tc>
          <w:tcPr>
            <w:tcW w:w="1843" w:type="dxa"/>
            <w:shd w:val="clear" w:color="auto" w:fill="auto"/>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Baik</w:t>
            </w:r>
          </w:p>
        </w:tc>
      </w:tr>
      <w:tr w:rsidR="00EE69CC" w:rsidRPr="0072241B" w:rsidTr="00CC422B">
        <w:tc>
          <w:tcPr>
            <w:tcW w:w="675" w:type="dxa"/>
            <w:shd w:val="clear" w:color="auto" w:fill="auto"/>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3</w:t>
            </w:r>
          </w:p>
        </w:tc>
        <w:tc>
          <w:tcPr>
            <w:tcW w:w="1593" w:type="dxa"/>
            <w:shd w:val="clear" w:color="auto" w:fill="auto"/>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2,1 - 3</w:t>
            </w:r>
          </w:p>
        </w:tc>
        <w:tc>
          <w:tcPr>
            <w:tcW w:w="1843" w:type="dxa"/>
            <w:shd w:val="clear" w:color="auto" w:fill="auto"/>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Cukup</w:t>
            </w:r>
          </w:p>
        </w:tc>
      </w:tr>
      <w:tr w:rsidR="00EE69CC" w:rsidRPr="0072241B" w:rsidTr="00CC422B">
        <w:tc>
          <w:tcPr>
            <w:tcW w:w="675" w:type="dxa"/>
            <w:shd w:val="clear" w:color="auto" w:fill="auto"/>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4</w:t>
            </w:r>
          </w:p>
        </w:tc>
        <w:tc>
          <w:tcPr>
            <w:tcW w:w="1593" w:type="dxa"/>
            <w:shd w:val="clear" w:color="auto" w:fill="auto"/>
          </w:tcPr>
          <w:p w:rsidR="00EE69CC" w:rsidRPr="0072241B" w:rsidRDefault="00EE69CC" w:rsidP="00CC422B">
            <w:pPr>
              <w:pStyle w:val="ListParagraph"/>
              <w:spacing w:after="0" w:line="240" w:lineRule="auto"/>
              <w:ind w:left="0"/>
              <w:jc w:val="center"/>
              <w:rPr>
                <w:rFonts w:ascii="Times New Roman" w:hAnsi="Times New Roman"/>
                <w:sz w:val="24"/>
                <w:szCs w:val="24"/>
                <w:lang w:val="id-ID"/>
              </w:rPr>
            </w:pPr>
            <w:r w:rsidRPr="0072241B">
              <w:rPr>
                <w:rFonts w:ascii="Times New Roman" w:hAnsi="Times New Roman"/>
                <w:sz w:val="24"/>
                <w:szCs w:val="24"/>
                <w:lang w:val="id-ID"/>
              </w:rPr>
              <w:t>1,1 - 2</w:t>
            </w:r>
          </w:p>
        </w:tc>
        <w:tc>
          <w:tcPr>
            <w:tcW w:w="1843" w:type="dxa"/>
            <w:shd w:val="clear" w:color="auto" w:fill="auto"/>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Kurang</w:t>
            </w:r>
          </w:p>
        </w:tc>
      </w:tr>
      <w:tr w:rsidR="00EE69CC" w:rsidRPr="0072241B" w:rsidTr="00CC422B">
        <w:tc>
          <w:tcPr>
            <w:tcW w:w="675" w:type="dxa"/>
            <w:shd w:val="clear" w:color="auto" w:fill="auto"/>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5</w:t>
            </w:r>
          </w:p>
        </w:tc>
        <w:tc>
          <w:tcPr>
            <w:tcW w:w="1593" w:type="dxa"/>
            <w:shd w:val="clear" w:color="auto" w:fill="auto"/>
          </w:tcPr>
          <w:p w:rsidR="00EE69CC" w:rsidRPr="0072241B" w:rsidRDefault="00EE69CC" w:rsidP="00CC422B">
            <w:pPr>
              <w:pStyle w:val="ListParagraph"/>
              <w:spacing w:after="0" w:line="240" w:lineRule="auto"/>
              <w:ind w:left="38"/>
              <w:jc w:val="center"/>
              <w:rPr>
                <w:rFonts w:ascii="Times New Roman" w:hAnsi="Times New Roman"/>
                <w:sz w:val="24"/>
                <w:szCs w:val="24"/>
                <w:lang w:val="id-ID"/>
              </w:rPr>
            </w:pPr>
            <w:r w:rsidRPr="0072241B">
              <w:rPr>
                <w:rFonts w:ascii="Times New Roman" w:hAnsi="Times New Roman"/>
                <w:sz w:val="24"/>
                <w:szCs w:val="24"/>
                <w:lang w:val="id-ID"/>
              </w:rPr>
              <w:t>0 - 1</w:t>
            </w:r>
          </w:p>
        </w:tc>
        <w:tc>
          <w:tcPr>
            <w:tcW w:w="1843" w:type="dxa"/>
            <w:shd w:val="clear" w:color="auto" w:fill="auto"/>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Buruk</w:t>
            </w:r>
          </w:p>
        </w:tc>
      </w:tr>
    </w:tbl>
    <w:p w:rsidR="00EE69CC" w:rsidRPr="0072241B" w:rsidRDefault="00EE69CC" w:rsidP="0072241B">
      <w:pPr>
        <w:spacing w:after="0" w:line="360" w:lineRule="auto"/>
        <w:ind w:firstLine="851"/>
        <w:jc w:val="both"/>
        <w:rPr>
          <w:rFonts w:ascii="Times New Roman" w:hAnsi="Times New Roman" w:cs="Times New Roman"/>
          <w:sz w:val="24"/>
          <w:szCs w:val="24"/>
        </w:rPr>
      </w:pPr>
      <w:r w:rsidRPr="0072241B">
        <w:rPr>
          <w:rFonts w:ascii="Times New Roman" w:hAnsi="Times New Roman" w:cs="Times New Roman"/>
          <w:sz w:val="24"/>
          <w:szCs w:val="24"/>
        </w:rPr>
        <w:t>Berikut adalah rekapitulasi kuesioner evaluasi reaksi peserta terhadap kegiatan Workshop Pendampingan Mengembangkan RPP Berbasis Tematik.</w:t>
      </w:r>
    </w:p>
    <w:p w:rsidR="00EE69CC" w:rsidRPr="0072241B" w:rsidRDefault="00CC422B" w:rsidP="0072241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Tabel 2. </w:t>
      </w:r>
      <w:r w:rsidR="00EE69CC" w:rsidRPr="0072241B">
        <w:rPr>
          <w:rFonts w:ascii="Times New Roman" w:hAnsi="Times New Roman" w:cs="Times New Roman"/>
          <w:sz w:val="24"/>
          <w:szCs w:val="24"/>
        </w:rPr>
        <w:t>Penilaian Reaksi Peserta Terhadap Pendampingan</w:t>
      </w:r>
    </w:p>
    <w:tbl>
      <w:tblPr>
        <w:tblW w:w="4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1364"/>
        <w:gridCol w:w="1205"/>
        <w:gridCol w:w="1364"/>
      </w:tblGrid>
      <w:tr w:rsidR="00EE69CC" w:rsidRPr="0072241B" w:rsidTr="00CC422B">
        <w:tc>
          <w:tcPr>
            <w:tcW w:w="512" w:type="dxa"/>
            <w:shd w:val="clear" w:color="auto" w:fill="95B3D7"/>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No</w:t>
            </w:r>
          </w:p>
        </w:tc>
        <w:tc>
          <w:tcPr>
            <w:tcW w:w="1364" w:type="dxa"/>
            <w:shd w:val="clear" w:color="auto" w:fill="95B3D7"/>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Komponen Penilaian</w:t>
            </w:r>
          </w:p>
        </w:tc>
        <w:tc>
          <w:tcPr>
            <w:tcW w:w="1205" w:type="dxa"/>
            <w:shd w:val="clear" w:color="auto" w:fill="95B3D7"/>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Rata-rata Penilaian (Skala 1-5)</w:t>
            </w:r>
          </w:p>
        </w:tc>
        <w:tc>
          <w:tcPr>
            <w:tcW w:w="1364" w:type="dxa"/>
            <w:shd w:val="clear" w:color="auto" w:fill="95B3D7"/>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Interpretasi Penilaian</w:t>
            </w:r>
          </w:p>
        </w:tc>
      </w:tr>
      <w:tr w:rsidR="00EE69CC" w:rsidRPr="0072241B" w:rsidTr="00CC422B">
        <w:tc>
          <w:tcPr>
            <w:tcW w:w="4445" w:type="dxa"/>
            <w:gridSpan w:val="4"/>
            <w:shd w:val="clear" w:color="auto" w:fill="95B3D7"/>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Hari Pertama</w:t>
            </w:r>
          </w:p>
        </w:tc>
      </w:tr>
      <w:tr w:rsidR="00EE69CC" w:rsidRPr="0072241B" w:rsidTr="00CC422B">
        <w:tc>
          <w:tcPr>
            <w:tcW w:w="512" w:type="dxa"/>
            <w:shd w:val="clear" w:color="auto" w:fill="auto"/>
          </w:tcPr>
          <w:p w:rsidR="00EE69CC" w:rsidRPr="0072241B" w:rsidRDefault="00EE69CC" w:rsidP="00CC422B">
            <w:pPr>
              <w:spacing w:after="0" w:line="240" w:lineRule="auto"/>
              <w:jc w:val="both"/>
              <w:rPr>
                <w:rFonts w:ascii="Times New Roman" w:hAnsi="Times New Roman" w:cs="Times New Roman"/>
                <w:sz w:val="24"/>
                <w:szCs w:val="24"/>
              </w:rPr>
            </w:pPr>
            <w:r w:rsidRPr="0072241B">
              <w:rPr>
                <w:rFonts w:ascii="Times New Roman" w:hAnsi="Times New Roman" w:cs="Times New Roman"/>
                <w:sz w:val="24"/>
                <w:szCs w:val="24"/>
              </w:rPr>
              <w:t>1</w:t>
            </w:r>
          </w:p>
        </w:tc>
        <w:tc>
          <w:tcPr>
            <w:tcW w:w="1364" w:type="dxa"/>
            <w:shd w:val="clear" w:color="auto" w:fill="auto"/>
          </w:tcPr>
          <w:p w:rsidR="00EE69CC" w:rsidRPr="0072241B" w:rsidRDefault="00EE69CC" w:rsidP="00CC422B">
            <w:pPr>
              <w:spacing w:after="0" w:line="240" w:lineRule="auto"/>
              <w:jc w:val="both"/>
              <w:rPr>
                <w:rFonts w:ascii="Times New Roman" w:hAnsi="Times New Roman" w:cs="Times New Roman"/>
                <w:color w:val="000000"/>
                <w:sz w:val="24"/>
                <w:szCs w:val="24"/>
              </w:rPr>
            </w:pPr>
            <w:r w:rsidRPr="0072241B">
              <w:rPr>
                <w:rFonts w:ascii="Times New Roman" w:hAnsi="Times New Roman" w:cs="Times New Roman"/>
                <w:sz w:val="24"/>
                <w:szCs w:val="24"/>
              </w:rPr>
              <w:t>Trainer/ Pembicara</w:t>
            </w:r>
          </w:p>
        </w:tc>
        <w:tc>
          <w:tcPr>
            <w:tcW w:w="1205" w:type="dxa"/>
            <w:shd w:val="clear" w:color="auto" w:fill="auto"/>
            <w:vAlign w:val="center"/>
          </w:tcPr>
          <w:p w:rsidR="00EE69CC" w:rsidRPr="0072241B" w:rsidRDefault="00EE69CC" w:rsidP="00CC422B">
            <w:pPr>
              <w:spacing w:after="0" w:line="24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4,41</w:t>
            </w:r>
          </w:p>
        </w:tc>
        <w:tc>
          <w:tcPr>
            <w:tcW w:w="1364" w:type="dxa"/>
            <w:shd w:val="clear" w:color="auto" w:fill="auto"/>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Baik Sekali</w:t>
            </w:r>
          </w:p>
        </w:tc>
      </w:tr>
      <w:tr w:rsidR="00EE69CC" w:rsidRPr="0072241B" w:rsidTr="00CC422B">
        <w:tc>
          <w:tcPr>
            <w:tcW w:w="512" w:type="dxa"/>
            <w:shd w:val="clear" w:color="auto" w:fill="auto"/>
          </w:tcPr>
          <w:p w:rsidR="00EE69CC" w:rsidRPr="0072241B" w:rsidRDefault="00EE69CC" w:rsidP="00CC422B">
            <w:pPr>
              <w:spacing w:after="0" w:line="240" w:lineRule="auto"/>
              <w:jc w:val="both"/>
              <w:rPr>
                <w:rFonts w:ascii="Times New Roman" w:hAnsi="Times New Roman" w:cs="Times New Roman"/>
                <w:sz w:val="24"/>
                <w:szCs w:val="24"/>
              </w:rPr>
            </w:pPr>
            <w:r w:rsidRPr="0072241B">
              <w:rPr>
                <w:rFonts w:ascii="Times New Roman" w:hAnsi="Times New Roman" w:cs="Times New Roman"/>
                <w:sz w:val="24"/>
                <w:szCs w:val="24"/>
              </w:rPr>
              <w:t>2</w:t>
            </w:r>
          </w:p>
        </w:tc>
        <w:tc>
          <w:tcPr>
            <w:tcW w:w="1364" w:type="dxa"/>
            <w:shd w:val="clear" w:color="auto" w:fill="auto"/>
          </w:tcPr>
          <w:p w:rsidR="00EE69CC" w:rsidRPr="0072241B" w:rsidRDefault="00EE69CC" w:rsidP="00CC422B">
            <w:pPr>
              <w:spacing w:after="0" w:line="240" w:lineRule="auto"/>
              <w:jc w:val="both"/>
              <w:rPr>
                <w:rFonts w:ascii="Times New Roman" w:hAnsi="Times New Roman" w:cs="Times New Roman"/>
                <w:sz w:val="24"/>
                <w:szCs w:val="24"/>
              </w:rPr>
            </w:pPr>
            <w:r w:rsidRPr="0072241B">
              <w:rPr>
                <w:rFonts w:ascii="Times New Roman" w:hAnsi="Times New Roman" w:cs="Times New Roman"/>
                <w:sz w:val="24"/>
                <w:szCs w:val="24"/>
              </w:rPr>
              <w:t>Materi</w:t>
            </w:r>
          </w:p>
        </w:tc>
        <w:tc>
          <w:tcPr>
            <w:tcW w:w="1205" w:type="dxa"/>
            <w:shd w:val="clear" w:color="auto" w:fill="auto"/>
            <w:vAlign w:val="center"/>
          </w:tcPr>
          <w:p w:rsidR="00EE69CC" w:rsidRPr="0072241B" w:rsidRDefault="00EE69CC" w:rsidP="00CC422B">
            <w:pPr>
              <w:spacing w:after="0" w:line="24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4,38</w:t>
            </w:r>
          </w:p>
        </w:tc>
        <w:tc>
          <w:tcPr>
            <w:tcW w:w="1364" w:type="dxa"/>
            <w:shd w:val="clear" w:color="auto" w:fill="auto"/>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Baik Sekali</w:t>
            </w:r>
          </w:p>
        </w:tc>
      </w:tr>
      <w:tr w:rsidR="00EE69CC" w:rsidRPr="0072241B" w:rsidTr="00CC422B">
        <w:tc>
          <w:tcPr>
            <w:tcW w:w="512" w:type="dxa"/>
            <w:shd w:val="clear" w:color="auto" w:fill="auto"/>
          </w:tcPr>
          <w:p w:rsidR="00EE69CC" w:rsidRPr="0072241B" w:rsidRDefault="00EE69CC" w:rsidP="00CC422B">
            <w:pPr>
              <w:spacing w:after="0" w:line="240" w:lineRule="auto"/>
              <w:jc w:val="both"/>
              <w:rPr>
                <w:rFonts w:ascii="Times New Roman" w:hAnsi="Times New Roman" w:cs="Times New Roman"/>
                <w:sz w:val="24"/>
                <w:szCs w:val="24"/>
              </w:rPr>
            </w:pPr>
            <w:r w:rsidRPr="0072241B">
              <w:rPr>
                <w:rFonts w:ascii="Times New Roman" w:hAnsi="Times New Roman" w:cs="Times New Roman"/>
                <w:sz w:val="24"/>
                <w:szCs w:val="24"/>
              </w:rPr>
              <w:t>3</w:t>
            </w:r>
          </w:p>
        </w:tc>
        <w:tc>
          <w:tcPr>
            <w:tcW w:w="1364" w:type="dxa"/>
            <w:shd w:val="clear" w:color="auto" w:fill="auto"/>
          </w:tcPr>
          <w:p w:rsidR="00EE69CC" w:rsidRPr="0072241B" w:rsidRDefault="00EE69CC" w:rsidP="00CC422B">
            <w:pPr>
              <w:spacing w:after="0" w:line="240" w:lineRule="auto"/>
              <w:jc w:val="both"/>
              <w:rPr>
                <w:rFonts w:ascii="Times New Roman" w:hAnsi="Times New Roman" w:cs="Times New Roman"/>
                <w:sz w:val="24"/>
                <w:szCs w:val="24"/>
              </w:rPr>
            </w:pPr>
            <w:r w:rsidRPr="0072241B">
              <w:rPr>
                <w:rFonts w:ascii="Times New Roman" w:hAnsi="Times New Roman" w:cs="Times New Roman"/>
                <w:sz w:val="24"/>
                <w:szCs w:val="24"/>
              </w:rPr>
              <w:t>Media</w:t>
            </w:r>
          </w:p>
        </w:tc>
        <w:tc>
          <w:tcPr>
            <w:tcW w:w="1205" w:type="dxa"/>
            <w:shd w:val="clear" w:color="auto" w:fill="auto"/>
            <w:vAlign w:val="center"/>
          </w:tcPr>
          <w:p w:rsidR="00EE69CC" w:rsidRPr="0072241B" w:rsidRDefault="00EE69CC" w:rsidP="00CC422B">
            <w:pPr>
              <w:spacing w:after="0" w:line="24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4,36</w:t>
            </w:r>
          </w:p>
        </w:tc>
        <w:tc>
          <w:tcPr>
            <w:tcW w:w="1364" w:type="dxa"/>
            <w:shd w:val="clear" w:color="auto" w:fill="auto"/>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Baik Sekali</w:t>
            </w:r>
          </w:p>
        </w:tc>
      </w:tr>
      <w:tr w:rsidR="00EE69CC" w:rsidRPr="0072241B" w:rsidTr="00CC422B">
        <w:tc>
          <w:tcPr>
            <w:tcW w:w="512" w:type="dxa"/>
            <w:shd w:val="clear" w:color="auto" w:fill="auto"/>
          </w:tcPr>
          <w:p w:rsidR="00EE69CC" w:rsidRPr="0072241B" w:rsidRDefault="00EE69CC" w:rsidP="00CC422B">
            <w:pPr>
              <w:spacing w:after="0" w:line="240" w:lineRule="auto"/>
              <w:jc w:val="both"/>
              <w:rPr>
                <w:rFonts w:ascii="Times New Roman" w:hAnsi="Times New Roman" w:cs="Times New Roman"/>
                <w:sz w:val="24"/>
                <w:szCs w:val="24"/>
              </w:rPr>
            </w:pPr>
            <w:r w:rsidRPr="0072241B">
              <w:rPr>
                <w:rFonts w:ascii="Times New Roman" w:hAnsi="Times New Roman" w:cs="Times New Roman"/>
                <w:sz w:val="24"/>
                <w:szCs w:val="24"/>
              </w:rPr>
              <w:t>4</w:t>
            </w:r>
          </w:p>
        </w:tc>
        <w:tc>
          <w:tcPr>
            <w:tcW w:w="1364" w:type="dxa"/>
            <w:shd w:val="clear" w:color="auto" w:fill="auto"/>
          </w:tcPr>
          <w:p w:rsidR="00EE69CC" w:rsidRPr="0072241B" w:rsidRDefault="00EE69CC" w:rsidP="00CC422B">
            <w:pPr>
              <w:spacing w:after="0" w:line="240" w:lineRule="auto"/>
              <w:jc w:val="both"/>
              <w:rPr>
                <w:rFonts w:ascii="Times New Roman" w:hAnsi="Times New Roman" w:cs="Times New Roman"/>
                <w:sz w:val="24"/>
                <w:szCs w:val="24"/>
              </w:rPr>
            </w:pPr>
            <w:r w:rsidRPr="0072241B">
              <w:rPr>
                <w:rFonts w:ascii="Times New Roman" w:hAnsi="Times New Roman" w:cs="Times New Roman"/>
                <w:sz w:val="24"/>
                <w:szCs w:val="24"/>
              </w:rPr>
              <w:t>Persiapan</w:t>
            </w:r>
          </w:p>
        </w:tc>
        <w:tc>
          <w:tcPr>
            <w:tcW w:w="1205" w:type="dxa"/>
            <w:shd w:val="clear" w:color="auto" w:fill="auto"/>
            <w:vAlign w:val="center"/>
          </w:tcPr>
          <w:p w:rsidR="00EE69CC" w:rsidRPr="0072241B" w:rsidRDefault="00EE69CC" w:rsidP="00CC422B">
            <w:pPr>
              <w:spacing w:after="0" w:line="24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4,47</w:t>
            </w:r>
          </w:p>
        </w:tc>
        <w:tc>
          <w:tcPr>
            <w:tcW w:w="1364" w:type="dxa"/>
            <w:shd w:val="clear" w:color="auto" w:fill="auto"/>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Baik Sekali</w:t>
            </w:r>
          </w:p>
        </w:tc>
      </w:tr>
      <w:tr w:rsidR="00EE69CC" w:rsidRPr="0072241B" w:rsidTr="00CC422B">
        <w:tc>
          <w:tcPr>
            <w:tcW w:w="4445" w:type="dxa"/>
            <w:gridSpan w:val="4"/>
            <w:shd w:val="clear" w:color="auto" w:fill="95B3D7"/>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Hari Kedua</w:t>
            </w:r>
          </w:p>
        </w:tc>
      </w:tr>
      <w:tr w:rsidR="00EE69CC" w:rsidRPr="0072241B" w:rsidTr="00CC422B">
        <w:tc>
          <w:tcPr>
            <w:tcW w:w="512" w:type="dxa"/>
            <w:shd w:val="clear" w:color="auto" w:fill="auto"/>
          </w:tcPr>
          <w:p w:rsidR="00EE69CC" w:rsidRPr="0072241B" w:rsidRDefault="00EE69CC" w:rsidP="00CC422B">
            <w:pPr>
              <w:spacing w:after="0" w:line="240" w:lineRule="auto"/>
              <w:jc w:val="both"/>
              <w:rPr>
                <w:rFonts w:ascii="Times New Roman" w:hAnsi="Times New Roman" w:cs="Times New Roman"/>
                <w:sz w:val="24"/>
                <w:szCs w:val="24"/>
              </w:rPr>
            </w:pPr>
            <w:r w:rsidRPr="0072241B">
              <w:rPr>
                <w:rFonts w:ascii="Times New Roman" w:hAnsi="Times New Roman" w:cs="Times New Roman"/>
                <w:sz w:val="24"/>
                <w:szCs w:val="24"/>
              </w:rPr>
              <w:t>1</w:t>
            </w:r>
          </w:p>
        </w:tc>
        <w:tc>
          <w:tcPr>
            <w:tcW w:w="1364" w:type="dxa"/>
            <w:shd w:val="clear" w:color="auto" w:fill="auto"/>
          </w:tcPr>
          <w:p w:rsidR="00EE69CC" w:rsidRPr="0072241B" w:rsidRDefault="00EE69CC" w:rsidP="00CC422B">
            <w:pPr>
              <w:spacing w:after="0" w:line="240" w:lineRule="auto"/>
              <w:jc w:val="both"/>
              <w:rPr>
                <w:rFonts w:ascii="Times New Roman" w:hAnsi="Times New Roman" w:cs="Times New Roman"/>
                <w:color w:val="000000"/>
                <w:sz w:val="24"/>
                <w:szCs w:val="24"/>
              </w:rPr>
            </w:pPr>
            <w:r w:rsidRPr="0072241B">
              <w:rPr>
                <w:rFonts w:ascii="Times New Roman" w:hAnsi="Times New Roman" w:cs="Times New Roman"/>
                <w:sz w:val="24"/>
                <w:szCs w:val="24"/>
              </w:rPr>
              <w:t>Trainer/ Pembicara</w:t>
            </w:r>
          </w:p>
        </w:tc>
        <w:tc>
          <w:tcPr>
            <w:tcW w:w="1205" w:type="dxa"/>
            <w:shd w:val="clear" w:color="auto" w:fill="auto"/>
            <w:vAlign w:val="center"/>
          </w:tcPr>
          <w:p w:rsidR="00EE69CC" w:rsidRPr="0072241B" w:rsidRDefault="00EE69CC" w:rsidP="00CC422B">
            <w:pPr>
              <w:spacing w:after="0" w:line="24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4,57</w:t>
            </w:r>
          </w:p>
        </w:tc>
        <w:tc>
          <w:tcPr>
            <w:tcW w:w="1364" w:type="dxa"/>
            <w:shd w:val="clear" w:color="auto" w:fill="auto"/>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Baik Sekali</w:t>
            </w:r>
          </w:p>
        </w:tc>
      </w:tr>
      <w:tr w:rsidR="00EE69CC" w:rsidRPr="0072241B" w:rsidTr="00CC422B">
        <w:tc>
          <w:tcPr>
            <w:tcW w:w="512" w:type="dxa"/>
            <w:shd w:val="clear" w:color="auto" w:fill="auto"/>
          </w:tcPr>
          <w:p w:rsidR="00EE69CC" w:rsidRPr="0072241B" w:rsidRDefault="00EE69CC" w:rsidP="00CC422B">
            <w:pPr>
              <w:spacing w:after="0" w:line="240" w:lineRule="auto"/>
              <w:jc w:val="both"/>
              <w:rPr>
                <w:rFonts w:ascii="Times New Roman" w:hAnsi="Times New Roman" w:cs="Times New Roman"/>
                <w:sz w:val="24"/>
                <w:szCs w:val="24"/>
              </w:rPr>
            </w:pPr>
            <w:r w:rsidRPr="0072241B">
              <w:rPr>
                <w:rFonts w:ascii="Times New Roman" w:hAnsi="Times New Roman" w:cs="Times New Roman"/>
                <w:sz w:val="24"/>
                <w:szCs w:val="24"/>
              </w:rPr>
              <w:t>2</w:t>
            </w:r>
          </w:p>
        </w:tc>
        <w:tc>
          <w:tcPr>
            <w:tcW w:w="1364" w:type="dxa"/>
            <w:shd w:val="clear" w:color="auto" w:fill="auto"/>
          </w:tcPr>
          <w:p w:rsidR="00EE69CC" w:rsidRPr="0072241B" w:rsidRDefault="00EE69CC" w:rsidP="00CC422B">
            <w:pPr>
              <w:spacing w:after="0" w:line="240" w:lineRule="auto"/>
              <w:jc w:val="both"/>
              <w:rPr>
                <w:rFonts w:ascii="Times New Roman" w:hAnsi="Times New Roman" w:cs="Times New Roman"/>
                <w:sz w:val="24"/>
                <w:szCs w:val="24"/>
              </w:rPr>
            </w:pPr>
            <w:r w:rsidRPr="0072241B">
              <w:rPr>
                <w:rFonts w:ascii="Times New Roman" w:hAnsi="Times New Roman" w:cs="Times New Roman"/>
                <w:sz w:val="24"/>
                <w:szCs w:val="24"/>
              </w:rPr>
              <w:t>Materi</w:t>
            </w:r>
          </w:p>
        </w:tc>
        <w:tc>
          <w:tcPr>
            <w:tcW w:w="1205" w:type="dxa"/>
            <w:shd w:val="clear" w:color="auto" w:fill="auto"/>
            <w:vAlign w:val="center"/>
          </w:tcPr>
          <w:p w:rsidR="00EE69CC" w:rsidRPr="0072241B" w:rsidRDefault="00EE69CC" w:rsidP="00CC422B">
            <w:pPr>
              <w:spacing w:after="0" w:line="24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4,62</w:t>
            </w:r>
          </w:p>
        </w:tc>
        <w:tc>
          <w:tcPr>
            <w:tcW w:w="1364" w:type="dxa"/>
            <w:shd w:val="clear" w:color="auto" w:fill="auto"/>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Baik Sekali</w:t>
            </w:r>
          </w:p>
        </w:tc>
      </w:tr>
      <w:tr w:rsidR="00EE69CC" w:rsidRPr="0072241B" w:rsidTr="00CC422B">
        <w:tc>
          <w:tcPr>
            <w:tcW w:w="512" w:type="dxa"/>
            <w:shd w:val="clear" w:color="auto" w:fill="auto"/>
          </w:tcPr>
          <w:p w:rsidR="00EE69CC" w:rsidRPr="0072241B" w:rsidRDefault="00EE69CC" w:rsidP="00CC422B">
            <w:pPr>
              <w:spacing w:after="0" w:line="240" w:lineRule="auto"/>
              <w:jc w:val="both"/>
              <w:rPr>
                <w:rFonts w:ascii="Times New Roman" w:hAnsi="Times New Roman" w:cs="Times New Roman"/>
                <w:sz w:val="24"/>
                <w:szCs w:val="24"/>
              </w:rPr>
            </w:pPr>
            <w:r w:rsidRPr="0072241B">
              <w:rPr>
                <w:rFonts w:ascii="Times New Roman" w:hAnsi="Times New Roman" w:cs="Times New Roman"/>
                <w:sz w:val="24"/>
                <w:szCs w:val="24"/>
              </w:rPr>
              <w:t>3</w:t>
            </w:r>
          </w:p>
        </w:tc>
        <w:tc>
          <w:tcPr>
            <w:tcW w:w="1364" w:type="dxa"/>
            <w:shd w:val="clear" w:color="auto" w:fill="auto"/>
          </w:tcPr>
          <w:p w:rsidR="00EE69CC" w:rsidRPr="0072241B" w:rsidRDefault="00EE69CC" w:rsidP="00CC422B">
            <w:pPr>
              <w:spacing w:after="0" w:line="240" w:lineRule="auto"/>
              <w:jc w:val="both"/>
              <w:rPr>
                <w:rFonts w:ascii="Times New Roman" w:hAnsi="Times New Roman" w:cs="Times New Roman"/>
                <w:sz w:val="24"/>
                <w:szCs w:val="24"/>
              </w:rPr>
            </w:pPr>
            <w:r w:rsidRPr="0072241B">
              <w:rPr>
                <w:rFonts w:ascii="Times New Roman" w:hAnsi="Times New Roman" w:cs="Times New Roman"/>
                <w:sz w:val="24"/>
                <w:szCs w:val="24"/>
              </w:rPr>
              <w:t>Media</w:t>
            </w:r>
          </w:p>
        </w:tc>
        <w:tc>
          <w:tcPr>
            <w:tcW w:w="1205" w:type="dxa"/>
            <w:shd w:val="clear" w:color="auto" w:fill="auto"/>
            <w:vAlign w:val="center"/>
          </w:tcPr>
          <w:p w:rsidR="00EE69CC" w:rsidRPr="0072241B" w:rsidRDefault="00EE69CC" w:rsidP="00CC422B">
            <w:pPr>
              <w:spacing w:after="0" w:line="24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4,61</w:t>
            </w:r>
          </w:p>
        </w:tc>
        <w:tc>
          <w:tcPr>
            <w:tcW w:w="1364" w:type="dxa"/>
            <w:shd w:val="clear" w:color="auto" w:fill="auto"/>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Baik Sekali</w:t>
            </w:r>
          </w:p>
        </w:tc>
      </w:tr>
      <w:tr w:rsidR="00EE69CC" w:rsidRPr="0072241B" w:rsidTr="00CC422B">
        <w:tc>
          <w:tcPr>
            <w:tcW w:w="512" w:type="dxa"/>
            <w:shd w:val="clear" w:color="auto" w:fill="auto"/>
          </w:tcPr>
          <w:p w:rsidR="00EE69CC" w:rsidRPr="0072241B" w:rsidRDefault="00EE69CC" w:rsidP="00CC422B">
            <w:pPr>
              <w:spacing w:after="0" w:line="240" w:lineRule="auto"/>
              <w:jc w:val="both"/>
              <w:rPr>
                <w:rFonts w:ascii="Times New Roman" w:hAnsi="Times New Roman" w:cs="Times New Roman"/>
                <w:sz w:val="24"/>
                <w:szCs w:val="24"/>
              </w:rPr>
            </w:pPr>
            <w:r w:rsidRPr="0072241B">
              <w:rPr>
                <w:rFonts w:ascii="Times New Roman" w:hAnsi="Times New Roman" w:cs="Times New Roman"/>
                <w:sz w:val="24"/>
                <w:szCs w:val="24"/>
              </w:rPr>
              <w:t>4</w:t>
            </w:r>
          </w:p>
        </w:tc>
        <w:tc>
          <w:tcPr>
            <w:tcW w:w="1364" w:type="dxa"/>
            <w:shd w:val="clear" w:color="auto" w:fill="auto"/>
          </w:tcPr>
          <w:p w:rsidR="00EE69CC" w:rsidRPr="0072241B" w:rsidRDefault="00EE69CC" w:rsidP="00CC422B">
            <w:pPr>
              <w:spacing w:after="0" w:line="240" w:lineRule="auto"/>
              <w:jc w:val="both"/>
              <w:rPr>
                <w:rFonts w:ascii="Times New Roman" w:hAnsi="Times New Roman" w:cs="Times New Roman"/>
                <w:sz w:val="24"/>
                <w:szCs w:val="24"/>
              </w:rPr>
            </w:pPr>
            <w:r w:rsidRPr="0072241B">
              <w:rPr>
                <w:rFonts w:ascii="Times New Roman" w:hAnsi="Times New Roman" w:cs="Times New Roman"/>
                <w:sz w:val="24"/>
                <w:szCs w:val="24"/>
              </w:rPr>
              <w:t>Persiapan</w:t>
            </w:r>
          </w:p>
        </w:tc>
        <w:tc>
          <w:tcPr>
            <w:tcW w:w="1205" w:type="dxa"/>
            <w:shd w:val="clear" w:color="auto" w:fill="auto"/>
            <w:vAlign w:val="center"/>
          </w:tcPr>
          <w:p w:rsidR="00EE69CC" w:rsidRPr="0072241B" w:rsidRDefault="00EE69CC" w:rsidP="00CC422B">
            <w:pPr>
              <w:spacing w:after="0" w:line="24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4,68</w:t>
            </w:r>
          </w:p>
        </w:tc>
        <w:tc>
          <w:tcPr>
            <w:tcW w:w="1364" w:type="dxa"/>
            <w:shd w:val="clear" w:color="auto" w:fill="auto"/>
          </w:tcPr>
          <w:p w:rsidR="00EE69CC" w:rsidRPr="0072241B" w:rsidRDefault="00EE69CC" w:rsidP="00CC422B">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Baik Sekali</w:t>
            </w:r>
          </w:p>
        </w:tc>
      </w:tr>
    </w:tbl>
    <w:p w:rsidR="00EE69CC" w:rsidRPr="0072241B" w:rsidRDefault="00EE69CC" w:rsidP="0072241B">
      <w:pPr>
        <w:spacing w:after="0" w:line="360" w:lineRule="auto"/>
        <w:jc w:val="both"/>
        <w:rPr>
          <w:rFonts w:ascii="Times New Roman" w:hAnsi="Times New Roman" w:cs="Times New Roman"/>
          <w:sz w:val="24"/>
          <w:szCs w:val="24"/>
        </w:rPr>
      </w:pPr>
    </w:p>
    <w:p w:rsidR="00CC422B" w:rsidRDefault="00CC422B" w:rsidP="0072241B">
      <w:pPr>
        <w:spacing w:after="0" w:line="360" w:lineRule="auto"/>
        <w:jc w:val="center"/>
        <w:rPr>
          <w:rFonts w:ascii="Times New Roman" w:hAnsi="Times New Roman" w:cs="Times New Roman"/>
          <w:sz w:val="24"/>
          <w:szCs w:val="24"/>
        </w:rPr>
        <w:sectPr w:rsidR="00CC422B" w:rsidSect="0072241B">
          <w:type w:val="continuous"/>
          <w:pgSz w:w="11906" w:h="16838" w:code="9"/>
          <w:pgMar w:top="1440" w:right="1440" w:bottom="1440" w:left="1440" w:header="709" w:footer="709" w:gutter="0"/>
          <w:cols w:num="2" w:space="567"/>
          <w:docGrid w:linePitch="360"/>
        </w:sectPr>
      </w:pPr>
    </w:p>
    <w:p w:rsidR="00CC422B" w:rsidRDefault="000B09AA" w:rsidP="0072241B">
      <w:pPr>
        <w:spacing w:after="0" w:line="360" w:lineRule="auto"/>
        <w:jc w:val="center"/>
        <w:rPr>
          <w:rFonts w:ascii="Times New Roman" w:hAnsi="Times New Roman" w:cs="Times New Roman"/>
          <w:sz w:val="24"/>
          <w:szCs w:val="24"/>
        </w:rPr>
      </w:pPr>
      <w:r w:rsidRPr="0072241B">
        <w:rPr>
          <w:rFonts w:ascii="Times New Roman" w:hAnsi="Times New Roman" w:cs="Times New Roman"/>
          <w:noProof/>
          <w:sz w:val="24"/>
          <w:szCs w:val="24"/>
          <w:lang w:eastAsia="id-ID"/>
        </w:rPr>
        <w:lastRenderedPageBreak/>
        <w:drawing>
          <wp:inline distT="0" distB="0" distL="0" distR="0">
            <wp:extent cx="5272644" cy="2956956"/>
            <wp:effectExtent l="0" t="0" r="23495"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C422B" w:rsidRDefault="00CC422B" w:rsidP="0072241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Gambar 1. Diagram Rata-rata Evaluasi Reaksi Pelatihan</w:t>
      </w:r>
    </w:p>
    <w:p w:rsidR="00CC422B" w:rsidRDefault="00CC422B" w:rsidP="0072241B">
      <w:pPr>
        <w:spacing w:after="0" w:line="360" w:lineRule="auto"/>
        <w:jc w:val="center"/>
        <w:rPr>
          <w:rFonts w:ascii="Times New Roman" w:hAnsi="Times New Roman" w:cs="Times New Roman"/>
          <w:sz w:val="24"/>
          <w:szCs w:val="24"/>
        </w:rPr>
      </w:pPr>
    </w:p>
    <w:p w:rsidR="00CC422B" w:rsidRDefault="00CC422B" w:rsidP="0072241B">
      <w:pPr>
        <w:spacing w:after="0" w:line="360" w:lineRule="auto"/>
        <w:jc w:val="center"/>
        <w:rPr>
          <w:rFonts w:ascii="Times New Roman" w:hAnsi="Times New Roman" w:cs="Times New Roman"/>
          <w:sz w:val="24"/>
          <w:szCs w:val="24"/>
        </w:rPr>
        <w:sectPr w:rsidR="00CC422B" w:rsidSect="00CC422B">
          <w:type w:val="continuous"/>
          <w:pgSz w:w="11906" w:h="16838" w:code="9"/>
          <w:pgMar w:top="1440" w:right="1440" w:bottom="1440" w:left="1440" w:header="709" w:footer="709" w:gutter="0"/>
          <w:cols w:space="567"/>
          <w:docGrid w:linePitch="360"/>
        </w:sectPr>
      </w:pPr>
    </w:p>
    <w:p w:rsidR="00EE69CC" w:rsidRPr="0072241B" w:rsidRDefault="00EE69CC" w:rsidP="00CC422B">
      <w:pPr>
        <w:pStyle w:val="ListParagraph"/>
        <w:spacing w:after="0" w:line="360" w:lineRule="auto"/>
        <w:ind w:left="0" w:firstLine="567"/>
        <w:jc w:val="both"/>
        <w:rPr>
          <w:rFonts w:ascii="Times New Roman" w:hAnsi="Times New Roman"/>
          <w:sz w:val="24"/>
          <w:szCs w:val="24"/>
          <w:lang w:val="id-ID"/>
        </w:rPr>
      </w:pPr>
      <w:r w:rsidRPr="0072241B">
        <w:rPr>
          <w:rFonts w:ascii="Times New Roman" w:hAnsi="Times New Roman"/>
          <w:sz w:val="24"/>
          <w:szCs w:val="24"/>
          <w:lang w:val="id-ID"/>
        </w:rPr>
        <w:t>Setelah diberikan penjelasan tentang materi bagaimana membuat RPP, apa itu Pembelajaran Berbasis Tematik. Peserta diminta membuat RPP dalam bentuk kelompok atau tim berdasarkan kelas yang diampu. Berikut interpretasi nilai RPP yang digunakan.</w:t>
      </w:r>
    </w:p>
    <w:p w:rsidR="00EE69CC" w:rsidRPr="0072241B" w:rsidRDefault="00CC422B" w:rsidP="00CC422B">
      <w:pPr>
        <w:pStyle w:val="ListParagraph"/>
        <w:spacing w:after="0" w:line="360" w:lineRule="auto"/>
        <w:ind w:left="0"/>
        <w:jc w:val="center"/>
        <w:rPr>
          <w:rFonts w:ascii="Times New Roman" w:hAnsi="Times New Roman"/>
          <w:sz w:val="24"/>
          <w:szCs w:val="24"/>
          <w:lang w:val="id-ID"/>
        </w:rPr>
      </w:pPr>
      <w:r>
        <w:rPr>
          <w:rFonts w:ascii="Times New Roman" w:hAnsi="Times New Roman"/>
          <w:sz w:val="24"/>
          <w:szCs w:val="24"/>
          <w:lang w:val="id-ID"/>
        </w:rPr>
        <w:t xml:space="preserve">Tabel 3. </w:t>
      </w:r>
      <w:r w:rsidR="00EE69CC" w:rsidRPr="0072241B">
        <w:rPr>
          <w:rFonts w:ascii="Times New Roman" w:hAnsi="Times New Roman"/>
          <w:sz w:val="24"/>
          <w:szCs w:val="24"/>
          <w:lang w:val="id-ID"/>
        </w:rPr>
        <w:t xml:space="preserve">Interpretasi </w:t>
      </w:r>
      <w:r>
        <w:rPr>
          <w:rFonts w:ascii="Times New Roman" w:hAnsi="Times New Roman"/>
          <w:sz w:val="24"/>
          <w:szCs w:val="24"/>
          <w:lang w:val="id-ID"/>
        </w:rPr>
        <w:t>Nilai RPP</w:t>
      </w:r>
    </w:p>
    <w:tbl>
      <w:tblPr>
        <w:tblW w:w="4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458"/>
        <w:gridCol w:w="2126"/>
      </w:tblGrid>
      <w:tr w:rsidR="00EE69CC" w:rsidRPr="0072241B" w:rsidTr="00CC422B">
        <w:tc>
          <w:tcPr>
            <w:tcW w:w="527" w:type="dxa"/>
            <w:shd w:val="clear" w:color="auto" w:fill="95B3D7"/>
            <w:vAlign w:val="center"/>
          </w:tcPr>
          <w:p w:rsidR="00EE69CC" w:rsidRPr="0072241B" w:rsidRDefault="00EE69CC" w:rsidP="004D2E5C">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No</w:t>
            </w:r>
          </w:p>
        </w:tc>
        <w:tc>
          <w:tcPr>
            <w:tcW w:w="1458" w:type="dxa"/>
            <w:shd w:val="clear" w:color="auto" w:fill="95B3D7"/>
            <w:vAlign w:val="center"/>
          </w:tcPr>
          <w:p w:rsidR="00EE69CC" w:rsidRPr="0072241B" w:rsidRDefault="00EE69CC" w:rsidP="004D2E5C">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Rentang Nilai</w:t>
            </w:r>
          </w:p>
        </w:tc>
        <w:tc>
          <w:tcPr>
            <w:tcW w:w="2126" w:type="dxa"/>
            <w:shd w:val="clear" w:color="auto" w:fill="95B3D7"/>
            <w:vAlign w:val="center"/>
          </w:tcPr>
          <w:p w:rsidR="00EE69CC" w:rsidRPr="0072241B" w:rsidRDefault="00EE69CC" w:rsidP="004D2E5C">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Interpretasi keberhasilan</w:t>
            </w:r>
          </w:p>
        </w:tc>
      </w:tr>
      <w:tr w:rsidR="00EE69CC" w:rsidRPr="0072241B" w:rsidTr="00CC422B">
        <w:tc>
          <w:tcPr>
            <w:tcW w:w="527" w:type="dxa"/>
            <w:shd w:val="clear" w:color="auto" w:fill="auto"/>
          </w:tcPr>
          <w:p w:rsidR="00EE69CC" w:rsidRPr="0072241B" w:rsidRDefault="00EE69CC" w:rsidP="004D2E5C">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1</w:t>
            </w:r>
          </w:p>
        </w:tc>
        <w:tc>
          <w:tcPr>
            <w:tcW w:w="1458" w:type="dxa"/>
            <w:shd w:val="clear" w:color="auto" w:fill="auto"/>
          </w:tcPr>
          <w:p w:rsidR="00EE69CC" w:rsidRPr="0072241B" w:rsidRDefault="00EE69CC" w:rsidP="004D2E5C">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80-100</w:t>
            </w:r>
          </w:p>
        </w:tc>
        <w:tc>
          <w:tcPr>
            <w:tcW w:w="2126" w:type="dxa"/>
            <w:shd w:val="clear" w:color="auto" w:fill="auto"/>
          </w:tcPr>
          <w:p w:rsidR="00EE69CC" w:rsidRPr="0072241B" w:rsidRDefault="00EE69CC" w:rsidP="004D2E5C">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Baik Sekali</w:t>
            </w:r>
          </w:p>
        </w:tc>
      </w:tr>
      <w:tr w:rsidR="00EE69CC" w:rsidRPr="0072241B" w:rsidTr="00CC422B">
        <w:tc>
          <w:tcPr>
            <w:tcW w:w="527" w:type="dxa"/>
            <w:shd w:val="clear" w:color="auto" w:fill="auto"/>
          </w:tcPr>
          <w:p w:rsidR="00EE69CC" w:rsidRPr="0072241B" w:rsidRDefault="00EE69CC" w:rsidP="004D2E5C">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2</w:t>
            </w:r>
          </w:p>
        </w:tc>
        <w:tc>
          <w:tcPr>
            <w:tcW w:w="1458" w:type="dxa"/>
            <w:shd w:val="clear" w:color="auto" w:fill="auto"/>
          </w:tcPr>
          <w:p w:rsidR="00EE69CC" w:rsidRPr="0072241B" w:rsidRDefault="00EE69CC" w:rsidP="004D2E5C">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70-79</w:t>
            </w:r>
          </w:p>
        </w:tc>
        <w:tc>
          <w:tcPr>
            <w:tcW w:w="2126" w:type="dxa"/>
            <w:shd w:val="clear" w:color="auto" w:fill="auto"/>
          </w:tcPr>
          <w:p w:rsidR="00EE69CC" w:rsidRPr="0072241B" w:rsidRDefault="00EE69CC" w:rsidP="004D2E5C">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Baik</w:t>
            </w:r>
          </w:p>
        </w:tc>
      </w:tr>
      <w:tr w:rsidR="00EE69CC" w:rsidRPr="0072241B" w:rsidTr="00CC422B">
        <w:tc>
          <w:tcPr>
            <w:tcW w:w="527" w:type="dxa"/>
            <w:shd w:val="clear" w:color="auto" w:fill="auto"/>
          </w:tcPr>
          <w:p w:rsidR="00EE69CC" w:rsidRPr="0072241B" w:rsidRDefault="00EE69CC" w:rsidP="004D2E5C">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3</w:t>
            </w:r>
          </w:p>
        </w:tc>
        <w:tc>
          <w:tcPr>
            <w:tcW w:w="1458" w:type="dxa"/>
            <w:shd w:val="clear" w:color="auto" w:fill="auto"/>
          </w:tcPr>
          <w:p w:rsidR="00EE69CC" w:rsidRPr="0072241B" w:rsidRDefault="00EE69CC" w:rsidP="004D2E5C">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60-69</w:t>
            </w:r>
          </w:p>
        </w:tc>
        <w:tc>
          <w:tcPr>
            <w:tcW w:w="2126" w:type="dxa"/>
            <w:shd w:val="clear" w:color="auto" w:fill="auto"/>
          </w:tcPr>
          <w:p w:rsidR="00EE69CC" w:rsidRPr="0072241B" w:rsidRDefault="00EE69CC" w:rsidP="004D2E5C">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Cukup</w:t>
            </w:r>
          </w:p>
        </w:tc>
      </w:tr>
      <w:tr w:rsidR="00EE69CC" w:rsidRPr="0072241B" w:rsidTr="00CC422B">
        <w:tc>
          <w:tcPr>
            <w:tcW w:w="527" w:type="dxa"/>
            <w:shd w:val="clear" w:color="auto" w:fill="auto"/>
          </w:tcPr>
          <w:p w:rsidR="00EE69CC" w:rsidRPr="0072241B" w:rsidRDefault="00EE69CC" w:rsidP="004D2E5C">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4</w:t>
            </w:r>
          </w:p>
        </w:tc>
        <w:tc>
          <w:tcPr>
            <w:tcW w:w="1458" w:type="dxa"/>
            <w:shd w:val="clear" w:color="auto" w:fill="auto"/>
          </w:tcPr>
          <w:p w:rsidR="00EE69CC" w:rsidRPr="0072241B" w:rsidRDefault="00EE69CC" w:rsidP="004D2E5C">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&lt;59</w:t>
            </w:r>
          </w:p>
        </w:tc>
        <w:tc>
          <w:tcPr>
            <w:tcW w:w="2126" w:type="dxa"/>
            <w:shd w:val="clear" w:color="auto" w:fill="auto"/>
          </w:tcPr>
          <w:p w:rsidR="00EE69CC" w:rsidRPr="0072241B" w:rsidRDefault="00EE69CC" w:rsidP="004D2E5C">
            <w:pPr>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Kurang</w:t>
            </w:r>
          </w:p>
        </w:tc>
      </w:tr>
    </w:tbl>
    <w:p w:rsidR="00EE69CC" w:rsidRPr="0072241B" w:rsidRDefault="00EE69CC" w:rsidP="0072241B">
      <w:pPr>
        <w:tabs>
          <w:tab w:val="right" w:pos="8271"/>
        </w:tabs>
        <w:spacing w:after="0" w:line="360" w:lineRule="auto"/>
        <w:ind w:firstLine="851"/>
        <w:jc w:val="both"/>
        <w:rPr>
          <w:rFonts w:ascii="Times New Roman" w:hAnsi="Times New Roman" w:cs="Times New Roman"/>
          <w:sz w:val="24"/>
          <w:szCs w:val="24"/>
        </w:rPr>
      </w:pPr>
    </w:p>
    <w:p w:rsidR="00EE69CC" w:rsidRPr="0072241B" w:rsidRDefault="00EE69CC" w:rsidP="00CC422B">
      <w:pPr>
        <w:tabs>
          <w:tab w:val="right" w:pos="8271"/>
        </w:tabs>
        <w:spacing w:after="0" w:line="360" w:lineRule="auto"/>
        <w:ind w:firstLine="567"/>
        <w:jc w:val="both"/>
        <w:rPr>
          <w:rFonts w:ascii="Times New Roman" w:hAnsi="Times New Roman" w:cs="Times New Roman"/>
          <w:sz w:val="24"/>
          <w:szCs w:val="24"/>
        </w:rPr>
      </w:pPr>
      <w:r w:rsidRPr="0072241B">
        <w:rPr>
          <w:rFonts w:ascii="Times New Roman" w:hAnsi="Times New Roman" w:cs="Times New Roman"/>
          <w:sz w:val="24"/>
          <w:szCs w:val="24"/>
        </w:rPr>
        <w:t>Dihasilkan 5 (lima) buah RPP dari peserta Workshop Pendampingan Mengembangkan RPP Berbasis Tematik, yang kemudian dinilai oleh Prof. Dr. Nurdin Ibrahim, M.Pd. menggunakan instrumen penilaian yang sudah dikaji bersama. Berikut rekapitulasi hasilnya.</w:t>
      </w:r>
    </w:p>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Tabe</w:t>
      </w:r>
      <w:r w:rsidR="00CC422B">
        <w:rPr>
          <w:rFonts w:ascii="Times New Roman" w:hAnsi="Times New Roman" w:cs="Times New Roman"/>
          <w:sz w:val="24"/>
          <w:szCs w:val="24"/>
        </w:rPr>
        <w:t xml:space="preserve">l 4. </w:t>
      </w:r>
      <w:r w:rsidRPr="0072241B">
        <w:rPr>
          <w:rFonts w:ascii="Times New Roman" w:hAnsi="Times New Roman" w:cs="Times New Roman"/>
          <w:sz w:val="24"/>
          <w:szCs w:val="24"/>
        </w:rPr>
        <w:t>Penilaian Produk RPP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764"/>
        <w:gridCol w:w="913"/>
        <w:gridCol w:w="1223"/>
      </w:tblGrid>
      <w:tr w:rsidR="00EE69CC" w:rsidRPr="0072241B" w:rsidTr="008B6FA0">
        <w:trPr>
          <w:jc w:val="center"/>
        </w:trPr>
        <w:tc>
          <w:tcPr>
            <w:tcW w:w="675" w:type="dxa"/>
            <w:shd w:val="clear" w:color="auto" w:fill="95B3D7"/>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No</w:t>
            </w:r>
          </w:p>
        </w:tc>
        <w:tc>
          <w:tcPr>
            <w:tcW w:w="3749" w:type="dxa"/>
            <w:shd w:val="clear" w:color="auto" w:fill="95B3D7"/>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Kelompok</w:t>
            </w:r>
          </w:p>
        </w:tc>
        <w:tc>
          <w:tcPr>
            <w:tcW w:w="1496" w:type="dxa"/>
            <w:shd w:val="clear" w:color="auto" w:fill="95B3D7"/>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Nilai</w:t>
            </w:r>
          </w:p>
        </w:tc>
        <w:tc>
          <w:tcPr>
            <w:tcW w:w="1843" w:type="dxa"/>
            <w:shd w:val="clear" w:color="auto" w:fill="95B3D7"/>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Kategori</w:t>
            </w:r>
          </w:p>
        </w:tc>
      </w:tr>
      <w:tr w:rsidR="00EE69CC" w:rsidRPr="0072241B" w:rsidTr="008B6FA0">
        <w:trPr>
          <w:jc w:val="center"/>
        </w:trPr>
        <w:tc>
          <w:tcPr>
            <w:tcW w:w="675" w:type="dxa"/>
            <w:shd w:val="clear" w:color="auto" w:fill="auto"/>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1</w:t>
            </w:r>
          </w:p>
        </w:tc>
        <w:tc>
          <w:tcPr>
            <w:tcW w:w="3749" w:type="dxa"/>
            <w:shd w:val="clear" w:color="auto" w:fill="auto"/>
          </w:tcPr>
          <w:p w:rsidR="00EE69CC" w:rsidRPr="0072241B" w:rsidRDefault="00EE69CC" w:rsidP="004D2E5C">
            <w:pPr>
              <w:tabs>
                <w:tab w:val="right" w:pos="8271"/>
              </w:tabs>
              <w:spacing w:after="0" w:line="240" w:lineRule="auto"/>
              <w:jc w:val="both"/>
              <w:rPr>
                <w:rFonts w:ascii="Times New Roman" w:hAnsi="Times New Roman" w:cs="Times New Roman"/>
                <w:sz w:val="24"/>
                <w:szCs w:val="24"/>
              </w:rPr>
            </w:pPr>
            <w:r w:rsidRPr="0072241B">
              <w:rPr>
                <w:rFonts w:ascii="Times New Roman" w:hAnsi="Times New Roman" w:cs="Times New Roman"/>
                <w:sz w:val="24"/>
                <w:szCs w:val="24"/>
              </w:rPr>
              <w:t>Guru Kelas Rendah (kelas 1 – 3)</w:t>
            </w:r>
          </w:p>
        </w:tc>
        <w:tc>
          <w:tcPr>
            <w:tcW w:w="1496" w:type="dxa"/>
            <w:shd w:val="clear" w:color="auto" w:fill="auto"/>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86,67</w:t>
            </w:r>
          </w:p>
        </w:tc>
        <w:tc>
          <w:tcPr>
            <w:tcW w:w="1843" w:type="dxa"/>
            <w:shd w:val="clear" w:color="auto" w:fill="auto"/>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Baik Sekali</w:t>
            </w:r>
          </w:p>
        </w:tc>
      </w:tr>
      <w:tr w:rsidR="00EE69CC" w:rsidRPr="0072241B" w:rsidTr="008B6FA0">
        <w:trPr>
          <w:jc w:val="center"/>
        </w:trPr>
        <w:tc>
          <w:tcPr>
            <w:tcW w:w="675" w:type="dxa"/>
            <w:shd w:val="clear" w:color="auto" w:fill="auto"/>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2</w:t>
            </w:r>
          </w:p>
        </w:tc>
        <w:tc>
          <w:tcPr>
            <w:tcW w:w="3749" w:type="dxa"/>
            <w:shd w:val="clear" w:color="auto" w:fill="auto"/>
          </w:tcPr>
          <w:p w:rsidR="00EE69CC" w:rsidRPr="0072241B" w:rsidRDefault="00EE69CC" w:rsidP="004D2E5C">
            <w:pPr>
              <w:tabs>
                <w:tab w:val="right" w:pos="8271"/>
              </w:tabs>
              <w:spacing w:after="0" w:line="240" w:lineRule="auto"/>
              <w:jc w:val="both"/>
              <w:rPr>
                <w:rFonts w:ascii="Times New Roman" w:hAnsi="Times New Roman" w:cs="Times New Roman"/>
                <w:sz w:val="24"/>
                <w:szCs w:val="24"/>
              </w:rPr>
            </w:pPr>
            <w:r w:rsidRPr="0072241B">
              <w:rPr>
                <w:rFonts w:ascii="Times New Roman" w:hAnsi="Times New Roman" w:cs="Times New Roman"/>
                <w:sz w:val="24"/>
                <w:szCs w:val="24"/>
              </w:rPr>
              <w:t>Guru Kelas 4</w:t>
            </w:r>
          </w:p>
        </w:tc>
        <w:tc>
          <w:tcPr>
            <w:tcW w:w="1496" w:type="dxa"/>
            <w:shd w:val="clear" w:color="auto" w:fill="auto"/>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80</w:t>
            </w:r>
          </w:p>
        </w:tc>
        <w:tc>
          <w:tcPr>
            <w:tcW w:w="1843" w:type="dxa"/>
            <w:shd w:val="clear" w:color="auto" w:fill="auto"/>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Baik Sekali</w:t>
            </w:r>
          </w:p>
        </w:tc>
      </w:tr>
      <w:tr w:rsidR="00EE69CC" w:rsidRPr="0072241B" w:rsidTr="008B6FA0">
        <w:trPr>
          <w:jc w:val="center"/>
        </w:trPr>
        <w:tc>
          <w:tcPr>
            <w:tcW w:w="675" w:type="dxa"/>
            <w:shd w:val="clear" w:color="auto" w:fill="auto"/>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3</w:t>
            </w:r>
          </w:p>
        </w:tc>
        <w:tc>
          <w:tcPr>
            <w:tcW w:w="3749" w:type="dxa"/>
            <w:shd w:val="clear" w:color="auto" w:fill="auto"/>
          </w:tcPr>
          <w:p w:rsidR="00EE69CC" w:rsidRPr="0072241B" w:rsidRDefault="00EE69CC" w:rsidP="004D2E5C">
            <w:pPr>
              <w:tabs>
                <w:tab w:val="right" w:pos="8271"/>
              </w:tabs>
              <w:spacing w:after="0" w:line="240" w:lineRule="auto"/>
              <w:jc w:val="both"/>
              <w:rPr>
                <w:rFonts w:ascii="Times New Roman" w:hAnsi="Times New Roman" w:cs="Times New Roman"/>
                <w:sz w:val="24"/>
                <w:szCs w:val="24"/>
              </w:rPr>
            </w:pPr>
            <w:r w:rsidRPr="0072241B">
              <w:rPr>
                <w:rFonts w:ascii="Times New Roman" w:hAnsi="Times New Roman" w:cs="Times New Roman"/>
                <w:sz w:val="24"/>
                <w:szCs w:val="24"/>
              </w:rPr>
              <w:t>Guru Kelas 5 Tim 1</w:t>
            </w:r>
          </w:p>
        </w:tc>
        <w:tc>
          <w:tcPr>
            <w:tcW w:w="1496" w:type="dxa"/>
            <w:shd w:val="clear" w:color="auto" w:fill="auto"/>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73,33</w:t>
            </w:r>
          </w:p>
        </w:tc>
        <w:tc>
          <w:tcPr>
            <w:tcW w:w="1843" w:type="dxa"/>
            <w:shd w:val="clear" w:color="auto" w:fill="auto"/>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 xml:space="preserve">Baik </w:t>
            </w:r>
          </w:p>
        </w:tc>
      </w:tr>
      <w:tr w:rsidR="00EE69CC" w:rsidRPr="0072241B" w:rsidTr="008B6FA0">
        <w:trPr>
          <w:jc w:val="center"/>
        </w:trPr>
        <w:tc>
          <w:tcPr>
            <w:tcW w:w="675" w:type="dxa"/>
            <w:shd w:val="clear" w:color="auto" w:fill="auto"/>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4</w:t>
            </w:r>
          </w:p>
        </w:tc>
        <w:tc>
          <w:tcPr>
            <w:tcW w:w="3749" w:type="dxa"/>
            <w:shd w:val="clear" w:color="auto" w:fill="auto"/>
          </w:tcPr>
          <w:p w:rsidR="00EE69CC" w:rsidRPr="0072241B" w:rsidRDefault="00EE69CC" w:rsidP="004D2E5C">
            <w:pPr>
              <w:tabs>
                <w:tab w:val="right" w:pos="8271"/>
              </w:tabs>
              <w:spacing w:after="0" w:line="240" w:lineRule="auto"/>
              <w:jc w:val="both"/>
              <w:rPr>
                <w:rFonts w:ascii="Times New Roman" w:hAnsi="Times New Roman" w:cs="Times New Roman"/>
                <w:sz w:val="24"/>
                <w:szCs w:val="24"/>
              </w:rPr>
            </w:pPr>
            <w:r w:rsidRPr="0072241B">
              <w:rPr>
                <w:rFonts w:ascii="Times New Roman" w:hAnsi="Times New Roman" w:cs="Times New Roman"/>
                <w:sz w:val="24"/>
                <w:szCs w:val="24"/>
              </w:rPr>
              <w:t>Guru Kelas 5 Tim 2</w:t>
            </w:r>
          </w:p>
        </w:tc>
        <w:tc>
          <w:tcPr>
            <w:tcW w:w="1496" w:type="dxa"/>
            <w:shd w:val="clear" w:color="auto" w:fill="auto"/>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66,67</w:t>
            </w:r>
          </w:p>
        </w:tc>
        <w:tc>
          <w:tcPr>
            <w:tcW w:w="1843" w:type="dxa"/>
            <w:shd w:val="clear" w:color="auto" w:fill="auto"/>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Cukup</w:t>
            </w:r>
          </w:p>
        </w:tc>
      </w:tr>
      <w:tr w:rsidR="00EE69CC" w:rsidRPr="0072241B" w:rsidTr="008B6FA0">
        <w:trPr>
          <w:jc w:val="center"/>
        </w:trPr>
        <w:tc>
          <w:tcPr>
            <w:tcW w:w="675" w:type="dxa"/>
            <w:shd w:val="clear" w:color="auto" w:fill="auto"/>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5</w:t>
            </w:r>
          </w:p>
        </w:tc>
        <w:tc>
          <w:tcPr>
            <w:tcW w:w="3749" w:type="dxa"/>
            <w:shd w:val="clear" w:color="auto" w:fill="auto"/>
          </w:tcPr>
          <w:p w:rsidR="00EE69CC" w:rsidRPr="0072241B" w:rsidRDefault="00EE69CC" w:rsidP="004D2E5C">
            <w:pPr>
              <w:tabs>
                <w:tab w:val="right" w:pos="8271"/>
              </w:tabs>
              <w:spacing w:after="0" w:line="240" w:lineRule="auto"/>
              <w:jc w:val="both"/>
              <w:rPr>
                <w:rFonts w:ascii="Times New Roman" w:hAnsi="Times New Roman" w:cs="Times New Roman"/>
                <w:sz w:val="24"/>
                <w:szCs w:val="24"/>
              </w:rPr>
            </w:pPr>
            <w:r w:rsidRPr="0072241B">
              <w:rPr>
                <w:rFonts w:ascii="Times New Roman" w:hAnsi="Times New Roman" w:cs="Times New Roman"/>
                <w:sz w:val="24"/>
                <w:szCs w:val="24"/>
              </w:rPr>
              <w:t>Guru Kelas 6</w:t>
            </w:r>
          </w:p>
        </w:tc>
        <w:tc>
          <w:tcPr>
            <w:tcW w:w="1496" w:type="dxa"/>
            <w:shd w:val="clear" w:color="auto" w:fill="auto"/>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80</w:t>
            </w:r>
          </w:p>
        </w:tc>
        <w:tc>
          <w:tcPr>
            <w:tcW w:w="1843" w:type="dxa"/>
            <w:shd w:val="clear" w:color="auto" w:fill="auto"/>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Baik Sekali</w:t>
            </w:r>
          </w:p>
        </w:tc>
      </w:tr>
      <w:tr w:rsidR="00EE69CC" w:rsidRPr="0072241B" w:rsidTr="008B6FA0">
        <w:trPr>
          <w:jc w:val="center"/>
        </w:trPr>
        <w:tc>
          <w:tcPr>
            <w:tcW w:w="4424" w:type="dxa"/>
            <w:gridSpan w:val="2"/>
            <w:shd w:val="clear" w:color="auto" w:fill="95B3D7"/>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Rata-rata</w:t>
            </w:r>
          </w:p>
        </w:tc>
        <w:tc>
          <w:tcPr>
            <w:tcW w:w="1496" w:type="dxa"/>
            <w:shd w:val="clear" w:color="auto" w:fill="95B3D7"/>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77,33</w:t>
            </w:r>
          </w:p>
        </w:tc>
        <w:tc>
          <w:tcPr>
            <w:tcW w:w="1843" w:type="dxa"/>
            <w:shd w:val="clear" w:color="auto" w:fill="95B3D7"/>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Baik</w:t>
            </w:r>
          </w:p>
        </w:tc>
      </w:tr>
    </w:tbl>
    <w:p w:rsidR="00EE69CC" w:rsidRPr="0072241B" w:rsidRDefault="00EE69CC" w:rsidP="0072241B">
      <w:pPr>
        <w:autoSpaceDE w:val="0"/>
        <w:autoSpaceDN w:val="0"/>
        <w:adjustRightInd w:val="0"/>
        <w:spacing w:after="0" w:line="360" w:lineRule="auto"/>
        <w:ind w:left="426"/>
        <w:jc w:val="both"/>
        <w:rPr>
          <w:rFonts w:ascii="Times New Roman" w:hAnsi="Times New Roman" w:cs="Times New Roman"/>
          <w:sz w:val="24"/>
          <w:szCs w:val="24"/>
        </w:rPr>
      </w:pPr>
    </w:p>
    <w:p w:rsidR="00EE69CC" w:rsidRPr="0072241B" w:rsidRDefault="00EE69CC" w:rsidP="00CC422B">
      <w:pPr>
        <w:pStyle w:val="ListParagraph"/>
        <w:tabs>
          <w:tab w:val="right" w:pos="8271"/>
        </w:tabs>
        <w:spacing w:after="0" w:line="360" w:lineRule="auto"/>
        <w:ind w:left="0" w:firstLine="567"/>
        <w:jc w:val="both"/>
        <w:rPr>
          <w:rFonts w:ascii="Times New Roman" w:hAnsi="Times New Roman"/>
          <w:sz w:val="24"/>
          <w:szCs w:val="24"/>
          <w:lang w:val="id-ID"/>
        </w:rPr>
      </w:pPr>
      <w:r w:rsidRPr="0072241B">
        <w:rPr>
          <w:rFonts w:ascii="Times New Roman" w:hAnsi="Times New Roman"/>
          <w:sz w:val="24"/>
          <w:szCs w:val="24"/>
          <w:lang w:val="id-ID"/>
        </w:rPr>
        <w:t>Peserta diberi pre-test untuk mengetahui kemampuan awal khusus tentang pedagogi yang meliputi RPP, Strategi, Metode, Media, karakteristik peserta didik.  Kemudian setelah disampaikan materi, peserta diberi post-test untuk mengetahui tingkat kemampuan pemahaman peserta.</w:t>
      </w:r>
    </w:p>
    <w:p w:rsidR="00EE69CC" w:rsidRPr="0072241B" w:rsidRDefault="00EE69CC" w:rsidP="00CC422B">
      <w:pPr>
        <w:pStyle w:val="ListParagraph"/>
        <w:tabs>
          <w:tab w:val="right" w:pos="8271"/>
        </w:tabs>
        <w:spacing w:after="0" w:line="360" w:lineRule="auto"/>
        <w:ind w:left="0" w:firstLine="567"/>
        <w:jc w:val="both"/>
        <w:rPr>
          <w:rFonts w:ascii="Times New Roman" w:hAnsi="Times New Roman"/>
          <w:sz w:val="24"/>
          <w:szCs w:val="24"/>
          <w:lang w:val="id-ID"/>
        </w:rPr>
      </w:pPr>
      <w:r w:rsidRPr="0072241B">
        <w:rPr>
          <w:rFonts w:ascii="Times New Roman" w:hAnsi="Times New Roman"/>
          <w:sz w:val="24"/>
          <w:szCs w:val="24"/>
          <w:lang w:val="id-ID"/>
        </w:rPr>
        <w:lastRenderedPageBreak/>
        <w:t xml:space="preserve">Untuk melihat efektivitas kegiatan workshop pendampingan mengembangkan RPP Berbasis Tematik, maka dihitung rata-rata </w:t>
      </w:r>
      <w:r w:rsidRPr="0072241B">
        <w:rPr>
          <w:rFonts w:ascii="Times New Roman" w:hAnsi="Times New Roman"/>
          <w:i/>
          <w:iCs/>
          <w:sz w:val="24"/>
          <w:szCs w:val="24"/>
          <w:lang w:val="id-ID"/>
        </w:rPr>
        <w:t>pre-test</w:t>
      </w:r>
      <w:r w:rsidRPr="0072241B">
        <w:rPr>
          <w:rFonts w:ascii="Times New Roman" w:hAnsi="Times New Roman"/>
          <w:sz w:val="24"/>
          <w:szCs w:val="24"/>
          <w:lang w:val="id-ID"/>
        </w:rPr>
        <w:t xml:space="preserve"> dan </w:t>
      </w:r>
      <w:r w:rsidRPr="0072241B">
        <w:rPr>
          <w:rFonts w:ascii="Times New Roman" w:hAnsi="Times New Roman"/>
          <w:i/>
          <w:iCs/>
          <w:sz w:val="24"/>
          <w:szCs w:val="24"/>
          <w:lang w:val="id-ID"/>
        </w:rPr>
        <w:t>post-test</w:t>
      </w:r>
      <w:r w:rsidRPr="0072241B">
        <w:rPr>
          <w:rFonts w:ascii="Times New Roman" w:hAnsi="Times New Roman"/>
          <w:sz w:val="24"/>
          <w:szCs w:val="24"/>
          <w:lang w:val="id-ID"/>
        </w:rPr>
        <w:t xml:space="preserve">. Untuk </w:t>
      </w:r>
      <w:r w:rsidRPr="0072241B">
        <w:rPr>
          <w:rFonts w:ascii="Times New Roman" w:hAnsi="Times New Roman"/>
          <w:sz w:val="24"/>
          <w:szCs w:val="24"/>
          <w:lang w:val="id-ID"/>
        </w:rPr>
        <w:t>menghitung rata-rata kenaikan, peneliti menggunakan rumus sebagai berikut:</w:t>
      </w:r>
    </w:p>
    <w:p w:rsidR="00EE69CC" w:rsidRPr="004D2E5C" w:rsidRDefault="00551B56" w:rsidP="004D2E5C">
      <w:pPr>
        <w:shd w:val="clear" w:color="auto" w:fill="92CDDC" w:themeFill="accent5" w:themeFillTint="99"/>
        <w:spacing w:after="0" w:line="360" w:lineRule="auto"/>
        <w:ind w:firstLine="567"/>
        <w:jc w:val="center"/>
        <w:rPr>
          <w:rFonts w:ascii="Times New Roman" w:hAnsi="Times New Roman" w:cs="Times New Roman"/>
          <w:sz w:val="24"/>
          <w:szCs w:val="24"/>
        </w:rPr>
      </w:pPr>
      <m:oMathPara>
        <m:oMathParaPr>
          <m:jc m:val="center"/>
        </m:oMathParaPr>
        <m:oMath>
          <m:f>
            <m:fPr>
              <m:ctrlPr>
                <w:rPr>
                  <w:rFonts w:ascii="Cambria Math" w:hAnsi="Cambria Math" w:cs="Times New Roman"/>
                  <w:sz w:val="24"/>
                  <w:szCs w:val="24"/>
                </w:rPr>
              </m:ctrlPr>
            </m:fPr>
            <m:num>
              <m:r>
                <m:rPr>
                  <m:sty m:val="p"/>
                </m:rPr>
                <w:rPr>
                  <w:rFonts w:ascii="Cambria Math" w:hAnsi="Cambria Math" w:cs="Times New Roman"/>
                  <w:sz w:val="24"/>
                  <w:szCs w:val="24"/>
                </w:rPr>
                <m:t>Nilai akhir-Nilai awal</m:t>
              </m:r>
            </m:num>
            <m:den>
              <m:r>
                <w:rPr>
                  <w:rFonts w:ascii="Cambria Math" w:hAnsi="Cambria Math" w:cs="Times New Roman"/>
                  <w:sz w:val="24"/>
                  <w:szCs w:val="24"/>
                </w:rPr>
                <m:t>Nilai awal</m:t>
              </m:r>
            </m:den>
          </m:f>
          <m:r>
            <w:rPr>
              <w:rFonts w:ascii="Cambria Math" w:hAnsi="Cambria Math" w:cs="Times New Roman"/>
              <w:sz w:val="24"/>
              <w:szCs w:val="24"/>
            </w:rPr>
            <m:t>X 100%</m:t>
          </m:r>
        </m:oMath>
      </m:oMathPara>
    </w:p>
    <w:p w:rsidR="00EE69CC" w:rsidRPr="0072241B" w:rsidRDefault="00EE69CC" w:rsidP="0072241B">
      <w:pPr>
        <w:pStyle w:val="ListParagraph"/>
        <w:tabs>
          <w:tab w:val="right" w:pos="8271"/>
        </w:tabs>
        <w:spacing w:after="0" w:line="360" w:lineRule="auto"/>
        <w:ind w:left="1080"/>
        <w:jc w:val="center"/>
        <w:rPr>
          <w:rFonts w:ascii="Times New Roman" w:hAnsi="Times New Roman"/>
          <w:sz w:val="24"/>
          <w:szCs w:val="24"/>
          <w:lang w:val="id-ID"/>
        </w:rPr>
      </w:pPr>
    </w:p>
    <w:p w:rsidR="00520217" w:rsidRPr="0072241B" w:rsidRDefault="00520217" w:rsidP="0072241B">
      <w:pPr>
        <w:pStyle w:val="ListParagraph"/>
        <w:tabs>
          <w:tab w:val="right" w:pos="8271"/>
        </w:tabs>
        <w:spacing w:after="0" w:line="360" w:lineRule="auto"/>
        <w:ind w:left="0"/>
        <w:jc w:val="center"/>
        <w:rPr>
          <w:rFonts w:ascii="Times New Roman" w:hAnsi="Times New Roman"/>
          <w:sz w:val="24"/>
          <w:szCs w:val="24"/>
          <w:lang w:val="id-ID"/>
        </w:rPr>
        <w:sectPr w:rsidR="00520217" w:rsidRPr="0072241B" w:rsidSect="0072241B">
          <w:type w:val="continuous"/>
          <w:pgSz w:w="11906" w:h="16838" w:code="9"/>
          <w:pgMar w:top="1440" w:right="1440" w:bottom="1440" w:left="1440" w:header="709" w:footer="709" w:gutter="0"/>
          <w:cols w:num="2" w:space="567"/>
          <w:docGrid w:linePitch="360"/>
        </w:sectPr>
      </w:pPr>
    </w:p>
    <w:p w:rsidR="00EE69CC" w:rsidRPr="0072241B" w:rsidRDefault="004D2E5C" w:rsidP="0072241B">
      <w:pPr>
        <w:pStyle w:val="ListParagraph"/>
        <w:tabs>
          <w:tab w:val="right" w:pos="8271"/>
        </w:tabs>
        <w:spacing w:after="0" w:line="360" w:lineRule="auto"/>
        <w:ind w:left="0"/>
        <w:jc w:val="center"/>
        <w:rPr>
          <w:rFonts w:ascii="Times New Roman" w:hAnsi="Times New Roman"/>
          <w:sz w:val="24"/>
          <w:szCs w:val="24"/>
          <w:lang w:val="id-ID"/>
        </w:rPr>
      </w:pPr>
      <w:r>
        <w:rPr>
          <w:rFonts w:ascii="Times New Roman" w:hAnsi="Times New Roman"/>
          <w:sz w:val="24"/>
          <w:szCs w:val="24"/>
          <w:lang w:val="id-ID"/>
        </w:rPr>
        <w:t xml:space="preserve">Tabel 5. </w:t>
      </w:r>
      <w:r w:rsidR="00EE69CC" w:rsidRPr="0072241B">
        <w:rPr>
          <w:rFonts w:ascii="Times New Roman" w:hAnsi="Times New Roman"/>
          <w:sz w:val="24"/>
          <w:szCs w:val="24"/>
          <w:lang w:val="id-ID"/>
        </w:rPr>
        <w:t>Rekapitulasi Hasil Pre Test dan Post Test</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95"/>
        <w:gridCol w:w="2338"/>
        <w:gridCol w:w="1205"/>
        <w:gridCol w:w="992"/>
        <w:gridCol w:w="1142"/>
      </w:tblGrid>
      <w:tr w:rsidR="00EE69CC" w:rsidRPr="0072241B" w:rsidTr="008B6FA0">
        <w:trPr>
          <w:jc w:val="center"/>
        </w:trPr>
        <w:tc>
          <w:tcPr>
            <w:tcW w:w="675" w:type="dxa"/>
            <w:shd w:val="clear" w:color="auto" w:fill="95B3D7"/>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No</w:t>
            </w:r>
          </w:p>
        </w:tc>
        <w:tc>
          <w:tcPr>
            <w:tcW w:w="3395" w:type="dxa"/>
            <w:shd w:val="clear" w:color="auto" w:fill="95B3D7"/>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Nama</w:t>
            </w:r>
          </w:p>
        </w:tc>
        <w:tc>
          <w:tcPr>
            <w:tcW w:w="2338" w:type="dxa"/>
            <w:shd w:val="clear" w:color="auto" w:fill="95B3D7"/>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Asal Sekolah</w:t>
            </w:r>
          </w:p>
        </w:tc>
        <w:tc>
          <w:tcPr>
            <w:tcW w:w="1205" w:type="dxa"/>
            <w:shd w:val="clear" w:color="auto" w:fill="95B3D7"/>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Lama Mengajar</w:t>
            </w:r>
          </w:p>
        </w:tc>
        <w:tc>
          <w:tcPr>
            <w:tcW w:w="992" w:type="dxa"/>
            <w:shd w:val="clear" w:color="auto" w:fill="95B3D7"/>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Nilai Pre Test</w:t>
            </w:r>
          </w:p>
        </w:tc>
        <w:tc>
          <w:tcPr>
            <w:tcW w:w="1142" w:type="dxa"/>
            <w:shd w:val="clear" w:color="auto" w:fill="95B3D7"/>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Nilai Post Test</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1</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Marta Mahdalena</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Sukaharja 01</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9 tahun</w:t>
            </w: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60</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73,33</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2</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Teti Susilawati</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Sukamulya 02</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12 tahun</w:t>
            </w: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86,67</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93,33</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3</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Sri Lestari, S.Pd.SD</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Pabuaran 01</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14 tahun</w:t>
            </w: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66,67</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80</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4</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Ipan Mulyana</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Sukamulya 01</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11 tahun</w:t>
            </w: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46,67</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60</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5</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Budhyarty Chandra Purnama</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Cibadak 01</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6 tahun</w:t>
            </w: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80</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86,67</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6</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Meri Andani</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Sukawangi 01</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2 tahun</w:t>
            </w: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46,67</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73,33</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7</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Ervina Sri Rahayu</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Sukawangi 02</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6 tahun</w:t>
            </w: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46,67</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80</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8</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Renny Indah Kantiti, S.Pd.</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Sukamakmur 03</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6 tahun</w:t>
            </w: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80</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80</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9</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Supriyatna, S.Pd.</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Gunung Batu</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14 tahun</w:t>
            </w: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53,3</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73,33</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10</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Desi Husnul K</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Sukamakmur 03</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5 tahun</w:t>
            </w: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73,3</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80</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11</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Daud, S.Pd.</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Sirnajaya 01</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13 tahun</w:t>
            </w: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66,67</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73,33</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12</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Jamilah</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Sirnabakti</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10 tahun</w:t>
            </w: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60</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80</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13</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Ijang Ruhimat</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Sirnajaya 02</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73,3</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86,67</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14</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Yeyet</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Sukamakmur 01</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73,3</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86,67</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15</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Siti Maesaroh</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Pabuaran 02</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60</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80</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16</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Tiara Febyanti R</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Cibadak 03</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3 tahun</w:t>
            </w: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40</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80</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17</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Siti Apriyani</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Sukamakmur 02</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4 tahun</w:t>
            </w: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46,67</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73,33</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18</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Umang</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Sirnajaya 04</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80</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93,33</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19</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Dadan Wiranto</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Wargajaya</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10 tahun</w:t>
            </w: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40</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73,33</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20</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Rahayu Erlina</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Pabuaran 01</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60</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80</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21</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Suhendi</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Cibadak 03</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13 tahun</w:t>
            </w: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66,67</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80</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22</w:t>
            </w:r>
          </w:p>
        </w:tc>
        <w:tc>
          <w:tcPr>
            <w:tcW w:w="3395" w:type="dxa"/>
            <w:shd w:val="clear" w:color="auto" w:fill="auto"/>
            <w:vAlign w:val="center"/>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Asep Sukron</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Arca</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10 tahun</w:t>
            </w: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66,67</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73,33</w:t>
            </w:r>
          </w:p>
        </w:tc>
      </w:tr>
      <w:tr w:rsidR="00EE69CC" w:rsidRPr="0072241B" w:rsidTr="008B6FA0">
        <w:trPr>
          <w:jc w:val="center"/>
        </w:trPr>
        <w:tc>
          <w:tcPr>
            <w:tcW w:w="675" w:type="dxa"/>
            <w:shd w:val="clear" w:color="auto" w:fill="auto"/>
            <w:vAlign w:val="center"/>
          </w:tcPr>
          <w:p w:rsidR="00EE69CC" w:rsidRPr="0072241B" w:rsidRDefault="00EE69CC" w:rsidP="0072241B">
            <w:pPr>
              <w:tabs>
                <w:tab w:val="right" w:pos="8271"/>
              </w:tabs>
              <w:spacing w:after="0" w:line="360" w:lineRule="auto"/>
              <w:jc w:val="center"/>
              <w:rPr>
                <w:rFonts w:ascii="Times New Roman" w:hAnsi="Times New Roman" w:cs="Times New Roman"/>
                <w:sz w:val="24"/>
                <w:szCs w:val="24"/>
              </w:rPr>
            </w:pPr>
            <w:r w:rsidRPr="0072241B">
              <w:rPr>
                <w:rFonts w:ascii="Times New Roman" w:hAnsi="Times New Roman" w:cs="Times New Roman"/>
                <w:sz w:val="24"/>
                <w:szCs w:val="24"/>
              </w:rPr>
              <w:t>23</w:t>
            </w:r>
          </w:p>
        </w:tc>
        <w:tc>
          <w:tcPr>
            <w:tcW w:w="3395"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Evi Kartini</w:t>
            </w:r>
          </w:p>
        </w:tc>
        <w:tc>
          <w:tcPr>
            <w:tcW w:w="2338" w:type="dxa"/>
            <w:shd w:val="clear" w:color="auto" w:fill="auto"/>
            <w:vAlign w:val="bottom"/>
          </w:tcPr>
          <w:p w:rsidR="00EE69CC" w:rsidRPr="0072241B" w:rsidRDefault="00EE69CC" w:rsidP="0072241B">
            <w:pPr>
              <w:spacing w:after="0" w:line="360" w:lineRule="auto"/>
              <w:rPr>
                <w:rFonts w:ascii="Times New Roman" w:hAnsi="Times New Roman" w:cs="Times New Roman"/>
                <w:color w:val="000000"/>
                <w:sz w:val="24"/>
                <w:szCs w:val="24"/>
              </w:rPr>
            </w:pPr>
            <w:r w:rsidRPr="0072241B">
              <w:rPr>
                <w:rFonts w:ascii="Times New Roman" w:hAnsi="Times New Roman" w:cs="Times New Roman"/>
                <w:color w:val="000000"/>
                <w:sz w:val="24"/>
                <w:szCs w:val="24"/>
              </w:rPr>
              <w:t>SDN Arca</w:t>
            </w:r>
          </w:p>
        </w:tc>
        <w:tc>
          <w:tcPr>
            <w:tcW w:w="1205"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7 tahun</w:t>
            </w:r>
          </w:p>
        </w:tc>
        <w:tc>
          <w:tcPr>
            <w:tcW w:w="99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66,67</w:t>
            </w:r>
          </w:p>
        </w:tc>
        <w:tc>
          <w:tcPr>
            <w:tcW w:w="1142" w:type="dxa"/>
            <w:shd w:val="clear" w:color="auto" w:fill="auto"/>
            <w:vAlign w:val="bottom"/>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80</w:t>
            </w:r>
          </w:p>
        </w:tc>
      </w:tr>
      <w:tr w:rsidR="00EE69CC" w:rsidRPr="0072241B" w:rsidTr="008B6FA0">
        <w:trPr>
          <w:jc w:val="center"/>
        </w:trPr>
        <w:tc>
          <w:tcPr>
            <w:tcW w:w="7613" w:type="dxa"/>
            <w:gridSpan w:val="4"/>
            <w:shd w:val="clear" w:color="auto" w:fill="95B3D7"/>
            <w:vAlign w:val="center"/>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Rata-rata</w:t>
            </w:r>
          </w:p>
        </w:tc>
        <w:tc>
          <w:tcPr>
            <w:tcW w:w="992" w:type="dxa"/>
            <w:shd w:val="clear" w:color="auto" w:fill="95B3D7"/>
            <w:vAlign w:val="center"/>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62,60</w:t>
            </w:r>
          </w:p>
        </w:tc>
        <w:tc>
          <w:tcPr>
            <w:tcW w:w="1142" w:type="dxa"/>
            <w:shd w:val="clear" w:color="auto" w:fill="95B3D7"/>
            <w:vAlign w:val="center"/>
          </w:tcPr>
          <w:p w:rsidR="00EE69CC" w:rsidRPr="0072241B" w:rsidRDefault="00EE69CC" w:rsidP="0072241B">
            <w:pPr>
              <w:spacing w:after="0" w:line="360" w:lineRule="auto"/>
              <w:jc w:val="center"/>
              <w:rPr>
                <w:rFonts w:ascii="Times New Roman" w:hAnsi="Times New Roman" w:cs="Times New Roman"/>
                <w:color w:val="000000"/>
                <w:sz w:val="24"/>
                <w:szCs w:val="24"/>
              </w:rPr>
            </w:pPr>
            <w:r w:rsidRPr="0072241B">
              <w:rPr>
                <w:rFonts w:ascii="Times New Roman" w:hAnsi="Times New Roman" w:cs="Times New Roman"/>
                <w:color w:val="000000"/>
                <w:sz w:val="24"/>
                <w:szCs w:val="24"/>
              </w:rPr>
              <w:t>79,13</w:t>
            </w:r>
          </w:p>
        </w:tc>
      </w:tr>
    </w:tbl>
    <w:p w:rsidR="00520217" w:rsidRPr="0072241B" w:rsidRDefault="00520217" w:rsidP="0072241B">
      <w:pPr>
        <w:tabs>
          <w:tab w:val="right" w:pos="8271"/>
        </w:tabs>
        <w:spacing w:after="0" w:line="360" w:lineRule="auto"/>
        <w:jc w:val="both"/>
        <w:rPr>
          <w:rFonts w:ascii="Times New Roman" w:hAnsi="Times New Roman" w:cs="Times New Roman"/>
          <w:sz w:val="24"/>
          <w:szCs w:val="24"/>
        </w:rPr>
        <w:sectPr w:rsidR="00520217" w:rsidRPr="0072241B" w:rsidSect="004D2E5C">
          <w:type w:val="continuous"/>
          <w:pgSz w:w="11906" w:h="16838" w:code="9"/>
          <w:pgMar w:top="1440" w:right="1440" w:bottom="1440" w:left="1440" w:header="709" w:footer="709" w:gutter="0"/>
          <w:cols w:space="567"/>
          <w:docGrid w:linePitch="360"/>
        </w:sectPr>
      </w:pPr>
    </w:p>
    <w:p w:rsidR="00520217" w:rsidRPr="0072241B" w:rsidRDefault="00520217" w:rsidP="0072241B">
      <w:pPr>
        <w:tabs>
          <w:tab w:val="right" w:pos="8271"/>
        </w:tabs>
        <w:spacing w:after="0" w:line="360" w:lineRule="auto"/>
        <w:jc w:val="both"/>
        <w:rPr>
          <w:rFonts w:ascii="Times New Roman" w:hAnsi="Times New Roman" w:cs="Times New Roman"/>
          <w:sz w:val="24"/>
          <w:szCs w:val="24"/>
        </w:rPr>
      </w:pPr>
    </w:p>
    <w:p w:rsidR="00520217" w:rsidRPr="0072241B" w:rsidRDefault="00520217" w:rsidP="0072241B">
      <w:pPr>
        <w:tabs>
          <w:tab w:val="right" w:pos="8271"/>
        </w:tabs>
        <w:spacing w:after="0" w:line="360" w:lineRule="auto"/>
        <w:jc w:val="both"/>
        <w:rPr>
          <w:rFonts w:ascii="Times New Roman" w:hAnsi="Times New Roman" w:cs="Times New Roman"/>
          <w:sz w:val="24"/>
          <w:szCs w:val="24"/>
        </w:rPr>
      </w:pPr>
    </w:p>
    <w:p w:rsidR="004D2E5C" w:rsidRDefault="004D2E5C" w:rsidP="0072241B">
      <w:pPr>
        <w:tabs>
          <w:tab w:val="right" w:pos="8271"/>
        </w:tabs>
        <w:spacing w:after="0" w:line="360" w:lineRule="auto"/>
        <w:jc w:val="both"/>
        <w:rPr>
          <w:rFonts w:ascii="Times New Roman" w:hAnsi="Times New Roman" w:cs="Times New Roman"/>
          <w:sz w:val="24"/>
          <w:szCs w:val="24"/>
        </w:rPr>
        <w:sectPr w:rsidR="004D2E5C" w:rsidSect="0072241B">
          <w:type w:val="continuous"/>
          <w:pgSz w:w="11906" w:h="16838" w:code="9"/>
          <w:pgMar w:top="1440" w:right="1440" w:bottom="1440" w:left="1440" w:header="709" w:footer="709" w:gutter="0"/>
          <w:cols w:num="2" w:space="567"/>
          <w:docGrid w:linePitch="360"/>
        </w:sectPr>
      </w:pPr>
    </w:p>
    <w:p w:rsidR="004D2E5C" w:rsidRDefault="000B09AA" w:rsidP="0072241B">
      <w:pPr>
        <w:tabs>
          <w:tab w:val="right" w:pos="8271"/>
        </w:tabs>
        <w:spacing w:after="0" w:line="360" w:lineRule="auto"/>
        <w:jc w:val="both"/>
        <w:rPr>
          <w:rFonts w:ascii="Times New Roman" w:hAnsi="Times New Roman" w:cs="Times New Roman"/>
          <w:sz w:val="24"/>
          <w:szCs w:val="24"/>
        </w:rPr>
      </w:pPr>
      <w:r w:rsidRPr="0072241B">
        <w:rPr>
          <w:rFonts w:ascii="Times New Roman" w:hAnsi="Times New Roman" w:cs="Times New Roman"/>
          <w:noProof/>
          <w:sz w:val="24"/>
          <w:szCs w:val="24"/>
          <w:lang w:eastAsia="id-ID"/>
        </w:rPr>
        <w:drawing>
          <wp:inline distT="0" distB="0" distL="0" distR="0">
            <wp:extent cx="5640779" cy="4073237"/>
            <wp:effectExtent l="0" t="0" r="17145" b="228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2E5C" w:rsidRDefault="004D2E5C" w:rsidP="004D2E5C">
      <w:pPr>
        <w:tabs>
          <w:tab w:val="right" w:pos="827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Gambar 2. Diagram Perbandingan Pre-Test &amp; Post-Test</w:t>
      </w:r>
    </w:p>
    <w:p w:rsidR="004D2E5C" w:rsidRDefault="004D2E5C" w:rsidP="004D2E5C">
      <w:pPr>
        <w:tabs>
          <w:tab w:val="right" w:pos="8271"/>
        </w:tabs>
        <w:spacing w:after="0" w:line="360" w:lineRule="auto"/>
        <w:jc w:val="both"/>
        <w:rPr>
          <w:rFonts w:ascii="Times New Roman" w:hAnsi="Times New Roman" w:cs="Times New Roman"/>
          <w:sz w:val="24"/>
          <w:szCs w:val="24"/>
        </w:rPr>
      </w:pPr>
    </w:p>
    <w:p w:rsidR="004D2E5C" w:rsidRDefault="004D2E5C" w:rsidP="004D2E5C">
      <w:pPr>
        <w:tabs>
          <w:tab w:val="right" w:pos="8271"/>
        </w:tabs>
        <w:spacing w:after="0" w:line="360" w:lineRule="auto"/>
        <w:jc w:val="both"/>
        <w:rPr>
          <w:rFonts w:ascii="Times New Roman" w:hAnsi="Times New Roman" w:cs="Times New Roman"/>
          <w:sz w:val="24"/>
          <w:szCs w:val="24"/>
        </w:rPr>
        <w:sectPr w:rsidR="004D2E5C" w:rsidSect="004D2E5C">
          <w:type w:val="continuous"/>
          <w:pgSz w:w="11906" w:h="16838" w:code="9"/>
          <w:pgMar w:top="1440" w:right="1440" w:bottom="1440" w:left="1440" w:header="709" w:footer="709" w:gutter="0"/>
          <w:cols w:space="567"/>
          <w:docGrid w:linePitch="360"/>
        </w:sectPr>
      </w:pPr>
    </w:p>
    <w:p w:rsidR="00EE69CC" w:rsidRPr="0072241B" w:rsidRDefault="004D2E5C" w:rsidP="0072241B">
      <w:pPr>
        <w:tabs>
          <w:tab w:val="right" w:pos="827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Tabel 6. </w:t>
      </w:r>
      <w:r w:rsidR="00EE69CC" w:rsidRPr="0072241B">
        <w:rPr>
          <w:rFonts w:ascii="Times New Roman" w:hAnsi="Times New Roman" w:cs="Times New Roman"/>
          <w:sz w:val="24"/>
          <w:szCs w:val="24"/>
        </w:rPr>
        <w:t xml:space="preserve"> Nilai Kenaikan Peserta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410"/>
      </w:tblGrid>
      <w:tr w:rsidR="00EE69CC" w:rsidRPr="0072241B" w:rsidTr="008B6FA0">
        <w:trPr>
          <w:jc w:val="center"/>
        </w:trPr>
        <w:tc>
          <w:tcPr>
            <w:tcW w:w="1526" w:type="dxa"/>
            <w:shd w:val="clear" w:color="auto" w:fill="95B3D7"/>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Tahap</w:t>
            </w:r>
          </w:p>
        </w:tc>
        <w:tc>
          <w:tcPr>
            <w:tcW w:w="2410" w:type="dxa"/>
            <w:shd w:val="clear" w:color="auto" w:fill="95B3D7"/>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Nilai Keseluruhan</w:t>
            </w:r>
          </w:p>
        </w:tc>
      </w:tr>
      <w:tr w:rsidR="00EE69CC" w:rsidRPr="0072241B" w:rsidTr="008B6FA0">
        <w:trPr>
          <w:jc w:val="center"/>
        </w:trPr>
        <w:tc>
          <w:tcPr>
            <w:tcW w:w="1526" w:type="dxa"/>
            <w:shd w:val="clear" w:color="auto" w:fill="auto"/>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Pre Test</w:t>
            </w:r>
          </w:p>
        </w:tc>
        <w:tc>
          <w:tcPr>
            <w:tcW w:w="2410" w:type="dxa"/>
            <w:shd w:val="clear" w:color="auto" w:fill="auto"/>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62,60</w:t>
            </w:r>
          </w:p>
        </w:tc>
      </w:tr>
      <w:tr w:rsidR="00EE69CC" w:rsidRPr="0072241B" w:rsidTr="008B6FA0">
        <w:trPr>
          <w:jc w:val="center"/>
        </w:trPr>
        <w:tc>
          <w:tcPr>
            <w:tcW w:w="1526" w:type="dxa"/>
            <w:shd w:val="clear" w:color="auto" w:fill="auto"/>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Post Test</w:t>
            </w:r>
          </w:p>
        </w:tc>
        <w:tc>
          <w:tcPr>
            <w:tcW w:w="2410" w:type="dxa"/>
            <w:shd w:val="clear" w:color="auto" w:fill="auto"/>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79,13</w:t>
            </w:r>
          </w:p>
        </w:tc>
      </w:tr>
      <w:tr w:rsidR="00EE69CC" w:rsidRPr="0072241B" w:rsidTr="008B6FA0">
        <w:trPr>
          <w:jc w:val="center"/>
        </w:trPr>
        <w:tc>
          <w:tcPr>
            <w:tcW w:w="1526" w:type="dxa"/>
            <w:shd w:val="clear" w:color="auto" w:fill="auto"/>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Peningkatan</w:t>
            </w:r>
          </w:p>
        </w:tc>
        <w:tc>
          <w:tcPr>
            <w:tcW w:w="2410" w:type="dxa"/>
            <w:shd w:val="clear" w:color="auto" w:fill="auto"/>
          </w:tcPr>
          <w:p w:rsidR="00EE69CC" w:rsidRPr="0072241B" w:rsidRDefault="00EE69CC" w:rsidP="004D2E5C">
            <w:pPr>
              <w:tabs>
                <w:tab w:val="right" w:pos="8271"/>
              </w:tabs>
              <w:spacing w:after="0" w:line="240" w:lineRule="auto"/>
              <w:jc w:val="center"/>
              <w:rPr>
                <w:rFonts w:ascii="Times New Roman" w:hAnsi="Times New Roman" w:cs="Times New Roman"/>
                <w:sz w:val="24"/>
                <w:szCs w:val="24"/>
              </w:rPr>
            </w:pPr>
            <w:r w:rsidRPr="0072241B">
              <w:rPr>
                <w:rFonts w:ascii="Times New Roman" w:hAnsi="Times New Roman" w:cs="Times New Roman"/>
                <w:sz w:val="24"/>
                <w:szCs w:val="24"/>
              </w:rPr>
              <w:t xml:space="preserve">26,39 % </w:t>
            </w:r>
          </w:p>
        </w:tc>
      </w:tr>
    </w:tbl>
    <w:p w:rsidR="00EE69CC" w:rsidRPr="0072241B" w:rsidRDefault="00EE69CC" w:rsidP="0072241B">
      <w:pPr>
        <w:tabs>
          <w:tab w:val="right" w:pos="8271"/>
        </w:tabs>
        <w:spacing w:after="0" w:line="360" w:lineRule="auto"/>
        <w:ind w:firstLine="567"/>
        <w:jc w:val="both"/>
        <w:rPr>
          <w:rFonts w:ascii="Times New Roman" w:hAnsi="Times New Roman" w:cs="Times New Roman"/>
          <w:sz w:val="24"/>
          <w:szCs w:val="24"/>
        </w:rPr>
      </w:pPr>
    </w:p>
    <w:p w:rsidR="00EE69CC" w:rsidRPr="0072241B" w:rsidRDefault="00EE69CC" w:rsidP="004D2E5C">
      <w:pPr>
        <w:tabs>
          <w:tab w:val="right" w:pos="8271"/>
        </w:tabs>
        <w:spacing w:after="0" w:line="360" w:lineRule="auto"/>
        <w:ind w:firstLine="567"/>
        <w:jc w:val="both"/>
        <w:rPr>
          <w:rFonts w:ascii="Times New Roman" w:hAnsi="Times New Roman" w:cs="Times New Roman"/>
          <w:sz w:val="24"/>
          <w:szCs w:val="24"/>
        </w:rPr>
      </w:pPr>
      <w:r w:rsidRPr="0072241B">
        <w:rPr>
          <w:rFonts w:ascii="Times New Roman" w:hAnsi="Times New Roman" w:cs="Times New Roman"/>
          <w:sz w:val="24"/>
          <w:szCs w:val="24"/>
        </w:rPr>
        <w:t xml:space="preserve">Berdasarkan hasil </w:t>
      </w:r>
      <w:r w:rsidRPr="0072241B">
        <w:rPr>
          <w:rFonts w:ascii="Times New Roman" w:hAnsi="Times New Roman" w:cs="Times New Roman"/>
          <w:i/>
          <w:sz w:val="24"/>
          <w:szCs w:val="24"/>
        </w:rPr>
        <w:t>pre-test</w:t>
      </w:r>
      <w:r w:rsidRPr="0072241B">
        <w:rPr>
          <w:rFonts w:ascii="Times New Roman" w:hAnsi="Times New Roman" w:cs="Times New Roman"/>
          <w:sz w:val="24"/>
          <w:szCs w:val="24"/>
        </w:rPr>
        <w:t xml:space="preserve"> diperoleh nilai rata-rata 62,60 dan nilai rata-rata hasil </w:t>
      </w:r>
      <w:r w:rsidRPr="0072241B">
        <w:rPr>
          <w:rFonts w:ascii="Times New Roman" w:hAnsi="Times New Roman" w:cs="Times New Roman"/>
          <w:i/>
          <w:sz w:val="24"/>
          <w:szCs w:val="24"/>
        </w:rPr>
        <w:t>post-test</w:t>
      </w:r>
      <w:r w:rsidRPr="0072241B">
        <w:rPr>
          <w:rFonts w:ascii="Times New Roman" w:hAnsi="Times New Roman" w:cs="Times New Roman"/>
          <w:sz w:val="24"/>
          <w:szCs w:val="24"/>
        </w:rPr>
        <w:t xml:space="preserve"> sebesar 79,13. Rata-rata kenaikan sebesar 26,39%. Hasil ini menyatakan pemahaman peserta pendampingan meningkat setelah mengikuti workshop pendampingan mengembangkan RPP Berbasis Tematik.</w:t>
      </w:r>
    </w:p>
    <w:p w:rsidR="00EE69CC" w:rsidRPr="0072241B" w:rsidRDefault="00EE69CC" w:rsidP="004D2E5C">
      <w:pPr>
        <w:tabs>
          <w:tab w:val="right" w:pos="8271"/>
        </w:tabs>
        <w:spacing w:after="0" w:line="360" w:lineRule="auto"/>
        <w:ind w:firstLine="567"/>
        <w:jc w:val="both"/>
        <w:rPr>
          <w:rFonts w:ascii="Times New Roman" w:hAnsi="Times New Roman" w:cs="Times New Roman"/>
          <w:sz w:val="24"/>
          <w:szCs w:val="24"/>
        </w:rPr>
      </w:pPr>
      <w:r w:rsidRPr="0072241B">
        <w:rPr>
          <w:rFonts w:ascii="Times New Roman" w:hAnsi="Times New Roman" w:cs="Times New Roman"/>
          <w:sz w:val="24"/>
          <w:szCs w:val="24"/>
        </w:rPr>
        <w:t>Hasil penilaian terhadap peserta pendampingan diperoleh informasi sebagai berikut.</w:t>
      </w:r>
    </w:p>
    <w:p w:rsidR="00EE69CC" w:rsidRPr="0072241B" w:rsidRDefault="00EE69CC" w:rsidP="0072241B">
      <w:pPr>
        <w:pStyle w:val="ListParagraph"/>
        <w:numPr>
          <w:ilvl w:val="0"/>
          <w:numId w:val="9"/>
        </w:numPr>
        <w:spacing w:after="0" w:line="360" w:lineRule="auto"/>
        <w:ind w:left="426"/>
        <w:jc w:val="both"/>
        <w:rPr>
          <w:rFonts w:ascii="Times New Roman" w:hAnsi="Times New Roman"/>
          <w:sz w:val="24"/>
          <w:szCs w:val="24"/>
          <w:lang w:val="id-ID"/>
        </w:rPr>
      </w:pPr>
      <w:r w:rsidRPr="0072241B">
        <w:rPr>
          <w:rFonts w:ascii="Times New Roman" w:hAnsi="Times New Roman"/>
          <w:sz w:val="24"/>
          <w:szCs w:val="24"/>
          <w:lang w:val="id-ID"/>
        </w:rPr>
        <w:t>Perhatian perserta sangat baik ditandai dengan keseriusan pada saat mengikuti pendampingan mengembangan RPP Berbasis Tematik dan terlihat dari keaktifan peserta saat tanya jawab.</w:t>
      </w:r>
    </w:p>
    <w:p w:rsidR="00EE69CC" w:rsidRPr="0072241B" w:rsidRDefault="00EE69CC" w:rsidP="0072241B">
      <w:pPr>
        <w:pStyle w:val="ListParagraph"/>
        <w:numPr>
          <w:ilvl w:val="0"/>
          <w:numId w:val="9"/>
        </w:numPr>
        <w:spacing w:after="0" w:line="360" w:lineRule="auto"/>
        <w:ind w:left="426"/>
        <w:jc w:val="both"/>
        <w:rPr>
          <w:rFonts w:ascii="Times New Roman" w:hAnsi="Times New Roman"/>
          <w:sz w:val="24"/>
          <w:szCs w:val="24"/>
          <w:lang w:val="id-ID"/>
        </w:rPr>
      </w:pPr>
      <w:r w:rsidRPr="0072241B">
        <w:rPr>
          <w:rFonts w:ascii="Times New Roman" w:hAnsi="Times New Roman"/>
          <w:sz w:val="24"/>
          <w:szCs w:val="24"/>
          <w:lang w:val="id-ID"/>
        </w:rPr>
        <w:t>Umumnya peserta menunjukan keinginan besar untuk melaksanakan penyusunan RPP Berbasis Tematik, terlihat dari banyaknya pertanyaan yang sering diajukan yang berhubungan dengan penyusunan RPP.</w:t>
      </w:r>
    </w:p>
    <w:p w:rsidR="00EE69CC" w:rsidRPr="0072241B" w:rsidRDefault="00EE69CC" w:rsidP="0072241B">
      <w:pPr>
        <w:pStyle w:val="ListParagraph"/>
        <w:numPr>
          <w:ilvl w:val="0"/>
          <w:numId w:val="9"/>
        </w:numPr>
        <w:spacing w:after="0" w:line="360" w:lineRule="auto"/>
        <w:ind w:left="426"/>
        <w:jc w:val="both"/>
        <w:rPr>
          <w:rFonts w:ascii="Times New Roman" w:hAnsi="Times New Roman"/>
          <w:sz w:val="24"/>
          <w:szCs w:val="24"/>
          <w:lang w:val="id-ID"/>
        </w:rPr>
      </w:pPr>
      <w:r w:rsidRPr="0072241B">
        <w:rPr>
          <w:rFonts w:ascii="Times New Roman" w:hAnsi="Times New Roman"/>
          <w:sz w:val="24"/>
          <w:szCs w:val="24"/>
          <w:lang w:val="id-ID"/>
        </w:rPr>
        <w:lastRenderedPageBreak/>
        <w:t>Umumnya peserta dapat menyusun RPP Berbasis tematik dengan baik namun masih memerlukan bimbingan.</w:t>
      </w:r>
    </w:p>
    <w:p w:rsidR="00EE69CC" w:rsidRPr="0072241B" w:rsidRDefault="00EE69CC" w:rsidP="0072241B">
      <w:pPr>
        <w:autoSpaceDE w:val="0"/>
        <w:autoSpaceDN w:val="0"/>
        <w:adjustRightInd w:val="0"/>
        <w:spacing w:after="0" w:line="360" w:lineRule="auto"/>
        <w:ind w:left="426"/>
        <w:jc w:val="both"/>
        <w:rPr>
          <w:rFonts w:ascii="Times New Roman" w:hAnsi="Times New Roman" w:cs="Times New Roman"/>
          <w:sz w:val="24"/>
          <w:szCs w:val="24"/>
        </w:rPr>
      </w:pPr>
    </w:p>
    <w:p w:rsidR="00EE69CC" w:rsidRPr="0072241B" w:rsidRDefault="00EE69CC" w:rsidP="0072241B">
      <w:pPr>
        <w:numPr>
          <w:ilvl w:val="1"/>
          <w:numId w:val="8"/>
        </w:numPr>
        <w:autoSpaceDE w:val="0"/>
        <w:autoSpaceDN w:val="0"/>
        <w:adjustRightInd w:val="0"/>
        <w:spacing w:after="0" w:line="360" w:lineRule="auto"/>
        <w:ind w:left="426" w:hanging="426"/>
        <w:jc w:val="both"/>
        <w:rPr>
          <w:rFonts w:ascii="Times New Roman" w:hAnsi="Times New Roman" w:cs="Times New Roman"/>
          <w:sz w:val="24"/>
          <w:szCs w:val="24"/>
        </w:rPr>
      </w:pPr>
      <w:r w:rsidRPr="0072241B">
        <w:rPr>
          <w:rFonts w:ascii="Times New Roman" w:hAnsi="Times New Roman" w:cs="Times New Roman"/>
          <w:sz w:val="24"/>
          <w:szCs w:val="24"/>
        </w:rPr>
        <w:t>Tahap Terminasi (</w:t>
      </w:r>
      <w:r w:rsidRPr="0072241B">
        <w:rPr>
          <w:rFonts w:ascii="Times New Roman" w:hAnsi="Times New Roman" w:cs="Times New Roman"/>
          <w:i/>
          <w:iCs/>
          <w:sz w:val="24"/>
          <w:szCs w:val="24"/>
        </w:rPr>
        <w:t>Disengagement</w:t>
      </w:r>
      <w:r w:rsidRPr="0072241B">
        <w:rPr>
          <w:rFonts w:ascii="Times New Roman" w:hAnsi="Times New Roman" w:cs="Times New Roman"/>
          <w:sz w:val="24"/>
          <w:szCs w:val="24"/>
        </w:rPr>
        <w:t>). Tahap ini merupakan tahap pemutusan hubungan secara formal dengan sasaran. Setelah kegiatan pendampingan pengembangan RPP Berbasis Tematik disampaikan dapat dirumuskan beberapa perencanaan partisipatif yang bertujuan untuk mengembangkan rancangan program tindak lanjut setelah kegiatan pengabdian masyarakat selesai dilaksanakan.  Sehingga melalui metode ZOPP (</w:t>
      </w:r>
      <w:r w:rsidRPr="0072241B">
        <w:rPr>
          <w:rFonts w:ascii="Times New Roman" w:hAnsi="Times New Roman" w:cs="Times New Roman"/>
          <w:i/>
          <w:iCs/>
          <w:sz w:val="24"/>
          <w:szCs w:val="24"/>
        </w:rPr>
        <w:t>Zielobjective Oriented Project Planning</w:t>
      </w:r>
      <w:r w:rsidRPr="0072241B">
        <w:rPr>
          <w:rFonts w:ascii="Times New Roman" w:hAnsi="Times New Roman" w:cs="Times New Roman"/>
          <w:sz w:val="24"/>
          <w:szCs w:val="24"/>
        </w:rPr>
        <w:t xml:space="preserve">) ini diharapkan terjalin kerja sama kedua belah pihak akan lebih lancar dan produktif dalam berbagai aspek pengembangan keilmuan antara Prodi TP FIP UNJ dengan guru-guru SD Kecamatan Sukamakmur Kabupaten Bogor.  Beberapa rencana tindak lanjut diantaranya: a) Kegiatan pendampingan pengembangan RPP  yang sejenis dapat selalu diselenggarakan dengan teratur dan berkesinambungan untuk tenaga pendidik pada materi yang lain; b) Pihak kampus UNJ dan Dinas Pendidikan Kabupaten Bogor menjalin kerjasama yang berkesinambungan </w:t>
      </w:r>
      <w:r w:rsidRPr="0072241B">
        <w:rPr>
          <w:rFonts w:ascii="Times New Roman" w:hAnsi="Times New Roman" w:cs="Times New Roman"/>
          <w:sz w:val="24"/>
          <w:szCs w:val="24"/>
        </w:rPr>
        <w:t>untuk sama-sama mengembangkan pendidikan di Kabupaten Bogor sebagai kota penjangga ibukota.</w:t>
      </w:r>
    </w:p>
    <w:p w:rsidR="00EE69CC" w:rsidRPr="0072241B" w:rsidRDefault="00EE69CC" w:rsidP="0072241B">
      <w:pPr>
        <w:spacing w:after="0" w:line="360" w:lineRule="auto"/>
        <w:jc w:val="center"/>
        <w:rPr>
          <w:rFonts w:ascii="Times New Roman" w:hAnsi="Times New Roman" w:cs="Times New Roman"/>
          <w:sz w:val="24"/>
          <w:szCs w:val="24"/>
        </w:rPr>
      </w:pPr>
    </w:p>
    <w:p w:rsidR="00EE69CC" w:rsidRPr="004D2E5C" w:rsidRDefault="00EE69CC" w:rsidP="004D2E5C">
      <w:pPr>
        <w:pStyle w:val="NoSpacing"/>
        <w:spacing w:line="360" w:lineRule="auto"/>
        <w:jc w:val="both"/>
        <w:rPr>
          <w:rFonts w:ascii="Times New Roman" w:hAnsi="Times New Roman"/>
          <w:b/>
          <w:bCs/>
          <w:sz w:val="24"/>
          <w:szCs w:val="24"/>
          <w:lang w:val="id-ID"/>
        </w:rPr>
      </w:pPr>
      <w:r w:rsidRPr="004D2E5C">
        <w:rPr>
          <w:rFonts w:ascii="Times New Roman" w:hAnsi="Times New Roman"/>
          <w:b/>
          <w:bCs/>
          <w:sz w:val="24"/>
          <w:szCs w:val="24"/>
          <w:lang w:val="id-ID"/>
        </w:rPr>
        <w:t>Faktor-faktor Pendukung dan Penghambat</w:t>
      </w:r>
    </w:p>
    <w:p w:rsidR="00EE69CC" w:rsidRPr="0072241B" w:rsidRDefault="00EE69CC" w:rsidP="004D2E5C">
      <w:pPr>
        <w:pStyle w:val="NoSpacing"/>
        <w:spacing w:line="360" w:lineRule="auto"/>
        <w:ind w:firstLine="567"/>
        <w:jc w:val="both"/>
        <w:rPr>
          <w:rFonts w:ascii="Times New Roman" w:hAnsi="Times New Roman"/>
          <w:sz w:val="24"/>
          <w:szCs w:val="24"/>
          <w:lang w:val="id-ID"/>
        </w:rPr>
      </w:pPr>
      <w:r w:rsidRPr="0072241B">
        <w:rPr>
          <w:rFonts w:ascii="Times New Roman" w:hAnsi="Times New Roman"/>
          <w:sz w:val="24"/>
          <w:szCs w:val="24"/>
          <w:lang w:val="id-ID"/>
        </w:rPr>
        <w:t>Keberhasilan kegiatan pengabdian ini tidak terlepas dari berbagai faktor yang sifatnya mendukung.  Faktor-faktor pendukung terlaksananya kegiatan pendampingan pengembangan RPP antara lain sebagai berikut:</w:t>
      </w:r>
    </w:p>
    <w:p w:rsidR="00EE69CC" w:rsidRPr="0072241B" w:rsidRDefault="00EE69CC" w:rsidP="004D2E5C">
      <w:pPr>
        <w:pStyle w:val="NoSpacing"/>
        <w:numPr>
          <w:ilvl w:val="0"/>
          <w:numId w:val="16"/>
        </w:numPr>
        <w:spacing w:line="360" w:lineRule="auto"/>
        <w:ind w:left="426" w:hanging="426"/>
        <w:jc w:val="both"/>
        <w:rPr>
          <w:rFonts w:ascii="Times New Roman" w:hAnsi="Times New Roman"/>
          <w:sz w:val="24"/>
          <w:szCs w:val="24"/>
          <w:lang w:val="id-ID"/>
        </w:rPr>
      </w:pPr>
      <w:r w:rsidRPr="0072241B">
        <w:rPr>
          <w:rFonts w:ascii="Times New Roman" w:hAnsi="Times New Roman"/>
          <w:sz w:val="24"/>
          <w:szCs w:val="24"/>
          <w:lang w:val="id-ID"/>
        </w:rPr>
        <w:t>Kemauan peserta untuk membuat RPP Berbasis Tematik</w:t>
      </w:r>
    </w:p>
    <w:p w:rsidR="00EE69CC" w:rsidRPr="0072241B" w:rsidRDefault="00EE69CC" w:rsidP="004D2E5C">
      <w:pPr>
        <w:pStyle w:val="NoSpacing"/>
        <w:numPr>
          <w:ilvl w:val="0"/>
          <w:numId w:val="16"/>
        </w:numPr>
        <w:spacing w:line="360" w:lineRule="auto"/>
        <w:ind w:left="426" w:hanging="426"/>
        <w:jc w:val="both"/>
        <w:rPr>
          <w:rFonts w:ascii="Times New Roman" w:hAnsi="Times New Roman"/>
          <w:sz w:val="24"/>
          <w:szCs w:val="24"/>
          <w:lang w:val="id-ID"/>
        </w:rPr>
      </w:pPr>
      <w:r w:rsidRPr="0072241B">
        <w:rPr>
          <w:rFonts w:ascii="Times New Roman" w:hAnsi="Times New Roman"/>
          <w:sz w:val="24"/>
          <w:szCs w:val="24"/>
          <w:lang w:val="id-ID"/>
        </w:rPr>
        <w:t>Adanya kerjasama yang baik antara tim pengabdian dengan Guru Kecamatan Sukamakmur Kabupaten Bogor</w:t>
      </w:r>
    </w:p>
    <w:p w:rsidR="00EE69CC" w:rsidRPr="0072241B" w:rsidRDefault="00EE69CC" w:rsidP="004D2E5C">
      <w:pPr>
        <w:pStyle w:val="NoSpacing"/>
        <w:numPr>
          <w:ilvl w:val="0"/>
          <w:numId w:val="16"/>
        </w:numPr>
        <w:spacing w:line="360" w:lineRule="auto"/>
        <w:ind w:left="426" w:hanging="426"/>
        <w:jc w:val="both"/>
        <w:rPr>
          <w:rFonts w:ascii="Times New Roman" w:hAnsi="Times New Roman"/>
          <w:sz w:val="24"/>
          <w:szCs w:val="24"/>
          <w:lang w:val="id-ID"/>
        </w:rPr>
      </w:pPr>
      <w:r w:rsidRPr="0072241B">
        <w:rPr>
          <w:rFonts w:ascii="Times New Roman" w:hAnsi="Times New Roman"/>
          <w:sz w:val="24"/>
          <w:szCs w:val="24"/>
          <w:lang w:val="id-ID"/>
        </w:rPr>
        <w:t>Waktu yang tersedia cukup untuk berlangsungnya pendampingan pengembangan RPP</w:t>
      </w:r>
    </w:p>
    <w:p w:rsidR="00EE69CC" w:rsidRPr="0072241B" w:rsidRDefault="00EE69CC" w:rsidP="004D2E5C">
      <w:pPr>
        <w:pStyle w:val="NoSpacing"/>
        <w:numPr>
          <w:ilvl w:val="0"/>
          <w:numId w:val="16"/>
        </w:numPr>
        <w:spacing w:line="360" w:lineRule="auto"/>
        <w:ind w:left="426" w:hanging="426"/>
        <w:jc w:val="both"/>
        <w:rPr>
          <w:rFonts w:ascii="Times New Roman" w:hAnsi="Times New Roman"/>
          <w:sz w:val="24"/>
          <w:szCs w:val="24"/>
          <w:lang w:val="id-ID"/>
        </w:rPr>
      </w:pPr>
      <w:r w:rsidRPr="0072241B">
        <w:rPr>
          <w:rFonts w:ascii="Times New Roman" w:hAnsi="Times New Roman"/>
          <w:sz w:val="24"/>
          <w:szCs w:val="24"/>
          <w:lang w:val="id-ID"/>
        </w:rPr>
        <w:t>Kepanitiaan yang responsif terhadap jalannya pendampingan pengembangan RPP</w:t>
      </w:r>
    </w:p>
    <w:p w:rsidR="00EE69CC" w:rsidRPr="0072241B" w:rsidRDefault="00EE69CC" w:rsidP="004D2E5C">
      <w:pPr>
        <w:pStyle w:val="NoSpacing"/>
        <w:numPr>
          <w:ilvl w:val="0"/>
          <w:numId w:val="16"/>
        </w:numPr>
        <w:spacing w:line="360" w:lineRule="auto"/>
        <w:ind w:left="426" w:hanging="426"/>
        <w:jc w:val="both"/>
        <w:rPr>
          <w:rFonts w:ascii="Times New Roman" w:hAnsi="Times New Roman"/>
          <w:sz w:val="24"/>
          <w:szCs w:val="24"/>
          <w:lang w:val="id-ID"/>
        </w:rPr>
      </w:pPr>
      <w:r w:rsidRPr="0072241B">
        <w:rPr>
          <w:rFonts w:ascii="Times New Roman" w:hAnsi="Times New Roman"/>
          <w:sz w:val="24"/>
          <w:szCs w:val="24"/>
          <w:lang w:val="id-ID"/>
        </w:rPr>
        <w:t>Lingkungan dan kondisi fisik yang memenuhi dan adanya komitmen bersama yang terjaga.</w:t>
      </w:r>
    </w:p>
    <w:p w:rsidR="00EE69CC" w:rsidRPr="0072241B" w:rsidRDefault="00EE69CC" w:rsidP="004D2E5C">
      <w:pPr>
        <w:spacing w:after="0" w:line="360" w:lineRule="auto"/>
        <w:ind w:firstLine="567"/>
        <w:jc w:val="both"/>
        <w:rPr>
          <w:rFonts w:ascii="Times New Roman" w:hAnsi="Times New Roman" w:cs="Times New Roman"/>
          <w:sz w:val="24"/>
          <w:szCs w:val="24"/>
        </w:rPr>
      </w:pPr>
      <w:r w:rsidRPr="0072241B">
        <w:rPr>
          <w:rFonts w:ascii="Times New Roman" w:hAnsi="Times New Roman" w:cs="Times New Roman"/>
          <w:sz w:val="24"/>
          <w:szCs w:val="24"/>
        </w:rPr>
        <w:t xml:space="preserve">Sementara itu, yang menjadi faktor penghambat pada kegiatan ini adalah terlalu singkat waktu yang digunakan dalam kegiatan pendampingan pengembangan RPP.  Namun hal tersebut tidak sampai mengurangi minta guru dalam mengikuti kegiatan pendampingan </w:t>
      </w:r>
      <w:r w:rsidRPr="0072241B">
        <w:rPr>
          <w:rFonts w:ascii="Times New Roman" w:hAnsi="Times New Roman" w:cs="Times New Roman"/>
          <w:sz w:val="24"/>
          <w:szCs w:val="24"/>
        </w:rPr>
        <w:lastRenderedPageBreak/>
        <w:t>pengembangan RPP ini.  Untuk lebih idealnya kegiatan ini, memang diperlukan waktu yang bisa lebih panjang agar peserta dan narasumber dapat merevisi kembali dengan baik walaupun kegiatan pendampingan pengemembangan RPP sudah selesai.</w:t>
      </w:r>
    </w:p>
    <w:p w:rsidR="00520217" w:rsidRPr="0072241B" w:rsidRDefault="00520217" w:rsidP="0072241B">
      <w:pPr>
        <w:spacing w:after="0" w:line="360" w:lineRule="auto"/>
        <w:rPr>
          <w:rFonts w:ascii="Times New Roman" w:hAnsi="Times New Roman" w:cs="Times New Roman"/>
          <w:sz w:val="24"/>
          <w:szCs w:val="24"/>
        </w:rPr>
      </w:pPr>
    </w:p>
    <w:p w:rsidR="00FA1124" w:rsidRPr="0072241B" w:rsidRDefault="00FA1124" w:rsidP="0072241B">
      <w:pPr>
        <w:spacing w:after="0" w:line="360" w:lineRule="auto"/>
        <w:rPr>
          <w:rFonts w:ascii="Times New Roman" w:hAnsi="Times New Roman" w:cs="Times New Roman"/>
          <w:b/>
          <w:bCs/>
          <w:sz w:val="24"/>
          <w:szCs w:val="24"/>
        </w:rPr>
      </w:pPr>
      <w:r w:rsidRPr="0072241B">
        <w:rPr>
          <w:rFonts w:ascii="Times New Roman" w:hAnsi="Times New Roman" w:cs="Times New Roman"/>
          <w:b/>
          <w:bCs/>
          <w:sz w:val="24"/>
          <w:szCs w:val="24"/>
        </w:rPr>
        <w:t>SIMPULAN</w:t>
      </w:r>
    </w:p>
    <w:p w:rsidR="003A4600" w:rsidRPr="0072241B" w:rsidRDefault="003A4600" w:rsidP="004D2E5C">
      <w:pPr>
        <w:pStyle w:val="ListParagraph"/>
        <w:spacing w:after="0" w:line="360" w:lineRule="auto"/>
        <w:ind w:left="0" w:firstLine="567"/>
        <w:jc w:val="both"/>
        <w:rPr>
          <w:rFonts w:ascii="Times New Roman" w:hAnsi="Times New Roman"/>
          <w:sz w:val="24"/>
          <w:szCs w:val="24"/>
          <w:lang w:val="id-ID"/>
        </w:rPr>
      </w:pPr>
      <w:r w:rsidRPr="0072241B">
        <w:rPr>
          <w:rFonts w:ascii="Times New Roman" w:hAnsi="Times New Roman"/>
          <w:sz w:val="24"/>
          <w:szCs w:val="24"/>
          <w:lang w:val="id-ID"/>
        </w:rPr>
        <w:t xml:space="preserve">Kesimpulan yang diperoleh dari kegiatan workshop pendampingan mengembangkan RPP </w:t>
      </w:r>
      <w:r w:rsidRPr="0072241B">
        <w:rPr>
          <w:rFonts w:ascii="Times New Roman" w:hAnsi="Times New Roman"/>
          <w:i/>
          <w:iCs/>
          <w:sz w:val="24"/>
          <w:szCs w:val="24"/>
          <w:lang w:val="id-ID"/>
        </w:rPr>
        <w:t>Berbasis Tematik</w:t>
      </w:r>
      <w:r w:rsidRPr="0072241B">
        <w:rPr>
          <w:rFonts w:ascii="Times New Roman" w:hAnsi="Times New Roman"/>
          <w:sz w:val="24"/>
          <w:szCs w:val="24"/>
          <w:lang w:val="id-ID"/>
        </w:rPr>
        <w:t xml:space="preserve"> untuk Guru SD Kecamatan Sukamakmur Kabupaten Bogor sebagai berikut:</w:t>
      </w:r>
    </w:p>
    <w:p w:rsidR="003A4600" w:rsidRPr="0072241B" w:rsidRDefault="003A4600" w:rsidP="0072241B">
      <w:pPr>
        <w:pStyle w:val="ListParagraph"/>
        <w:numPr>
          <w:ilvl w:val="0"/>
          <w:numId w:val="4"/>
        </w:numPr>
        <w:spacing w:after="0" w:line="360" w:lineRule="auto"/>
        <w:ind w:left="426"/>
        <w:jc w:val="both"/>
        <w:rPr>
          <w:rFonts w:ascii="Times New Roman" w:hAnsi="Times New Roman"/>
          <w:sz w:val="24"/>
          <w:szCs w:val="24"/>
          <w:lang w:val="id-ID"/>
        </w:rPr>
      </w:pPr>
      <w:r w:rsidRPr="0072241B">
        <w:rPr>
          <w:rFonts w:ascii="Times New Roman" w:hAnsi="Times New Roman"/>
          <w:sz w:val="24"/>
          <w:szCs w:val="24"/>
          <w:lang w:val="id-ID"/>
        </w:rPr>
        <w:t>Workshop pendampingan mengembangkan  RPP Berbasis Tematik ini dirasakan sangat bermanfaat bagi guru yang dilaksnakan di gedung PGRI Kecamatan Sukamakmur, selain memberikan pengalaman dan pengetahuan baru bagi mereka juga diharapkan meningkatkan kemampuan mengembangkan RPP Berbasis Tematik dengan baik dan dapat memperbaiki kualitas proses pembelajarannya.</w:t>
      </w:r>
    </w:p>
    <w:p w:rsidR="003A4600" w:rsidRPr="0072241B" w:rsidRDefault="003A4600" w:rsidP="004D2E5C">
      <w:pPr>
        <w:pStyle w:val="ListParagraph"/>
        <w:numPr>
          <w:ilvl w:val="0"/>
          <w:numId w:val="4"/>
        </w:numPr>
        <w:spacing w:after="0" w:line="360" w:lineRule="auto"/>
        <w:ind w:left="426"/>
        <w:jc w:val="both"/>
        <w:rPr>
          <w:rFonts w:ascii="Times New Roman" w:hAnsi="Times New Roman"/>
          <w:sz w:val="24"/>
          <w:szCs w:val="24"/>
          <w:lang w:val="id-ID"/>
        </w:rPr>
      </w:pPr>
      <w:r w:rsidRPr="0072241B">
        <w:rPr>
          <w:rFonts w:ascii="Times New Roman" w:hAnsi="Times New Roman"/>
          <w:sz w:val="24"/>
          <w:szCs w:val="24"/>
          <w:lang w:val="id-ID"/>
        </w:rPr>
        <w:t>Workshop pendampingan pengembangan  Berbasis Tematik ini berhasil meningkatkan kemampuan guru dalammengembangkan Berbasis Tematik, terlihat dengan adanya peningkatan hasil produk sebelum dan ses</w:t>
      </w:r>
      <w:r w:rsidR="004D2E5C">
        <w:rPr>
          <w:rFonts w:ascii="Times New Roman" w:hAnsi="Times New Roman"/>
          <w:sz w:val="24"/>
          <w:szCs w:val="24"/>
          <w:lang w:val="id-ID"/>
        </w:rPr>
        <w:t>ud</w:t>
      </w:r>
      <w:r w:rsidRPr="0072241B">
        <w:rPr>
          <w:rFonts w:ascii="Times New Roman" w:hAnsi="Times New Roman"/>
          <w:sz w:val="24"/>
          <w:szCs w:val="24"/>
          <w:lang w:val="id-ID"/>
        </w:rPr>
        <w:t xml:space="preserve">ah pendampingan </w:t>
      </w:r>
      <w:r w:rsidRPr="0072241B">
        <w:rPr>
          <w:rFonts w:ascii="Times New Roman" w:hAnsi="Times New Roman"/>
          <w:sz w:val="24"/>
          <w:szCs w:val="24"/>
          <w:lang w:val="id-ID"/>
        </w:rPr>
        <w:t>mengembangkan Berbasis Tematik berlangsung.</w:t>
      </w:r>
    </w:p>
    <w:p w:rsidR="003A4600" w:rsidRPr="0072241B" w:rsidRDefault="003A4600" w:rsidP="0072241B">
      <w:pPr>
        <w:spacing w:after="0" w:line="360" w:lineRule="auto"/>
        <w:rPr>
          <w:rFonts w:ascii="Times New Roman" w:hAnsi="Times New Roman" w:cs="Times New Roman"/>
          <w:sz w:val="24"/>
          <w:szCs w:val="24"/>
        </w:rPr>
      </w:pPr>
    </w:p>
    <w:p w:rsidR="00FA1124" w:rsidRPr="0072241B" w:rsidRDefault="00FA1124" w:rsidP="0072241B">
      <w:pPr>
        <w:spacing w:after="0" w:line="360" w:lineRule="auto"/>
        <w:rPr>
          <w:rFonts w:ascii="Times New Roman" w:hAnsi="Times New Roman" w:cs="Times New Roman"/>
          <w:b/>
          <w:bCs/>
          <w:sz w:val="24"/>
          <w:szCs w:val="24"/>
        </w:rPr>
      </w:pPr>
      <w:r w:rsidRPr="0072241B">
        <w:rPr>
          <w:rFonts w:ascii="Times New Roman" w:hAnsi="Times New Roman" w:cs="Times New Roman"/>
          <w:b/>
          <w:bCs/>
          <w:sz w:val="24"/>
          <w:szCs w:val="24"/>
        </w:rPr>
        <w:t>DAFTAR PUSTAKA</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Abd-El-Fattah, S. M. &amp; Patrick, R. R. 2011. The relationship among achievement motivation orientations, achievement goals, and academic achievement and interest: A multiple mediation analysis. Australian Journal of Educational &amp; Developmental Psychology, (11), 91 – 110.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Benninga, J. S. et. all. 2003. The relationship of character education implementation and academic achievement in elementary schools. Journal of Research in Character Education, (1), 19-32.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Bredekamp, S, &amp; Copple, C. 1997. Developmentally appropriate practice in early childhood programs (Rev Ed). Washington DC: The National Association for the Education of Young Children.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Depdikbud. 2013. Kurikulum Tahun 2013. Jakarta: Depdikbud. Depdikbud. 2013. Peraturan Menteri Pendidikan dan Kebudayaan No. 65 Tahun 2013 tentang Standar Proses Pendidikan Dasar dan Menengah. Jakarta: Depdikbud.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lastRenderedPageBreak/>
        <w:t xml:space="preserve">Depdiknas. 2005. Peraturan Menteri No. 19 Th 2005 Tentang Standar Nasional Pendidikan. Jakarta: BSNP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Depdiknas. 2005. Undang-undang Sistem Pendidikan Nasional. Jakarta. Depdiknas. Depdiknas. 2005. Undang-undang No. 14 Tahun 2005 Tentang Profesionalisme Guru dan Dosen. Jakarta.: Depdiknas.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Depdiknas. Nurhadi, Agus Gerrads. 2003. Kontekstual dan Penerapannya dalam KBK. Malang: Universitas Negeri Malang.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Firman, Harry. 2000. Penilaian Hasil Belajar dalam Pengajaran. Bandung: FMIPA UPI.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Fogarty, R. 1991. The mindful school: How to integrate the curricula. Illinois: IRI/ Skylight Publishing. Fogarty, R. 2009. How to integrate the curricula, third ed. California: Corwin. Gall, M.D., Gall, J.P. and Borg, W.R. 2003. Educational research: An introduction. New York: Pearson Education Inc.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Fogarty. 1991. How to Integrate the Curricula. New York: Skylight Publishing, Inc.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Hake, R. R. 1998. Interactive-engagement vs traditional methods: A six thousandstudent survey of mechanics test data for introductory physics courses. </w:t>
      </w:r>
      <w:r w:rsidRPr="0072241B">
        <w:rPr>
          <w:rFonts w:ascii="Times New Roman" w:hAnsi="Times New Roman" w:cs="Times New Roman"/>
          <w:b w:val="0"/>
          <w:bCs w:val="0"/>
          <w:sz w:val="24"/>
          <w:szCs w:val="24"/>
          <w:lang w:val="id-ID"/>
        </w:rPr>
        <w:t xml:space="preserve">American Association of Physics Teacher, (66), 64-74.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Hosnan. 2014. Pendekatan saintifik dan kontekstual dalam pembelajaran abad 21. Jakarta: Ghalia Pustaka.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Jacobsen, D. A., Eggen, P., &amp; Kauchak, D. 2009. Methods for teaching: Metodemetode pengajaran meningkatkan belajar siswa TK-SMA. (Terjemahan Achmad Fawaid &amp; Khoirul Anam). New Jersey: Pearson Education Inc. (Buku asli diterbitkan tahun 2009).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Kemendikbud. 2013. Materi Pelatihan Implementasi Kurikulum 2013. Jakarta: Badan Pengembangan Sumber Daya Manusia dan Kebudayaan dan Penjaminan Mutu Pendidikan-Kemendikbud.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Kemendikbud. 2014. Materi Pendampingan Kurikulum 2013. Jakarta: Badan Pengembangan Sumber Daya Manusia dan Kebudayaan dan Penjaminan Mutu Pendidikan.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Mardati, A., &amp; Wangid, M. 2015. Pengembangan media permainan kartu gambar dengan teknik make a match untuk kelas I SD. Jurnal Prima Edukasia, (3), 120 - 132. Retrieved from http://journal.uny.ac.id/index.php/ jpe/ article/view/6532/6228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Miles, M. B. &amp; Huberman, A. M. 2014. Analisis data kualitatif </w:t>
      </w:r>
      <w:r w:rsidRPr="0072241B">
        <w:rPr>
          <w:rFonts w:ascii="Times New Roman" w:hAnsi="Times New Roman" w:cs="Times New Roman"/>
          <w:b w:val="0"/>
          <w:bCs w:val="0"/>
          <w:sz w:val="24"/>
          <w:szCs w:val="24"/>
          <w:lang w:val="id-ID"/>
        </w:rPr>
        <w:lastRenderedPageBreak/>
        <w:t xml:space="preserve">(Terjemahan Tjetjep Rohendi Rohidi). Jakarta: UIPress. (Buku Asli diterbitkan tahun 1984).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Mustadi, A. 2011. Pendidikan karakter berwawasan sosiokultural (Sociocultural based character education) di Sekolah Dasar, Daerah Istimewa Yogyakarta (DIY). Dinamika Pendidikan: Majalah ilmu pendidikan, FIP UNY, (18), 1-15.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Peraturan Menteri Pendidikan Nasional Nomor 41, Tahun 2007, tentang Standar Proses untuk Satuan Pendidikan Dasar dan Menengah.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Qodriyah, S., &amp; Wangid, M. 2015. Pengembangan SSP tematik integratif untuk membangun karakter kejujuran dan kepedulian siswa SD kelas II. Jurnal Prima Edukasia, (3), 177 - 189. Retrieved from http://journal.uny.ac.id/ index.php/jpe/article/view/7222/6225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Rathus, S. A. 2014. Childhood &amp; adolescence voyages in development. New Jersey: Wadsworth Cengange Learning.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Rusman. 2010. Model-Model Pembelajaran Mengembangkan Profesional Guru. Jakarta: Rajawali Pers.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Schunk, D. H., Pintrich, P. R., &amp; Meece, J. L. 2010. Motivation in education: Theory, Research, and </w:t>
      </w:r>
      <w:r w:rsidRPr="0072241B">
        <w:rPr>
          <w:rFonts w:ascii="Times New Roman" w:hAnsi="Times New Roman" w:cs="Times New Roman"/>
          <w:b w:val="0"/>
          <w:bCs w:val="0"/>
          <w:sz w:val="24"/>
          <w:szCs w:val="24"/>
          <w:lang w:val="id-ID"/>
        </w:rPr>
        <w:t xml:space="preserve">applications, third edition. New Jersey: Pearson Education.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Setyawan, W., &amp; Mustadi, A. 2015. Pengembangan SSP tematik-integratif untuk membangun karakter disiplin dan kreatif siswa kelas I SD. Jurnal Prima Edukasia, (3), 108-119. Retrieved from http://journal.uny.ac.id/index.php/ jpe/article/view/4072/3525.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Sukardjo. 2005. Kumpulan materi evaluasi pembelajaran. Yogyakarta: PPs UNY Undang-Undang RI Nomor 20, Tahun 2003, tentang Sistem Pendidikan Nasional.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Trianto. 2010. Model Pembelajaran Terpadu. Jakarta: Kencana Prenada Group. </w:t>
      </w:r>
    </w:p>
    <w:p w:rsidR="00520217"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lang w:val="id-ID"/>
        </w:rPr>
        <w:t xml:space="preserve">Waridah, W., &amp; Aman, A. 2015. Pengembangan perangkat pembelajaran tematik-integratif tema menghargai jasa pahlawan berbasis sosiocultural di sekolah dasar. Jurnal Prima Edukasia, (3), 213-226. Retrieved from http://journal.uny.ac.id/index.php/jpe/ article/view/6465 </w:t>
      </w:r>
    </w:p>
    <w:p w:rsidR="003A4600" w:rsidRPr="0072241B" w:rsidRDefault="003A4600" w:rsidP="0072241B">
      <w:pPr>
        <w:pStyle w:val="Title"/>
        <w:spacing w:line="360" w:lineRule="auto"/>
        <w:ind w:left="851" w:hanging="851"/>
        <w:jc w:val="both"/>
        <w:rPr>
          <w:rFonts w:ascii="Times New Roman" w:hAnsi="Times New Roman" w:cs="Times New Roman"/>
          <w:b w:val="0"/>
          <w:bCs w:val="0"/>
          <w:sz w:val="24"/>
          <w:szCs w:val="24"/>
          <w:lang w:val="id-ID"/>
        </w:rPr>
      </w:pPr>
      <w:r w:rsidRPr="0072241B">
        <w:rPr>
          <w:rFonts w:ascii="Times New Roman" w:hAnsi="Times New Roman" w:cs="Times New Roman"/>
          <w:b w:val="0"/>
          <w:bCs w:val="0"/>
          <w:sz w:val="24"/>
          <w:szCs w:val="24"/>
        </w:rPr>
        <w:t>Zuchdi, D., dkk. 2011. Panduan implementasi pendidikan karakter terintegrasi dalam pembelajaran dan pengembangan kultur sekolah. Yogyakarta: UNY Press.</w:t>
      </w:r>
    </w:p>
    <w:sectPr w:rsidR="003A4600" w:rsidRPr="0072241B" w:rsidSect="0072241B">
      <w:type w:val="continuous"/>
      <w:pgSz w:w="11906" w:h="16838" w:code="9"/>
      <w:pgMar w:top="1440" w:right="1440" w:bottom="1440" w:left="1440" w:header="709" w:footer="709"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B56" w:rsidRDefault="00551B56" w:rsidP="00ED50BE">
      <w:pPr>
        <w:spacing w:after="0" w:line="240" w:lineRule="auto"/>
      </w:pPr>
      <w:r>
        <w:separator/>
      </w:r>
    </w:p>
  </w:endnote>
  <w:endnote w:type="continuationSeparator" w:id="0">
    <w:p w:rsidR="00551B56" w:rsidRDefault="00551B56" w:rsidP="00ED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113824"/>
      <w:docPartObj>
        <w:docPartGallery w:val="Page Numbers (Bottom of Page)"/>
        <w:docPartUnique/>
      </w:docPartObj>
    </w:sdtPr>
    <w:sdtEndPr>
      <w:rPr>
        <w:noProof/>
      </w:rPr>
    </w:sdtEndPr>
    <w:sdtContent>
      <w:p w:rsidR="008B6FA0" w:rsidRDefault="006B62DC">
        <w:pPr>
          <w:pStyle w:val="Footer"/>
          <w:jc w:val="center"/>
        </w:pPr>
        <w:r>
          <w:fldChar w:fldCharType="begin"/>
        </w:r>
        <w:r w:rsidR="008B6FA0">
          <w:instrText xml:space="preserve"> PAGE   \* MERGEFORMAT </w:instrText>
        </w:r>
        <w:r>
          <w:fldChar w:fldCharType="separate"/>
        </w:r>
        <w:r w:rsidR="007316D1">
          <w:rPr>
            <w:noProof/>
          </w:rPr>
          <w:t>1</w:t>
        </w:r>
        <w:r>
          <w:rPr>
            <w:noProof/>
          </w:rPr>
          <w:fldChar w:fldCharType="end"/>
        </w:r>
      </w:p>
    </w:sdtContent>
  </w:sdt>
  <w:p w:rsidR="008B6FA0" w:rsidRDefault="008B6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B56" w:rsidRDefault="00551B56" w:rsidP="00ED50BE">
      <w:pPr>
        <w:spacing w:after="0" w:line="240" w:lineRule="auto"/>
      </w:pPr>
      <w:r>
        <w:separator/>
      </w:r>
    </w:p>
  </w:footnote>
  <w:footnote w:type="continuationSeparator" w:id="0">
    <w:p w:rsidR="00551B56" w:rsidRDefault="00551B56" w:rsidP="00ED50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75C4E"/>
    <w:multiLevelType w:val="hybridMultilevel"/>
    <w:tmpl w:val="1646F758"/>
    <w:lvl w:ilvl="0" w:tplc="888CCE2C">
      <w:start w:val="1"/>
      <w:numFmt w:val="decimal"/>
      <w:lvlText w:val="%1)"/>
      <w:lvlJc w:val="left"/>
      <w:pPr>
        <w:ind w:left="1710" w:hanging="990"/>
      </w:pPr>
      <w:rPr>
        <w:rFonts w:hint="default"/>
        <w:b w:val="0"/>
      </w:r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B75A47"/>
    <w:multiLevelType w:val="hybridMultilevel"/>
    <w:tmpl w:val="CA0472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38E5818"/>
    <w:multiLevelType w:val="hybridMultilevel"/>
    <w:tmpl w:val="9EC6B50E"/>
    <w:lvl w:ilvl="0" w:tplc="EFDEA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9F4175"/>
    <w:multiLevelType w:val="hybridMultilevel"/>
    <w:tmpl w:val="4B7AFC10"/>
    <w:lvl w:ilvl="0" w:tplc="7AAA392A">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6B72F8"/>
    <w:multiLevelType w:val="hybridMultilevel"/>
    <w:tmpl w:val="7A78D794"/>
    <w:lvl w:ilvl="0" w:tplc="04090011">
      <w:start w:val="1"/>
      <w:numFmt w:val="decimal"/>
      <w:lvlText w:val="%1)"/>
      <w:lvlJc w:val="left"/>
      <w:pPr>
        <w:ind w:left="547" w:hanging="360"/>
      </w:pPr>
      <w:rPr>
        <w:rFonts w:hint="default"/>
      </w:rPr>
    </w:lvl>
    <w:lvl w:ilvl="1" w:tplc="0BB67FA6">
      <w:start w:val="1"/>
      <w:numFmt w:val="decimal"/>
      <w:lvlText w:val="%2."/>
      <w:lvlJc w:val="left"/>
      <w:pPr>
        <w:ind w:left="1897" w:hanging="990"/>
      </w:pPr>
      <w:rPr>
        <w:rFonts w:hint="default"/>
        <w:b w:val="0"/>
      </w:r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 w15:restartNumberingAfterBreak="0">
    <w:nsid w:val="32517F89"/>
    <w:multiLevelType w:val="hybridMultilevel"/>
    <w:tmpl w:val="126CFB42"/>
    <w:lvl w:ilvl="0" w:tplc="04090011">
      <w:start w:val="1"/>
      <w:numFmt w:val="decimal"/>
      <w:lvlText w:val="%1)"/>
      <w:lvlJc w:val="left"/>
      <w:pPr>
        <w:ind w:left="547" w:hanging="360"/>
      </w:pPr>
      <w:rPr>
        <w:rFonts w:hint="default"/>
      </w:rPr>
    </w:lvl>
    <w:lvl w:ilvl="1" w:tplc="04210011">
      <w:start w:val="1"/>
      <w:numFmt w:val="decimal"/>
      <w:lvlText w:val="%2)"/>
      <w:lvlJc w:val="left"/>
      <w:pPr>
        <w:ind w:left="1897" w:hanging="990"/>
      </w:pPr>
      <w:rPr>
        <w:rFonts w:hint="default"/>
        <w:b w:val="0"/>
      </w:r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6" w15:restartNumberingAfterBreak="0">
    <w:nsid w:val="360C1C5A"/>
    <w:multiLevelType w:val="hybridMultilevel"/>
    <w:tmpl w:val="9EA2389C"/>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15:restartNumberingAfterBreak="0">
    <w:nsid w:val="39972484"/>
    <w:multiLevelType w:val="hybridMultilevel"/>
    <w:tmpl w:val="C6BEDF36"/>
    <w:lvl w:ilvl="0" w:tplc="FFA4C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4F5B18"/>
    <w:multiLevelType w:val="hybridMultilevel"/>
    <w:tmpl w:val="DB944000"/>
    <w:lvl w:ilvl="0" w:tplc="0421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951373B"/>
    <w:multiLevelType w:val="hybridMultilevel"/>
    <w:tmpl w:val="43F2EB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15D692D"/>
    <w:multiLevelType w:val="multilevel"/>
    <w:tmpl w:val="857A290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Zero"/>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678D4F61"/>
    <w:multiLevelType w:val="hybridMultilevel"/>
    <w:tmpl w:val="E9E6A7C4"/>
    <w:lvl w:ilvl="0" w:tplc="04210011">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083392"/>
    <w:multiLevelType w:val="hybridMultilevel"/>
    <w:tmpl w:val="65CA5632"/>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3" w15:restartNumberingAfterBreak="0">
    <w:nsid w:val="77B51FC6"/>
    <w:multiLevelType w:val="hybridMultilevel"/>
    <w:tmpl w:val="6F42942A"/>
    <w:lvl w:ilvl="0" w:tplc="122C82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8BF76B7"/>
    <w:multiLevelType w:val="hybridMultilevel"/>
    <w:tmpl w:val="489E55EE"/>
    <w:lvl w:ilvl="0" w:tplc="04090011">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77783A"/>
    <w:multiLevelType w:val="hybridMultilevel"/>
    <w:tmpl w:val="0B1EC3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4"/>
  </w:num>
  <w:num w:numId="3">
    <w:abstractNumId w:val="11"/>
  </w:num>
  <w:num w:numId="4">
    <w:abstractNumId w:val="7"/>
  </w:num>
  <w:num w:numId="5">
    <w:abstractNumId w:val="2"/>
  </w:num>
  <w:num w:numId="6">
    <w:abstractNumId w:val="10"/>
  </w:num>
  <w:num w:numId="7">
    <w:abstractNumId w:val="5"/>
  </w:num>
  <w:num w:numId="8">
    <w:abstractNumId w:val="0"/>
  </w:num>
  <w:num w:numId="9">
    <w:abstractNumId w:val="3"/>
  </w:num>
  <w:num w:numId="10">
    <w:abstractNumId w:val="13"/>
  </w:num>
  <w:num w:numId="11">
    <w:abstractNumId w:val="9"/>
  </w:num>
  <w:num w:numId="12">
    <w:abstractNumId w:val="15"/>
  </w:num>
  <w:num w:numId="13">
    <w:abstractNumId w:val="1"/>
  </w:num>
  <w:num w:numId="14">
    <w:abstractNumId w:val="14"/>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1124"/>
    <w:rsid w:val="000B09AA"/>
    <w:rsid w:val="001C343F"/>
    <w:rsid w:val="003A4600"/>
    <w:rsid w:val="00493A82"/>
    <w:rsid w:val="004D2E5C"/>
    <w:rsid w:val="00520217"/>
    <w:rsid w:val="005518D0"/>
    <w:rsid w:val="00551B56"/>
    <w:rsid w:val="006B62DC"/>
    <w:rsid w:val="0072241B"/>
    <w:rsid w:val="007316D1"/>
    <w:rsid w:val="00760DE1"/>
    <w:rsid w:val="00764A60"/>
    <w:rsid w:val="008B6FA0"/>
    <w:rsid w:val="009F1195"/>
    <w:rsid w:val="00B32D2C"/>
    <w:rsid w:val="00CC422B"/>
    <w:rsid w:val="00D679C6"/>
    <w:rsid w:val="00EC64E6"/>
    <w:rsid w:val="00ED50BE"/>
    <w:rsid w:val="00EE69CC"/>
    <w:rsid w:val="00FA11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B1AE51-02C0-4C6C-BD91-F69EDD95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0BE"/>
  </w:style>
  <w:style w:type="paragraph" w:styleId="Footer">
    <w:name w:val="footer"/>
    <w:basedOn w:val="Normal"/>
    <w:link w:val="FooterChar"/>
    <w:uiPriority w:val="99"/>
    <w:unhideWhenUsed/>
    <w:rsid w:val="00ED5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0BE"/>
  </w:style>
  <w:style w:type="paragraph" w:styleId="BodyText">
    <w:name w:val="Body Text"/>
    <w:basedOn w:val="Normal"/>
    <w:link w:val="BodyTextChar"/>
    <w:uiPriority w:val="99"/>
    <w:rsid w:val="003A4600"/>
    <w:pPr>
      <w:spacing w:after="0" w:line="240" w:lineRule="auto"/>
      <w:jc w:val="both"/>
    </w:pPr>
    <w:rPr>
      <w:rFonts w:ascii="Book Antiqua" w:eastAsia="Times New Roman" w:hAnsi="Book Antiqua" w:cs="Book Antiqua"/>
      <w:sz w:val="24"/>
      <w:szCs w:val="24"/>
      <w:lang w:val="en-GB"/>
    </w:rPr>
  </w:style>
  <w:style w:type="character" w:customStyle="1" w:styleId="BodyTextChar">
    <w:name w:val="Body Text Char"/>
    <w:basedOn w:val="DefaultParagraphFont"/>
    <w:link w:val="BodyText"/>
    <w:uiPriority w:val="99"/>
    <w:rsid w:val="003A4600"/>
    <w:rPr>
      <w:rFonts w:ascii="Book Antiqua" w:eastAsia="Times New Roman" w:hAnsi="Book Antiqua" w:cs="Book Antiqua"/>
      <w:sz w:val="24"/>
      <w:szCs w:val="24"/>
      <w:lang w:val="en-GB"/>
    </w:rPr>
  </w:style>
  <w:style w:type="paragraph" w:styleId="BodyTextIndent">
    <w:name w:val="Body Text Indent"/>
    <w:basedOn w:val="Normal"/>
    <w:link w:val="BodyTextIndentChar"/>
    <w:uiPriority w:val="99"/>
    <w:rsid w:val="003A4600"/>
    <w:pPr>
      <w:spacing w:after="0" w:line="240" w:lineRule="auto"/>
      <w:ind w:left="374" w:hanging="374"/>
      <w:jc w:val="both"/>
    </w:pPr>
    <w:rPr>
      <w:rFonts w:ascii="Book Antiqua" w:eastAsia="Times New Roman" w:hAnsi="Book Antiqua" w:cs="Book Antiqua"/>
      <w:sz w:val="24"/>
      <w:szCs w:val="24"/>
      <w:lang w:val="en-GB"/>
    </w:rPr>
  </w:style>
  <w:style w:type="character" w:customStyle="1" w:styleId="BodyTextIndentChar">
    <w:name w:val="Body Text Indent Char"/>
    <w:basedOn w:val="DefaultParagraphFont"/>
    <w:link w:val="BodyTextIndent"/>
    <w:uiPriority w:val="99"/>
    <w:rsid w:val="003A4600"/>
    <w:rPr>
      <w:rFonts w:ascii="Book Antiqua" w:eastAsia="Times New Roman" w:hAnsi="Book Antiqua" w:cs="Book Antiqua"/>
      <w:sz w:val="24"/>
      <w:szCs w:val="24"/>
      <w:lang w:val="en-GB"/>
    </w:rPr>
  </w:style>
  <w:style w:type="paragraph" w:styleId="BodyTextIndent2">
    <w:name w:val="Body Text Indent 2"/>
    <w:basedOn w:val="Normal"/>
    <w:link w:val="BodyTextIndent2Char"/>
    <w:uiPriority w:val="99"/>
    <w:rsid w:val="003A4600"/>
    <w:pPr>
      <w:spacing w:after="0" w:line="288" w:lineRule="auto"/>
      <w:ind w:firstLine="748"/>
      <w:jc w:val="both"/>
    </w:pPr>
    <w:rPr>
      <w:rFonts w:ascii="Book Antiqua" w:eastAsia="Times New Roman" w:hAnsi="Book Antiqua" w:cs="Book Antiqua"/>
      <w:sz w:val="24"/>
      <w:szCs w:val="24"/>
      <w:lang w:val="en-GB"/>
    </w:rPr>
  </w:style>
  <w:style w:type="character" w:customStyle="1" w:styleId="BodyTextIndent2Char">
    <w:name w:val="Body Text Indent 2 Char"/>
    <w:basedOn w:val="DefaultParagraphFont"/>
    <w:link w:val="BodyTextIndent2"/>
    <w:uiPriority w:val="99"/>
    <w:rsid w:val="003A4600"/>
    <w:rPr>
      <w:rFonts w:ascii="Book Antiqua" w:eastAsia="Times New Roman" w:hAnsi="Book Antiqua" w:cs="Book Antiqua"/>
      <w:sz w:val="24"/>
      <w:szCs w:val="24"/>
      <w:lang w:val="en-GB"/>
    </w:rPr>
  </w:style>
  <w:style w:type="paragraph" w:styleId="ListParagraph">
    <w:name w:val="List Paragraph"/>
    <w:aliases w:val="Body of text,List Paragraph1,heading 3"/>
    <w:basedOn w:val="Normal"/>
    <w:link w:val="ListParagraphChar"/>
    <w:uiPriority w:val="34"/>
    <w:qFormat/>
    <w:rsid w:val="003A4600"/>
    <w:pPr>
      <w:ind w:left="720"/>
      <w:contextualSpacing/>
    </w:pPr>
    <w:rPr>
      <w:rFonts w:ascii="Calibri" w:eastAsia="Times New Roman" w:hAnsi="Calibri" w:cs="Times New Roman"/>
      <w:lang w:val="en-US"/>
    </w:rPr>
  </w:style>
  <w:style w:type="character" w:customStyle="1" w:styleId="ListParagraphChar">
    <w:name w:val="List Paragraph Char"/>
    <w:aliases w:val="Body of text Char,List Paragraph1 Char,heading 3 Char"/>
    <w:link w:val="ListParagraph"/>
    <w:uiPriority w:val="34"/>
    <w:locked/>
    <w:rsid w:val="003A4600"/>
    <w:rPr>
      <w:rFonts w:ascii="Calibri" w:eastAsia="Times New Roman" w:hAnsi="Calibri" w:cs="Times New Roman"/>
      <w:lang w:val="en-US"/>
    </w:rPr>
  </w:style>
  <w:style w:type="paragraph" w:styleId="Title">
    <w:name w:val="Title"/>
    <w:basedOn w:val="Normal"/>
    <w:link w:val="TitleChar"/>
    <w:uiPriority w:val="10"/>
    <w:qFormat/>
    <w:rsid w:val="003A4600"/>
    <w:pPr>
      <w:spacing w:after="0" w:line="240" w:lineRule="auto"/>
      <w:jc w:val="center"/>
    </w:pPr>
    <w:rPr>
      <w:rFonts w:ascii="Book Antiqua" w:eastAsia="Times New Roman" w:hAnsi="Book Antiqua" w:cs="Book Antiqua"/>
      <w:b/>
      <w:bCs/>
      <w:sz w:val="32"/>
      <w:szCs w:val="32"/>
      <w:lang w:val="en-GB"/>
    </w:rPr>
  </w:style>
  <w:style w:type="character" w:customStyle="1" w:styleId="TitleChar">
    <w:name w:val="Title Char"/>
    <w:basedOn w:val="DefaultParagraphFont"/>
    <w:link w:val="Title"/>
    <w:uiPriority w:val="10"/>
    <w:rsid w:val="003A4600"/>
    <w:rPr>
      <w:rFonts w:ascii="Book Antiqua" w:eastAsia="Times New Roman" w:hAnsi="Book Antiqua" w:cs="Book Antiqua"/>
      <w:b/>
      <w:bCs/>
      <w:sz w:val="32"/>
      <w:szCs w:val="32"/>
      <w:lang w:val="en-GB"/>
    </w:rPr>
  </w:style>
  <w:style w:type="paragraph" w:customStyle="1" w:styleId="Default">
    <w:name w:val="Default"/>
    <w:rsid w:val="00EE69CC"/>
    <w:pPr>
      <w:autoSpaceDE w:val="0"/>
      <w:autoSpaceDN w:val="0"/>
      <w:adjustRightInd w:val="0"/>
      <w:spacing w:after="0" w:line="240" w:lineRule="auto"/>
    </w:pPr>
    <w:rPr>
      <w:rFonts w:ascii="Arial" w:eastAsia="Times New Roman" w:hAnsi="Arial" w:cs="Arial"/>
      <w:color w:val="000000"/>
      <w:sz w:val="24"/>
      <w:szCs w:val="24"/>
      <w:lang w:eastAsia="id-ID"/>
    </w:rPr>
  </w:style>
  <w:style w:type="paragraph" w:styleId="NoSpacing">
    <w:name w:val="No Spacing"/>
    <w:link w:val="NoSpacingChar"/>
    <w:uiPriority w:val="1"/>
    <w:qFormat/>
    <w:rsid w:val="00EE69CC"/>
    <w:pPr>
      <w:spacing w:after="0" w:line="240" w:lineRule="auto"/>
    </w:pPr>
    <w:rPr>
      <w:rFonts w:ascii="Calibri" w:eastAsia="Calibri" w:hAnsi="Calibri" w:cs="Times New Roman"/>
      <w:lang w:val="en-US"/>
    </w:rPr>
  </w:style>
  <w:style w:type="character" w:customStyle="1" w:styleId="NoSpacingChar">
    <w:name w:val="No Spacing Char"/>
    <w:link w:val="NoSpacing"/>
    <w:uiPriority w:val="1"/>
    <w:locked/>
    <w:rsid w:val="00EE69CC"/>
    <w:rPr>
      <w:rFonts w:ascii="Calibri" w:eastAsia="Calibri" w:hAnsi="Calibri" w:cs="Times New Roman"/>
      <w:lang w:val="en-US"/>
    </w:rPr>
  </w:style>
  <w:style w:type="paragraph" w:styleId="BalloonText">
    <w:name w:val="Balloon Text"/>
    <w:basedOn w:val="Normal"/>
    <w:link w:val="BalloonTextChar"/>
    <w:uiPriority w:val="99"/>
    <w:semiHidden/>
    <w:unhideWhenUsed/>
    <w:rsid w:val="00EE6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9CC"/>
    <w:rPr>
      <w:rFonts w:ascii="Tahoma" w:hAnsi="Tahoma" w:cs="Tahoma"/>
      <w:sz w:val="16"/>
      <w:szCs w:val="16"/>
    </w:rPr>
  </w:style>
  <w:style w:type="table" w:styleId="TableGrid">
    <w:name w:val="Table Grid"/>
    <w:basedOn w:val="TableNormal"/>
    <w:uiPriority w:val="59"/>
    <w:rsid w:val="008B6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6FA0"/>
    <w:rPr>
      <w:color w:val="0000FF" w:themeColor="hyperlink"/>
      <w:u w:val="single"/>
    </w:rPr>
  </w:style>
  <w:style w:type="paragraph" w:styleId="FootnoteText">
    <w:name w:val="footnote text"/>
    <w:basedOn w:val="Normal"/>
    <w:link w:val="FootnoteTextChar"/>
    <w:uiPriority w:val="99"/>
    <w:semiHidden/>
    <w:unhideWhenUsed/>
    <w:rsid w:val="008B6F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6FA0"/>
    <w:rPr>
      <w:sz w:val="20"/>
      <w:szCs w:val="20"/>
    </w:rPr>
  </w:style>
  <w:style w:type="paragraph" w:customStyle="1" w:styleId="Judul">
    <w:name w:val="Judul"/>
    <w:basedOn w:val="Normal"/>
    <w:uiPriority w:val="99"/>
    <w:rsid w:val="008B6FA0"/>
    <w:pPr>
      <w:autoSpaceDE w:val="0"/>
      <w:autoSpaceDN w:val="0"/>
      <w:adjustRightInd w:val="0"/>
      <w:spacing w:after="0" w:line="288" w:lineRule="auto"/>
    </w:pPr>
    <w:rPr>
      <w:rFonts w:ascii="Minion Pro" w:eastAsia="Calibri" w:hAnsi="Minion Pro" w:cs="Minion Pro"/>
      <w:b/>
      <w:bCs/>
      <w:color w:val="000000"/>
      <w:sz w:val="24"/>
      <w:szCs w:val="24"/>
      <w:lang w:val="en-GB"/>
    </w:rPr>
  </w:style>
  <w:style w:type="paragraph" w:customStyle="1" w:styleId="SekolahDiterima">
    <w:name w:val="Sekolah &amp; Diterima"/>
    <w:basedOn w:val="Normal"/>
    <w:uiPriority w:val="99"/>
    <w:rsid w:val="008B6FA0"/>
    <w:pPr>
      <w:autoSpaceDE w:val="0"/>
      <w:autoSpaceDN w:val="0"/>
      <w:adjustRightInd w:val="0"/>
      <w:spacing w:after="0" w:line="288" w:lineRule="auto"/>
      <w:jc w:val="center"/>
    </w:pPr>
    <w:rPr>
      <w:rFonts w:ascii="Calisto MT" w:eastAsia="Calibri" w:hAnsi="Calisto MT" w:cs="Calisto MT"/>
      <w:color w:val="000000"/>
      <w:sz w:val="18"/>
      <w:szCs w:val="18"/>
      <w:lang w:val="fi-FI"/>
    </w:rPr>
  </w:style>
  <w:style w:type="character" w:styleId="FootnoteReference">
    <w:name w:val="footnote reference"/>
    <w:basedOn w:val="DefaultParagraphFont"/>
    <w:uiPriority w:val="99"/>
    <w:semiHidden/>
    <w:unhideWhenUsed/>
    <w:rsid w:val="008B6F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D:\kerjaan\sukamakmur_S1\rekapitulasi%20evaluasi%20reaksi_peserta_2har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erjaan\sukamakmur_S1\rekapitulasi%20nilai%20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a:pPr>
            <a:r>
              <a:rPr lang="id-ID"/>
              <a:t>Rata-rata Evaluasi Reaksi</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'aspek penilaian'!$B$3</c:f>
              <c:strCache>
                <c:ptCount val="1"/>
                <c:pt idx="0">
                  <c:v>Rata-rata Penilaian Hari Pertama</c:v>
                </c:pt>
              </c:strCache>
            </c:strRef>
          </c:tx>
          <c:invertIfNegative val="0"/>
          <c:cat>
            <c:strRef>
              <c:f>'aspek penilaian'!$A$4:$A$7</c:f>
              <c:strCache>
                <c:ptCount val="4"/>
                <c:pt idx="0">
                  <c:v>Trainer</c:v>
                </c:pt>
                <c:pt idx="1">
                  <c:v>Materi</c:v>
                </c:pt>
                <c:pt idx="2">
                  <c:v>Media</c:v>
                </c:pt>
                <c:pt idx="3">
                  <c:v>Persiapan</c:v>
                </c:pt>
              </c:strCache>
            </c:strRef>
          </c:cat>
          <c:val>
            <c:numRef>
              <c:f>'aspek penilaian'!$B$4:$B$7</c:f>
              <c:numCache>
                <c:formatCode>General</c:formatCode>
                <c:ptCount val="4"/>
                <c:pt idx="0">
                  <c:v>4.41</c:v>
                </c:pt>
                <c:pt idx="1">
                  <c:v>4.38</c:v>
                </c:pt>
                <c:pt idx="2">
                  <c:v>4.3599999999999985</c:v>
                </c:pt>
                <c:pt idx="3">
                  <c:v>4.4700000000000015</c:v>
                </c:pt>
              </c:numCache>
            </c:numRef>
          </c:val>
        </c:ser>
        <c:ser>
          <c:idx val="1"/>
          <c:order val="1"/>
          <c:tx>
            <c:strRef>
              <c:f>'aspek penilaian'!$C$3</c:f>
              <c:strCache>
                <c:ptCount val="1"/>
                <c:pt idx="0">
                  <c:v>Rata-rata Penilaian Hari Kedua</c:v>
                </c:pt>
              </c:strCache>
            </c:strRef>
          </c:tx>
          <c:invertIfNegative val="0"/>
          <c:cat>
            <c:strRef>
              <c:f>'aspek penilaian'!$A$4:$A$7</c:f>
              <c:strCache>
                <c:ptCount val="4"/>
                <c:pt idx="0">
                  <c:v>Trainer</c:v>
                </c:pt>
                <c:pt idx="1">
                  <c:v>Materi</c:v>
                </c:pt>
                <c:pt idx="2">
                  <c:v>Media</c:v>
                </c:pt>
                <c:pt idx="3">
                  <c:v>Persiapan</c:v>
                </c:pt>
              </c:strCache>
            </c:strRef>
          </c:cat>
          <c:val>
            <c:numRef>
              <c:f>'aspek penilaian'!$C$4:$C$7</c:f>
              <c:numCache>
                <c:formatCode>General</c:formatCode>
                <c:ptCount val="4"/>
                <c:pt idx="0">
                  <c:v>4.57</c:v>
                </c:pt>
                <c:pt idx="1">
                  <c:v>4.6199999999999983</c:v>
                </c:pt>
                <c:pt idx="2">
                  <c:v>4.6099999999999985</c:v>
                </c:pt>
                <c:pt idx="3">
                  <c:v>4.68</c:v>
                </c:pt>
              </c:numCache>
            </c:numRef>
          </c:val>
        </c:ser>
        <c:dLbls>
          <c:showLegendKey val="0"/>
          <c:showVal val="0"/>
          <c:showCatName val="0"/>
          <c:showSerName val="0"/>
          <c:showPercent val="0"/>
          <c:showBubbleSize val="0"/>
        </c:dLbls>
        <c:gapWidth val="150"/>
        <c:shape val="box"/>
        <c:axId val="633556064"/>
        <c:axId val="633548992"/>
        <c:axId val="0"/>
      </c:bar3DChart>
      <c:catAx>
        <c:axId val="633556064"/>
        <c:scaling>
          <c:orientation val="minMax"/>
        </c:scaling>
        <c:delete val="0"/>
        <c:axPos val="b"/>
        <c:numFmt formatCode="General" sourceLinked="0"/>
        <c:majorTickMark val="none"/>
        <c:minorTickMark val="none"/>
        <c:tickLblPos val="nextTo"/>
        <c:txPr>
          <a:bodyPr/>
          <a:lstStyle/>
          <a:p>
            <a:pPr>
              <a:defRPr lang="id-ID"/>
            </a:pPr>
            <a:endParaRPr lang="id-ID"/>
          </a:p>
        </c:txPr>
        <c:crossAx val="633548992"/>
        <c:crosses val="autoZero"/>
        <c:auto val="1"/>
        <c:lblAlgn val="ctr"/>
        <c:lblOffset val="100"/>
        <c:noMultiLvlLbl val="0"/>
      </c:catAx>
      <c:valAx>
        <c:axId val="633548992"/>
        <c:scaling>
          <c:orientation val="minMax"/>
        </c:scaling>
        <c:delete val="0"/>
        <c:axPos val="l"/>
        <c:majorGridlines/>
        <c:numFmt formatCode="General" sourceLinked="1"/>
        <c:majorTickMark val="none"/>
        <c:minorTickMark val="none"/>
        <c:tickLblPos val="nextTo"/>
        <c:txPr>
          <a:bodyPr/>
          <a:lstStyle/>
          <a:p>
            <a:pPr>
              <a:defRPr lang="id-ID"/>
            </a:pPr>
            <a:endParaRPr lang="id-ID"/>
          </a:p>
        </c:txPr>
        <c:crossAx val="633556064"/>
        <c:crosses val="autoZero"/>
        <c:crossBetween val="between"/>
      </c:valAx>
    </c:plotArea>
    <c:legend>
      <c:legendPos val="r"/>
      <c:overlay val="0"/>
      <c:txPr>
        <a:bodyPr/>
        <a:lstStyle/>
        <a:p>
          <a:pPr>
            <a:defRPr lang="id-ID"/>
          </a:pPr>
          <a:endParaRPr lang="id-ID"/>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a:pPr>
            <a:r>
              <a:rPr lang="id-ID"/>
              <a:t>Diagram Perbandingan Pre-Test</a:t>
            </a:r>
            <a:r>
              <a:rPr lang="id-ID" baseline="0"/>
              <a:t> &amp; Post-Test</a:t>
            </a:r>
            <a:endParaRPr lang="en-US"/>
          </a:p>
        </c:rich>
      </c:tx>
      <c:layout>
        <c:manualLayout>
          <c:xMode val="edge"/>
          <c:yMode val="edge"/>
          <c:x val="0.11317735721941019"/>
          <c:y val="3.6972915932958456E-2"/>
        </c:manualLayout>
      </c:layout>
      <c:overlay val="0"/>
    </c:title>
    <c:autoTitleDeleted val="0"/>
    <c:plotArea>
      <c:layout>
        <c:manualLayout>
          <c:layoutTarget val="inner"/>
          <c:xMode val="edge"/>
          <c:yMode val="edge"/>
          <c:x val="0.14131947561645103"/>
          <c:y val="0.13888769767166848"/>
          <c:w val="0.73766722879628954"/>
          <c:h val="0.43697624886130476"/>
        </c:manualLayout>
      </c:layout>
      <c:barChart>
        <c:barDir val="col"/>
        <c:grouping val="clustered"/>
        <c:varyColors val="0"/>
        <c:ser>
          <c:idx val="0"/>
          <c:order val="0"/>
          <c:tx>
            <c:strRef>
              <c:f>Sheet1!$W$5</c:f>
              <c:strCache>
                <c:ptCount val="1"/>
                <c:pt idx="0">
                  <c:v>Nilai Pre Test</c:v>
                </c:pt>
              </c:strCache>
            </c:strRef>
          </c:tx>
          <c:invertIfNegative val="0"/>
          <c:cat>
            <c:strRef>
              <c:f>Sheet1!$V$6:$V$30</c:f>
              <c:strCache>
                <c:ptCount val="25"/>
                <c:pt idx="2">
                  <c:v>Marta Mahdalena</c:v>
                </c:pt>
                <c:pt idx="3">
                  <c:v>Teti Susilawati</c:v>
                </c:pt>
                <c:pt idx="4">
                  <c:v>Sri Lestari, S.Pd.SD</c:v>
                </c:pt>
                <c:pt idx="5">
                  <c:v>Ipan Mulyana</c:v>
                </c:pt>
                <c:pt idx="6">
                  <c:v>Budhyarty Chandra Purnama</c:v>
                </c:pt>
                <c:pt idx="7">
                  <c:v>Meri Andani</c:v>
                </c:pt>
                <c:pt idx="8">
                  <c:v>Ervina Sri Rahayu</c:v>
                </c:pt>
                <c:pt idx="9">
                  <c:v>Renny Indah Kantiti, S.Pd.</c:v>
                </c:pt>
                <c:pt idx="10">
                  <c:v>Supriyatna, S.Pd.</c:v>
                </c:pt>
                <c:pt idx="11">
                  <c:v>Desi Husnul K</c:v>
                </c:pt>
                <c:pt idx="12">
                  <c:v>Daud, S.Pd.</c:v>
                </c:pt>
                <c:pt idx="13">
                  <c:v>Jamilah</c:v>
                </c:pt>
                <c:pt idx="14">
                  <c:v>Ijang Ruhimat</c:v>
                </c:pt>
                <c:pt idx="15">
                  <c:v>Yeyet</c:v>
                </c:pt>
                <c:pt idx="16">
                  <c:v>Siti Maesaroh</c:v>
                </c:pt>
                <c:pt idx="17">
                  <c:v>Tiara Febyanti R</c:v>
                </c:pt>
                <c:pt idx="18">
                  <c:v>Siti Apriyani</c:v>
                </c:pt>
                <c:pt idx="19">
                  <c:v>Umang</c:v>
                </c:pt>
                <c:pt idx="20">
                  <c:v>Dadan Wiranto</c:v>
                </c:pt>
                <c:pt idx="21">
                  <c:v>Rahayu Erlina</c:v>
                </c:pt>
                <c:pt idx="22">
                  <c:v>Suhendi</c:v>
                </c:pt>
                <c:pt idx="23">
                  <c:v>Asep Sukron</c:v>
                </c:pt>
                <c:pt idx="24">
                  <c:v>Evi Kartini</c:v>
                </c:pt>
              </c:strCache>
            </c:strRef>
          </c:cat>
          <c:val>
            <c:numRef>
              <c:f>Sheet1!$W$6:$W$30</c:f>
              <c:numCache>
                <c:formatCode>General</c:formatCode>
                <c:ptCount val="25"/>
                <c:pt idx="2">
                  <c:v>60</c:v>
                </c:pt>
                <c:pt idx="3">
                  <c:v>86.669999999999987</c:v>
                </c:pt>
                <c:pt idx="4">
                  <c:v>66.669999999999987</c:v>
                </c:pt>
                <c:pt idx="5">
                  <c:v>46.67</c:v>
                </c:pt>
                <c:pt idx="6">
                  <c:v>80</c:v>
                </c:pt>
                <c:pt idx="7">
                  <c:v>46.67</c:v>
                </c:pt>
                <c:pt idx="8">
                  <c:v>46.67</c:v>
                </c:pt>
                <c:pt idx="9">
                  <c:v>80</c:v>
                </c:pt>
                <c:pt idx="10">
                  <c:v>53.3</c:v>
                </c:pt>
                <c:pt idx="11">
                  <c:v>73.3</c:v>
                </c:pt>
                <c:pt idx="12">
                  <c:v>66.669999999999987</c:v>
                </c:pt>
                <c:pt idx="13">
                  <c:v>60</c:v>
                </c:pt>
                <c:pt idx="14">
                  <c:v>73.3</c:v>
                </c:pt>
                <c:pt idx="15">
                  <c:v>73.3</c:v>
                </c:pt>
                <c:pt idx="16">
                  <c:v>60</c:v>
                </c:pt>
                <c:pt idx="17">
                  <c:v>40</c:v>
                </c:pt>
                <c:pt idx="18">
                  <c:v>46.67</c:v>
                </c:pt>
                <c:pt idx="19">
                  <c:v>80</c:v>
                </c:pt>
                <c:pt idx="20">
                  <c:v>40</c:v>
                </c:pt>
                <c:pt idx="21">
                  <c:v>60</c:v>
                </c:pt>
                <c:pt idx="22">
                  <c:v>66.669999999999987</c:v>
                </c:pt>
                <c:pt idx="23">
                  <c:v>66.669999999999987</c:v>
                </c:pt>
                <c:pt idx="24">
                  <c:v>66.669999999999987</c:v>
                </c:pt>
              </c:numCache>
            </c:numRef>
          </c:val>
        </c:ser>
        <c:ser>
          <c:idx val="1"/>
          <c:order val="1"/>
          <c:tx>
            <c:strRef>
              <c:f>Sheet1!$X$5</c:f>
              <c:strCache>
                <c:ptCount val="1"/>
                <c:pt idx="0">
                  <c:v>Nilai Post Test</c:v>
                </c:pt>
              </c:strCache>
            </c:strRef>
          </c:tx>
          <c:invertIfNegative val="0"/>
          <c:cat>
            <c:strRef>
              <c:f>Sheet1!$V$6:$V$30</c:f>
              <c:strCache>
                <c:ptCount val="25"/>
                <c:pt idx="2">
                  <c:v>Marta Mahdalena</c:v>
                </c:pt>
                <c:pt idx="3">
                  <c:v>Teti Susilawati</c:v>
                </c:pt>
                <c:pt idx="4">
                  <c:v>Sri Lestari, S.Pd.SD</c:v>
                </c:pt>
                <c:pt idx="5">
                  <c:v>Ipan Mulyana</c:v>
                </c:pt>
                <c:pt idx="6">
                  <c:v>Budhyarty Chandra Purnama</c:v>
                </c:pt>
                <c:pt idx="7">
                  <c:v>Meri Andani</c:v>
                </c:pt>
                <c:pt idx="8">
                  <c:v>Ervina Sri Rahayu</c:v>
                </c:pt>
                <c:pt idx="9">
                  <c:v>Renny Indah Kantiti, S.Pd.</c:v>
                </c:pt>
                <c:pt idx="10">
                  <c:v>Supriyatna, S.Pd.</c:v>
                </c:pt>
                <c:pt idx="11">
                  <c:v>Desi Husnul K</c:v>
                </c:pt>
                <c:pt idx="12">
                  <c:v>Daud, S.Pd.</c:v>
                </c:pt>
                <c:pt idx="13">
                  <c:v>Jamilah</c:v>
                </c:pt>
                <c:pt idx="14">
                  <c:v>Ijang Ruhimat</c:v>
                </c:pt>
                <c:pt idx="15">
                  <c:v>Yeyet</c:v>
                </c:pt>
                <c:pt idx="16">
                  <c:v>Siti Maesaroh</c:v>
                </c:pt>
                <c:pt idx="17">
                  <c:v>Tiara Febyanti R</c:v>
                </c:pt>
                <c:pt idx="18">
                  <c:v>Siti Apriyani</c:v>
                </c:pt>
                <c:pt idx="19">
                  <c:v>Umang</c:v>
                </c:pt>
                <c:pt idx="20">
                  <c:v>Dadan Wiranto</c:v>
                </c:pt>
                <c:pt idx="21">
                  <c:v>Rahayu Erlina</c:v>
                </c:pt>
                <c:pt idx="22">
                  <c:v>Suhendi</c:v>
                </c:pt>
                <c:pt idx="23">
                  <c:v>Asep Sukron</c:v>
                </c:pt>
                <c:pt idx="24">
                  <c:v>Evi Kartini</c:v>
                </c:pt>
              </c:strCache>
            </c:strRef>
          </c:cat>
          <c:val>
            <c:numRef>
              <c:f>Sheet1!$X$6:$X$30</c:f>
              <c:numCache>
                <c:formatCode>General</c:formatCode>
                <c:ptCount val="25"/>
                <c:pt idx="2">
                  <c:v>73.33</c:v>
                </c:pt>
                <c:pt idx="3">
                  <c:v>93.33</c:v>
                </c:pt>
                <c:pt idx="4">
                  <c:v>80</c:v>
                </c:pt>
                <c:pt idx="5">
                  <c:v>60</c:v>
                </c:pt>
                <c:pt idx="6">
                  <c:v>86.669999999999987</c:v>
                </c:pt>
                <c:pt idx="7">
                  <c:v>73.33</c:v>
                </c:pt>
                <c:pt idx="8">
                  <c:v>80</c:v>
                </c:pt>
                <c:pt idx="9">
                  <c:v>80</c:v>
                </c:pt>
                <c:pt idx="10">
                  <c:v>73.33</c:v>
                </c:pt>
                <c:pt idx="11">
                  <c:v>80</c:v>
                </c:pt>
                <c:pt idx="12">
                  <c:v>73.33</c:v>
                </c:pt>
                <c:pt idx="13">
                  <c:v>80</c:v>
                </c:pt>
                <c:pt idx="14">
                  <c:v>86.669999999999987</c:v>
                </c:pt>
                <c:pt idx="15">
                  <c:v>86.669999999999987</c:v>
                </c:pt>
                <c:pt idx="16">
                  <c:v>80</c:v>
                </c:pt>
                <c:pt idx="17">
                  <c:v>80</c:v>
                </c:pt>
                <c:pt idx="18">
                  <c:v>73.33</c:v>
                </c:pt>
                <c:pt idx="19">
                  <c:v>93.33</c:v>
                </c:pt>
                <c:pt idx="20">
                  <c:v>73.33</c:v>
                </c:pt>
                <c:pt idx="21">
                  <c:v>80</c:v>
                </c:pt>
                <c:pt idx="22">
                  <c:v>80</c:v>
                </c:pt>
                <c:pt idx="23">
                  <c:v>73.33</c:v>
                </c:pt>
                <c:pt idx="24">
                  <c:v>80</c:v>
                </c:pt>
              </c:numCache>
            </c:numRef>
          </c:val>
        </c:ser>
        <c:dLbls>
          <c:showLegendKey val="0"/>
          <c:showVal val="0"/>
          <c:showCatName val="0"/>
          <c:showSerName val="0"/>
          <c:showPercent val="0"/>
          <c:showBubbleSize val="0"/>
        </c:dLbls>
        <c:gapWidth val="75"/>
        <c:overlap val="-25"/>
        <c:axId val="633551168"/>
        <c:axId val="633554432"/>
      </c:barChart>
      <c:catAx>
        <c:axId val="633551168"/>
        <c:scaling>
          <c:orientation val="minMax"/>
        </c:scaling>
        <c:delete val="0"/>
        <c:axPos val="b"/>
        <c:numFmt formatCode="General" sourceLinked="0"/>
        <c:majorTickMark val="none"/>
        <c:minorTickMark val="none"/>
        <c:tickLblPos val="nextTo"/>
        <c:txPr>
          <a:bodyPr/>
          <a:lstStyle/>
          <a:p>
            <a:pPr>
              <a:defRPr lang="id-ID"/>
            </a:pPr>
            <a:endParaRPr lang="id-ID"/>
          </a:p>
        </c:txPr>
        <c:crossAx val="633554432"/>
        <c:crosses val="autoZero"/>
        <c:auto val="1"/>
        <c:lblAlgn val="ctr"/>
        <c:lblOffset val="100"/>
        <c:noMultiLvlLbl val="0"/>
      </c:catAx>
      <c:valAx>
        <c:axId val="633554432"/>
        <c:scaling>
          <c:orientation val="minMax"/>
        </c:scaling>
        <c:delete val="0"/>
        <c:axPos val="l"/>
        <c:majorGridlines/>
        <c:numFmt formatCode="General" sourceLinked="1"/>
        <c:majorTickMark val="none"/>
        <c:minorTickMark val="none"/>
        <c:tickLblPos val="nextTo"/>
        <c:spPr>
          <a:ln w="9525">
            <a:noFill/>
          </a:ln>
        </c:spPr>
        <c:txPr>
          <a:bodyPr/>
          <a:lstStyle/>
          <a:p>
            <a:pPr>
              <a:defRPr lang="id-ID"/>
            </a:pPr>
            <a:endParaRPr lang="id-ID"/>
          </a:p>
        </c:txPr>
        <c:crossAx val="633551168"/>
        <c:crosses val="autoZero"/>
        <c:crossBetween val="between"/>
      </c:valAx>
    </c:plotArea>
    <c:legend>
      <c:legendPos val="b"/>
      <c:layout>
        <c:manualLayout>
          <c:xMode val="edge"/>
          <c:yMode val="edge"/>
          <c:x val="0.53896926742496398"/>
          <c:y val="0.87813248086739371"/>
          <c:w val="0.32161751398470029"/>
          <c:h val="5.6385760479659389E-2"/>
        </c:manualLayout>
      </c:layout>
      <c:overlay val="0"/>
      <c:spPr>
        <a:ln>
          <a:solidFill>
            <a:srgbClr val="002060"/>
          </a:solidFill>
        </a:ln>
      </c:spPr>
      <c:txPr>
        <a:bodyPr/>
        <a:lstStyle/>
        <a:p>
          <a:pPr>
            <a:defRPr lang="id-ID"/>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17</Pages>
  <Words>5181</Words>
  <Characters>29534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Gusto</dc:creator>
  <cp:lastModifiedBy>Windows User</cp:lastModifiedBy>
  <cp:revision>8</cp:revision>
  <dcterms:created xsi:type="dcterms:W3CDTF">2018-11-03T06:56:00Z</dcterms:created>
  <dcterms:modified xsi:type="dcterms:W3CDTF">2018-12-20T11:21:00Z</dcterms:modified>
</cp:coreProperties>
</file>